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DC" w:rsidRPr="0089478C" w:rsidRDefault="009454DC" w:rsidP="00945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54DC" w:rsidRDefault="009454DC" w:rsidP="009454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Наименование объекта закупки: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24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D24E2">
        <w:rPr>
          <w:rFonts w:ascii="Times New Roman" w:hAnsi="Times New Roman" w:cs="Times New Roman"/>
          <w:sz w:val="24"/>
          <w:szCs w:val="24"/>
        </w:rPr>
        <w:t>каза</w:t>
      </w:r>
      <w:r w:rsidRPr="000D1117">
        <w:rPr>
          <w:rFonts w:ascii="Times New Roman" w:hAnsi="Times New Roman" w:cs="Times New Roman"/>
          <w:sz w:val="24"/>
          <w:szCs w:val="24"/>
        </w:rPr>
        <w:t xml:space="preserve">ние </w:t>
      </w:r>
      <w:r w:rsidRPr="005C427C">
        <w:rPr>
          <w:rFonts w:ascii="Times New Roman" w:hAnsi="Times New Roman" w:cs="Times New Roman"/>
          <w:sz w:val="24"/>
          <w:szCs w:val="24"/>
        </w:rPr>
        <w:t>услуг по санаторно-курортному лечению лиц, пострадавших вследствие несчастных случаев на производстве и профессиональных заболеваний в медицинских организациях (санаторно-курортных организациях)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4DC" w:rsidRDefault="009454DC" w:rsidP="009454D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ИКЗ </w:t>
      </w:r>
      <w:r w:rsidRPr="006D2202">
        <w:rPr>
          <w:rFonts w:ascii="Times New Roman" w:hAnsi="Times New Roman" w:cs="Times New Roman"/>
          <w:sz w:val="24"/>
          <w:szCs w:val="24"/>
        </w:rPr>
        <w:t>2213234010426325701001008500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2202">
        <w:rPr>
          <w:rFonts w:ascii="Times New Roman" w:hAnsi="Times New Roman" w:cs="Times New Roman"/>
          <w:sz w:val="24"/>
          <w:szCs w:val="24"/>
        </w:rPr>
        <w:t>8690323</w:t>
      </w:r>
    </w:p>
    <w:p w:rsidR="009454DC" w:rsidRPr="0040332D" w:rsidRDefault="009454DC" w:rsidP="009454DC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ОКПД</w:t>
      </w:r>
      <w:proofErr w:type="gramStart"/>
      <w:r w:rsidRPr="0040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40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86.90.19.140</w:t>
      </w:r>
    </w:p>
    <w:p w:rsidR="009454DC" w:rsidRPr="00D12B25" w:rsidRDefault="009454DC" w:rsidP="009454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КТРУ: нет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54DC" w:rsidRPr="00D12B25" w:rsidRDefault="009454DC" w:rsidP="009454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9454DC" w:rsidRPr="005C427C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427C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услуг должно осуществляться Исполнителем, </w:t>
      </w:r>
      <w:r w:rsidRPr="005C427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включая оплату медицинской помощи, осуществляемой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курортах, а также проживание и питание застрахованного, проживание и питание сопровождающего его лица.</w:t>
      </w:r>
      <w:r w:rsidRPr="005C4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54DC" w:rsidRPr="005C427C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C427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Оказание услуг должно осуществляться по профилям перечисленных групп заболеваний МКБ-10 (заболевания по Классу VI МКБ-10 «Болезни нервной системы»; заболевания по Классу XIII МКБ-10 «Заболевания костно-мышечной системы и соединительной ткани»; по Классу XIX МКБ-10 «Травмы, отравления и некоторые другие последствия воздействия внешних причин» (заболевания и последствия травм спинного мозга).</w:t>
      </w:r>
      <w:r w:rsidRPr="005C42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9454DC" w:rsidRPr="00DD6A83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C427C">
        <w:rPr>
          <w:rFonts w:ascii="Times New Roman" w:hAnsi="Times New Roman" w:cs="Times New Roman"/>
          <w:bCs/>
          <w:sz w:val="24"/>
          <w:szCs w:val="24"/>
        </w:rPr>
        <w:t xml:space="preserve">Оказание услуг должно осуществляться Исполнителем на основании: </w:t>
      </w:r>
      <w:r w:rsidRPr="005C427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действующей </w:t>
      </w:r>
      <w:r w:rsidRPr="00DD6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лицензии на медицинскую деятельность по оказанию санаторно-курортной помощи по профилям: «Неврология», «Травматология и ортопедия», «</w:t>
      </w:r>
      <w:proofErr w:type="spellStart"/>
      <w:r w:rsidRPr="00DD6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Профпатология</w:t>
      </w:r>
      <w:proofErr w:type="spellEnd"/>
      <w:r w:rsidRPr="00DD6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9454DC" w:rsidRPr="00DD6A83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DD6A83">
        <w:rPr>
          <w:rFonts w:ascii="Times New Roman" w:hAnsi="Times New Roman" w:cs="Times New Roman"/>
          <w:bCs/>
          <w:sz w:val="24"/>
          <w:szCs w:val="24"/>
        </w:rPr>
        <w:t xml:space="preserve">Оказание услуг должно осуществляться </w:t>
      </w:r>
      <w:r w:rsidRPr="00DD6A83">
        <w:rPr>
          <w:rFonts w:ascii="Times New Roman" w:hAnsi="Times New Roman" w:cs="Times New Roman"/>
          <w:sz w:val="24"/>
          <w:szCs w:val="24"/>
          <w:lang w:eastAsia="ru-RU"/>
        </w:rPr>
        <w:t>Исполнителем</w:t>
      </w:r>
      <w:r w:rsidRPr="00DD6A83">
        <w:rPr>
          <w:rFonts w:ascii="Times New Roman" w:hAnsi="Times New Roman" w:cs="Times New Roman"/>
          <w:bCs/>
          <w:sz w:val="24"/>
          <w:szCs w:val="24"/>
        </w:rPr>
        <w:t xml:space="preserve"> в санаторно-курортных организациях, расположенных на территории </w:t>
      </w:r>
      <w:r w:rsidRPr="00DD6A83">
        <w:rPr>
          <w:rFonts w:ascii="Times New Roman" w:hAnsi="Times New Roman" w:cs="Times New Roman"/>
          <w:sz w:val="24"/>
          <w:szCs w:val="24"/>
        </w:rPr>
        <w:t>г. Пятигорск Ставропольского края</w:t>
      </w:r>
      <w:r w:rsidRPr="00DD6A8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на основании действующей лицензии на осуществление медицинской деятельности (за исключением указанной деятельности, осуществляемой</w:t>
      </w:r>
      <w:proofErr w:type="gramEnd"/>
      <w:r w:rsidRPr="00DD6A83">
        <w:rPr>
          <w:rFonts w:ascii="Times New Roman" w:hAnsi="Times New Roman" w:cs="Times New Roman"/>
          <w:bCs/>
          <w:sz w:val="24"/>
          <w:szCs w:val="24"/>
        </w:rPr>
        <w:t xml:space="preserve">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DD6A83">
        <w:rPr>
          <w:rFonts w:ascii="Times New Roman" w:hAnsi="Times New Roman" w:cs="Times New Roman"/>
          <w:bCs/>
          <w:sz w:val="24"/>
          <w:szCs w:val="24"/>
        </w:rPr>
        <w:t>Сколково</w:t>
      </w:r>
      <w:proofErr w:type="spellEnd"/>
      <w:r w:rsidRPr="00DD6A83">
        <w:rPr>
          <w:rFonts w:ascii="Times New Roman" w:hAnsi="Times New Roman" w:cs="Times New Roman"/>
          <w:bCs/>
          <w:sz w:val="24"/>
          <w:szCs w:val="24"/>
        </w:rPr>
        <w:t>") при оказании медицинской помощи при санаторно-курортном лечении по н</w:t>
      </w:r>
      <w:r w:rsidRPr="00DD6A83">
        <w:rPr>
          <w:rFonts w:ascii="Times New Roman" w:hAnsi="Times New Roman" w:cs="Times New Roman"/>
          <w:sz w:val="24"/>
          <w:szCs w:val="24"/>
          <w:lang w:eastAsia="ru-RU"/>
        </w:rPr>
        <w:t xml:space="preserve">еврологии, травматологии и ортопедии, </w:t>
      </w:r>
      <w:proofErr w:type="spellStart"/>
      <w:r w:rsidRPr="00DD6A83">
        <w:rPr>
          <w:rFonts w:ascii="Times New Roman" w:hAnsi="Times New Roman" w:cs="Times New Roman"/>
          <w:sz w:val="24"/>
          <w:szCs w:val="24"/>
          <w:lang w:eastAsia="ru-RU"/>
        </w:rPr>
        <w:t>профпатологии</w:t>
      </w:r>
      <w:proofErr w:type="spellEnd"/>
      <w:r w:rsidRPr="00DD6A83">
        <w:rPr>
          <w:rFonts w:ascii="Times New Roman" w:hAnsi="Times New Roman" w:cs="Times New Roman"/>
          <w:sz w:val="24"/>
          <w:szCs w:val="24"/>
          <w:lang w:eastAsia="ru-RU"/>
        </w:rPr>
        <w:t>. Место осуществления лицензируемой деятельности должно соответствовать месту оказания услуг.</w:t>
      </w:r>
    </w:p>
    <w:p w:rsidR="009454DC" w:rsidRPr="00DD6A83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D6A83">
        <w:rPr>
          <w:rFonts w:ascii="Times New Roman" w:hAnsi="Times New Roman" w:cs="Times New Roman"/>
          <w:sz w:val="24"/>
          <w:szCs w:val="24"/>
        </w:rPr>
        <w:t>Организации должны работать на основании действующего санитарно-эпидемиологического заключения либо сертификатов соответствия на безопасное проживание и питание.</w:t>
      </w:r>
    </w:p>
    <w:p w:rsidR="009454DC" w:rsidRPr="00DD6A83" w:rsidRDefault="009454DC" w:rsidP="009454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D6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Должна быть организована доставка застрахованного лица и сопровождающего: оказана бесплатная транспортная услуга по доставке застрахованного и сопровождающего лица от места прибытия (вокзала) в здравницу и по окончании срока лечения обратно.</w:t>
      </w:r>
    </w:p>
    <w:p w:rsidR="009454DC" w:rsidRPr="005C427C" w:rsidRDefault="009454DC" w:rsidP="009454D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D6A83">
        <w:rPr>
          <w:rFonts w:ascii="Times New Roman" w:hAnsi="Times New Roman" w:cs="Times New Roman"/>
          <w:sz w:val="24"/>
          <w:szCs w:val="24"/>
        </w:rPr>
        <w:t>Оформление</w:t>
      </w:r>
      <w:r w:rsidRPr="005C427C">
        <w:rPr>
          <w:rFonts w:ascii="Times New Roman" w:hAnsi="Times New Roman" w:cs="Times New Roman"/>
          <w:sz w:val="24"/>
          <w:szCs w:val="24"/>
        </w:rPr>
        <w:t xml:space="preserve"> медицинской документации для </w:t>
      </w:r>
      <w:proofErr w:type="gramStart"/>
      <w:r w:rsidRPr="005C427C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5C427C">
        <w:rPr>
          <w:rFonts w:ascii="Times New Roman" w:hAnsi="Times New Roman" w:cs="Times New Roman"/>
          <w:sz w:val="24"/>
          <w:szCs w:val="24"/>
        </w:rPr>
        <w:t xml:space="preserve"> на санаторно-курортное лечение должно осуществляться по установленным формам, утвержденным </w:t>
      </w:r>
      <w:proofErr w:type="spellStart"/>
      <w:r w:rsidRPr="005C427C">
        <w:rPr>
          <w:rFonts w:ascii="Times New Roman" w:hAnsi="Times New Roman" w:cs="Times New Roman"/>
          <w:sz w:val="24"/>
          <w:szCs w:val="24"/>
        </w:rPr>
        <w:t>Минздравсоцразвитием</w:t>
      </w:r>
      <w:proofErr w:type="spellEnd"/>
      <w:r w:rsidRPr="005C427C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9454DC" w:rsidRPr="005C427C" w:rsidRDefault="009454DC" w:rsidP="009454D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 xml:space="preserve">Здания и сооружения организации, оказывающей санаторно-курортные услуги застрахованным лицам, должны быть: </w:t>
      </w:r>
    </w:p>
    <w:p w:rsidR="009454DC" w:rsidRPr="005C427C" w:rsidRDefault="009454DC" w:rsidP="009454DC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>- оборудованы системами аварийного освещения и аварийного энергоснабжения;</w:t>
      </w:r>
    </w:p>
    <w:p w:rsidR="009454DC" w:rsidRPr="005C427C" w:rsidRDefault="009454DC" w:rsidP="009454DC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>- оборудованы системами холодного и горячего водоснабжения;</w:t>
      </w:r>
    </w:p>
    <w:p w:rsidR="009454DC" w:rsidRPr="005C427C" w:rsidRDefault="009454DC" w:rsidP="009454DC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>- оборудованы системами обеспечения пациентов питьевой водой круглосуточно.</w:t>
      </w:r>
    </w:p>
    <w:p w:rsidR="009454DC" w:rsidRPr="005C427C" w:rsidRDefault="009454DC" w:rsidP="009454D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>Дополнительно предоставляемые услуги:</w:t>
      </w:r>
    </w:p>
    <w:p w:rsidR="009454DC" w:rsidRPr="005C427C" w:rsidRDefault="009454DC" w:rsidP="009454DC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lastRenderedPageBreak/>
        <w:t>- служба приема (круглосуточный прием)</w:t>
      </w:r>
      <w:r w:rsidRPr="005C427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(допускается замена администратора дежурным медработником в ночное время)</w:t>
      </w:r>
      <w:r w:rsidRPr="005C427C">
        <w:rPr>
          <w:rFonts w:ascii="Times New Roman" w:hAnsi="Times New Roman" w:cs="Times New Roman"/>
          <w:sz w:val="24"/>
          <w:szCs w:val="24"/>
        </w:rPr>
        <w:t>;</w:t>
      </w:r>
    </w:p>
    <w:p w:rsidR="009454DC" w:rsidRPr="005C427C" w:rsidRDefault="009454DC" w:rsidP="009454DC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 xml:space="preserve">- круглосуточный пост охраны в </w:t>
      </w:r>
      <w:proofErr w:type="gramStart"/>
      <w:r w:rsidRPr="005C427C"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 w:rsidRPr="005C427C">
        <w:rPr>
          <w:rFonts w:ascii="Times New Roman" w:hAnsi="Times New Roman" w:cs="Times New Roman"/>
          <w:sz w:val="24"/>
          <w:szCs w:val="24"/>
        </w:rPr>
        <w:t xml:space="preserve">, где расположены жилые помещения. </w:t>
      </w:r>
    </w:p>
    <w:p w:rsidR="009454DC" w:rsidRPr="005C427C" w:rsidRDefault="009454DC" w:rsidP="0094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427C">
        <w:rPr>
          <w:rFonts w:ascii="Times New Roman" w:hAnsi="Times New Roman" w:cs="Times New Roman"/>
          <w:sz w:val="24"/>
          <w:szCs w:val="24"/>
        </w:rPr>
        <w:t>Оснащение и оборудование лечебно-диагностических отделений и кабинетов санаторно-курортных учреждений должно быть достаточным для проведения курса санаторно-курортного лечения и соответствовать «</w:t>
      </w:r>
      <w:r w:rsidRPr="005C427C">
        <w:rPr>
          <w:rFonts w:ascii="Times New Roman" w:hAnsi="Times New Roman" w:cs="Times New Roman"/>
          <w:sz w:val="24"/>
          <w:szCs w:val="24"/>
          <w:lang w:eastAsia="ru-RU"/>
        </w:rPr>
        <w:t>Перечню необходимых медицинских услуг и процедур, отпускаемых в специализированных санаториях больному по профилю его заболевания.</w:t>
      </w:r>
      <w:proofErr w:type="gramEnd"/>
      <w:r w:rsidRPr="005C427C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Методические указания</w:t>
      </w:r>
      <w:r w:rsidRPr="005C427C">
        <w:rPr>
          <w:rFonts w:ascii="Times New Roman" w:hAnsi="Times New Roman" w:cs="Times New Roman"/>
          <w:sz w:val="24"/>
          <w:szCs w:val="24"/>
        </w:rPr>
        <w:t>», утвержденными Министерством здравоохранения РФ от 22.12.1999 № 99/229.</w:t>
      </w:r>
    </w:p>
    <w:p w:rsidR="009454DC" w:rsidRPr="005C427C" w:rsidRDefault="009454DC" w:rsidP="009454DC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27C">
        <w:rPr>
          <w:rFonts w:ascii="Times New Roman" w:hAnsi="Times New Roman" w:cs="Times New Roman"/>
          <w:sz w:val="24"/>
          <w:szCs w:val="24"/>
        </w:rPr>
        <w:t>Организация диетического и лечебного питания должна осуществляться в соответствии с приказом Минздрава РФ от 05.08.2003 г. № 330 «О мерах по совершенствованию лечебного питания в лечебно-профилактических учреждениях Российской Федерации» и с учетом медицинских показаний для конкретного лица, находящегося на лечении.</w:t>
      </w:r>
      <w:proofErr w:type="gramEnd"/>
    </w:p>
    <w:p w:rsidR="009454DC" w:rsidRPr="005C427C" w:rsidRDefault="009454DC" w:rsidP="009454DC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 xml:space="preserve">Размещение реабилитируемых лиц  в двухместных </w:t>
      </w:r>
      <w:proofErr w:type="gramStart"/>
      <w:r w:rsidRPr="005C427C">
        <w:rPr>
          <w:rFonts w:ascii="Times New Roman" w:hAnsi="Times New Roman" w:cs="Times New Roman"/>
          <w:sz w:val="24"/>
          <w:szCs w:val="24"/>
        </w:rPr>
        <w:t>номерах</w:t>
      </w:r>
      <w:proofErr w:type="gramEnd"/>
      <w:r w:rsidRPr="005C427C">
        <w:rPr>
          <w:rFonts w:ascii="Times New Roman" w:hAnsi="Times New Roman" w:cs="Times New Roman"/>
          <w:sz w:val="24"/>
          <w:szCs w:val="24"/>
        </w:rPr>
        <w:t xml:space="preserve"> со всеми удобствами (за исключением номеров повышенной комфортности), включая возможность соблюдения личной гигиены (душ и/или ванна, санузел) в номере проживания.</w:t>
      </w:r>
    </w:p>
    <w:p w:rsidR="009454DC" w:rsidRPr="005C427C" w:rsidRDefault="009454DC" w:rsidP="009454DC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Размещение пострадавших, передвигающихся с помощью кресел-колясок должно осуществляться в специально оборудованных для данной категории лиц номерах</w:t>
      </w:r>
      <w:r w:rsidRPr="005C427C">
        <w:rPr>
          <w:rFonts w:ascii="Times New Roman" w:hAnsi="Times New Roman" w:cs="Times New Roman"/>
          <w:sz w:val="24"/>
          <w:szCs w:val="24"/>
        </w:rPr>
        <w:t>.</w:t>
      </w:r>
    </w:p>
    <w:p w:rsidR="009454DC" w:rsidRPr="005C427C" w:rsidRDefault="009454DC" w:rsidP="009454DC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  <w:lang w:bidi="ru-RU"/>
        </w:rPr>
        <w:t xml:space="preserve">Здания и сооружения организации, оказывающей услуги </w:t>
      </w:r>
      <w:r w:rsidRPr="005C427C">
        <w:rPr>
          <w:rFonts w:ascii="Times New Roman" w:hAnsi="Times New Roman" w:cs="Times New Roman"/>
          <w:sz w:val="24"/>
          <w:szCs w:val="24"/>
        </w:rPr>
        <w:t>по санаторно-курортному лечению</w:t>
      </w:r>
      <w:r w:rsidRPr="005C427C">
        <w:rPr>
          <w:rFonts w:ascii="Times New Roman" w:hAnsi="Times New Roman" w:cs="Times New Roman"/>
          <w:sz w:val="24"/>
          <w:szCs w:val="24"/>
          <w:lang w:bidi="ru-RU"/>
        </w:rPr>
        <w:t>, должны соответствовать требованиям Приказа Минстроя России от 14.11.2016 N798/</w:t>
      </w:r>
      <w:proofErr w:type="spellStart"/>
      <w:proofErr w:type="gramStart"/>
      <w:r w:rsidRPr="005C427C">
        <w:rPr>
          <w:rFonts w:ascii="Times New Roman" w:hAnsi="Times New Roman" w:cs="Times New Roman"/>
          <w:sz w:val="24"/>
          <w:szCs w:val="24"/>
          <w:lang w:bidi="ru-RU"/>
        </w:rPr>
        <w:t>пр</w:t>
      </w:r>
      <w:proofErr w:type="spellEnd"/>
      <w:proofErr w:type="gramEnd"/>
      <w:r w:rsidRPr="005C427C">
        <w:rPr>
          <w:rFonts w:ascii="Times New Roman" w:hAnsi="Times New Roman" w:cs="Times New Roman"/>
          <w:sz w:val="24"/>
          <w:szCs w:val="24"/>
          <w:lang w:bidi="ru-RU"/>
        </w:rPr>
        <w:t xml:space="preserve"> "Об утверждении СП 59.13330 "СНиП 35-01-2001 Доступность зданий и сооружений для маломобильных групп населения" и</w:t>
      </w:r>
      <w:r w:rsidRPr="005C427C">
        <w:rPr>
          <w:rFonts w:ascii="Times New Roman" w:hAnsi="Times New Roman" w:cs="Times New Roman"/>
          <w:sz w:val="24"/>
          <w:szCs w:val="24"/>
        </w:rPr>
        <w:t xml:space="preserve"> оборудованы в соответствии с Федеральным законом от 24.11.1995 № 181-ФЗ «О социальной защите инвалидов в Российской Федерации» (программа «Доступная среда).</w:t>
      </w:r>
    </w:p>
    <w:p w:rsidR="009454DC" w:rsidRPr="005C427C" w:rsidRDefault="009454DC" w:rsidP="009454DC">
      <w:pPr>
        <w:keepNext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7C">
        <w:rPr>
          <w:rFonts w:ascii="Times New Roman" w:hAnsi="Times New Roman" w:cs="Times New Roman"/>
          <w:sz w:val="24"/>
          <w:szCs w:val="24"/>
        </w:rPr>
        <w:t xml:space="preserve">При необходимости проводить обследование и мониторинг состояния здоровья, при наличии медицинских показаний проводить диагностические обследования без взимания дополнительной платы. </w:t>
      </w:r>
    </w:p>
    <w:p w:rsidR="009454DC" w:rsidRPr="005C427C" w:rsidRDefault="009454DC" w:rsidP="0094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427C">
        <w:rPr>
          <w:rFonts w:ascii="Times New Roman" w:hAnsi="Times New Roman" w:cs="Times New Roman"/>
          <w:bCs/>
          <w:sz w:val="24"/>
          <w:szCs w:val="24"/>
          <w:lang w:eastAsia="ru-RU"/>
        </w:rPr>
        <w:t>Наличие плавательного бассейна круглогодичного действия для застрахованного лица.</w:t>
      </w:r>
      <w:r w:rsidRPr="005C427C">
        <w:rPr>
          <w:rFonts w:ascii="Times New Roman" w:hAnsi="Times New Roman" w:cs="Times New Roman"/>
          <w:sz w:val="24"/>
          <w:szCs w:val="24"/>
          <w:lang w:eastAsia="ru-RU"/>
        </w:rPr>
        <w:t xml:space="preserve"> В бассейне должны быть установлены поручни и другие </w:t>
      </w:r>
      <w:proofErr w:type="gramStart"/>
      <w:r w:rsidRPr="005C427C">
        <w:rPr>
          <w:rFonts w:ascii="Times New Roman" w:hAnsi="Times New Roman" w:cs="Times New Roman"/>
          <w:sz w:val="24"/>
          <w:szCs w:val="24"/>
          <w:lang w:eastAsia="ru-RU"/>
        </w:rPr>
        <w:t>приспособления</w:t>
      </w:r>
      <w:proofErr w:type="gramEnd"/>
      <w:r w:rsidRPr="005C427C">
        <w:rPr>
          <w:rFonts w:ascii="Times New Roman" w:hAnsi="Times New Roman" w:cs="Times New Roman"/>
          <w:sz w:val="24"/>
          <w:szCs w:val="24"/>
          <w:lang w:eastAsia="ru-RU"/>
        </w:rPr>
        <w:t xml:space="preserve"> облегчающие погружение и выход из бассейна.</w:t>
      </w:r>
    </w:p>
    <w:p w:rsidR="009454DC" w:rsidRDefault="009454DC" w:rsidP="009454DC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есто доставки товара, место выполнения работы или оказания услуги, </w:t>
      </w:r>
      <w:proofErr w:type="gramStart"/>
      <w:r w:rsidRPr="002A7647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 предметом контракта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54DC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C6">
        <w:rPr>
          <w:rFonts w:ascii="Times New Roman" w:hAnsi="Times New Roman" w:cs="Times New Roman"/>
          <w:b/>
          <w:bCs/>
          <w:sz w:val="24"/>
          <w:szCs w:val="24"/>
        </w:rPr>
        <w:t>Количество и место оказания услуги, являющейся предметом контракта:</w:t>
      </w:r>
    </w:p>
    <w:p w:rsidR="009454DC" w:rsidRPr="00F16AC6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4DC" w:rsidRPr="00965F52" w:rsidRDefault="009454DC" w:rsidP="009454DC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AC6">
        <w:rPr>
          <w:rFonts w:ascii="Times New Roman" w:hAnsi="Times New Roman" w:cs="Times New Roman"/>
          <w:b/>
          <w:bCs/>
          <w:sz w:val="24"/>
          <w:szCs w:val="24"/>
        </w:rPr>
        <w:t>Объем услуг</w:t>
      </w:r>
      <w:r w:rsidRPr="00F16AC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65F52">
        <w:rPr>
          <w:rFonts w:ascii="Times New Roman" w:hAnsi="Times New Roman" w:cs="Times New Roman"/>
          <w:bCs/>
          <w:sz w:val="24"/>
          <w:szCs w:val="24"/>
        </w:rPr>
        <w:t>Количество койко-дней – 336 (предоставление 8 путевок (из них 4 путевки для пострадавших и 4 путевки для сопровождающих) продолжительностью по 42 койко-дня).</w:t>
      </w:r>
    </w:p>
    <w:p w:rsidR="009454DC" w:rsidRPr="004003A0" w:rsidRDefault="009454DC" w:rsidP="009454DC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AC6">
        <w:rPr>
          <w:rFonts w:ascii="Times New Roman" w:hAnsi="Times New Roman" w:cs="Times New Roman"/>
          <w:b/>
          <w:bCs/>
          <w:sz w:val="24"/>
          <w:szCs w:val="24"/>
        </w:rPr>
        <w:t xml:space="preserve">Место оказания </w:t>
      </w:r>
      <w:r w:rsidRPr="00F16AC6">
        <w:rPr>
          <w:rFonts w:ascii="Times New Roman" w:hAnsi="Times New Roman" w:cs="Times New Roman"/>
          <w:sz w:val="24"/>
          <w:szCs w:val="24"/>
        </w:rPr>
        <w:t xml:space="preserve">по санаторно-курортному лечению застрахованных лиц, пострадавших вследствие несчастных случаев на </w:t>
      </w:r>
      <w:r w:rsidRPr="00DD6A83">
        <w:rPr>
          <w:rFonts w:ascii="Times New Roman" w:hAnsi="Times New Roman" w:cs="Times New Roman"/>
          <w:sz w:val="24"/>
          <w:szCs w:val="24"/>
        </w:rPr>
        <w:t>производстве и профессиональных заболеваний</w:t>
      </w:r>
      <w:r w:rsidRPr="00DD6A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должны оказываться в санаторно-курортных организациях, расположенных </w:t>
      </w:r>
      <w:r w:rsidRPr="00DD6A83">
        <w:rPr>
          <w:rFonts w:ascii="Times New Roman" w:hAnsi="Times New Roman" w:cs="Times New Roman"/>
          <w:sz w:val="24"/>
          <w:szCs w:val="24"/>
        </w:rPr>
        <w:t>в г. Пятиго</w:t>
      </w:r>
      <w:proofErr w:type="gramStart"/>
      <w:r w:rsidRPr="00DD6A83">
        <w:rPr>
          <w:rFonts w:ascii="Times New Roman" w:hAnsi="Times New Roman" w:cs="Times New Roman"/>
          <w:sz w:val="24"/>
          <w:szCs w:val="24"/>
        </w:rPr>
        <w:t>рск Ст</w:t>
      </w:r>
      <w:proofErr w:type="gramEnd"/>
      <w:r w:rsidRPr="00DD6A83">
        <w:rPr>
          <w:rFonts w:ascii="Times New Roman" w:hAnsi="Times New Roman" w:cs="Times New Roman"/>
          <w:sz w:val="24"/>
          <w:szCs w:val="24"/>
        </w:rPr>
        <w:t>авропольского края</w:t>
      </w:r>
      <w:r w:rsidRPr="00DD6A83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F16AC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9454DC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54DC" w:rsidRPr="00143D2A" w:rsidRDefault="009454DC" w:rsidP="00945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D2A">
        <w:rPr>
          <w:rFonts w:ascii="Times New Roman" w:hAnsi="Times New Roman" w:cs="Times New Roman"/>
          <w:b/>
          <w:sz w:val="24"/>
          <w:szCs w:val="24"/>
        </w:rPr>
        <w:t>Услуги по Контракту оказываются поэтапно:</w:t>
      </w:r>
    </w:p>
    <w:p w:rsidR="009454DC" w:rsidRPr="00965F52" w:rsidRDefault="009454DC" w:rsidP="00945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F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965F52">
        <w:rPr>
          <w:rFonts w:ascii="Times New Roman" w:hAnsi="Times New Roman" w:cs="Times New Roman"/>
          <w:sz w:val="24"/>
          <w:szCs w:val="24"/>
        </w:rPr>
        <w:t xml:space="preserve"> первый этап </w:t>
      </w:r>
      <w:proofErr w:type="gramStart"/>
      <w:r w:rsidRPr="00965F5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65F52">
        <w:rPr>
          <w:rFonts w:ascii="Times New Roman" w:hAnsi="Times New Roman" w:cs="Times New Roman"/>
          <w:sz w:val="24"/>
          <w:szCs w:val="24"/>
        </w:rPr>
        <w:t xml:space="preserve"> Контракта по 30.09.2023. Объем услуг по этапу составляет 168 койко-дней. Начало первого заезда </w:t>
      </w:r>
      <w:r w:rsidRPr="00965F52">
        <w:rPr>
          <w:rFonts w:ascii="Times New Roman" w:hAnsi="Times New Roman" w:cs="Times New Roman"/>
          <w:spacing w:val="-4"/>
          <w:sz w:val="24"/>
          <w:szCs w:val="24"/>
        </w:rPr>
        <w:t>Пострадавших</w:t>
      </w:r>
      <w:r w:rsidRPr="00965F52">
        <w:rPr>
          <w:rFonts w:ascii="Times New Roman" w:hAnsi="Times New Roman" w:cs="Times New Roman"/>
          <w:sz w:val="24"/>
          <w:szCs w:val="24"/>
        </w:rPr>
        <w:t xml:space="preserve"> и сопровождающих по путевке в санаторно-курортную организацию по этапу – не ранее 25.06.2023, начало последнего заезда – не позднее 24.07.2023;</w:t>
      </w:r>
    </w:p>
    <w:p w:rsidR="009454DC" w:rsidRDefault="009454DC" w:rsidP="009454DC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F52">
        <w:rPr>
          <w:rFonts w:ascii="Times New Roman" w:hAnsi="Times New Roman" w:cs="Times New Roman"/>
          <w:sz w:val="24"/>
          <w:szCs w:val="24"/>
        </w:rPr>
        <w:t>- второй этап с 04.09.2023 по 12.12.2023. Объем услуг по этапу составляет 168  койко-</w:t>
      </w:r>
      <w:r w:rsidRPr="00965F52">
        <w:rPr>
          <w:rFonts w:ascii="Times New Roman" w:hAnsi="Times New Roman" w:cs="Times New Roman"/>
          <w:sz w:val="24"/>
          <w:szCs w:val="24"/>
        </w:rPr>
        <w:lastRenderedPageBreak/>
        <w:t xml:space="preserve">дней. Начало первого заезда </w:t>
      </w:r>
      <w:r w:rsidRPr="00965F52">
        <w:rPr>
          <w:rFonts w:ascii="Times New Roman" w:hAnsi="Times New Roman" w:cs="Times New Roman"/>
          <w:spacing w:val="-4"/>
          <w:sz w:val="24"/>
          <w:szCs w:val="24"/>
        </w:rPr>
        <w:t>Пострадавших</w:t>
      </w:r>
      <w:r w:rsidRPr="00965F52">
        <w:rPr>
          <w:rFonts w:ascii="Times New Roman" w:hAnsi="Times New Roman" w:cs="Times New Roman"/>
          <w:sz w:val="24"/>
          <w:szCs w:val="24"/>
        </w:rPr>
        <w:t xml:space="preserve"> и сопровождающих по путевке в санаторно-курортную организацию по этапу – не ранее 04.09.2023, начало последнего заезда – не позднее 02.10.2023.</w:t>
      </w:r>
      <w:r w:rsidRPr="00965F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65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9454DC" w:rsidSect="001347C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9454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7AB" w:rsidRDefault="009454D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98"/>
    <w:rsid w:val="005C30A0"/>
    <w:rsid w:val="009454DC"/>
    <w:rsid w:val="00D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4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Гришкина Екатерина Алексеевна</dc:creator>
  <cp:keywords/>
  <dc:description/>
  <cp:lastModifiedBy>3200 Гришкина Екатерина Алексеевна</cp:lastModifiedBy>
  <cp:revision>2</cp:revision>
  <dcterms:created xsi:type="dcterms:W3CDTF">2022-11-15T13:47:00Z</dcterms:created>
  <dcterms:modified xsi:type="dcterms:W3CDTF">2022-11-15T13:49:00Z</dcterms:modified>
</cp:coreProperties>
</file>