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3F" w:rsidRDefault="00023762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4490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5" w:anchor="/document/70353464/entry/33" w:history="1">
        <w:r w:rsidRPr="00014490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Pr="00014490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Pr="00014490">
        <w:rPr>
          <w:rFonts w:ascii="Times New Roman" w:hAnsi="Times New Roman" w:cs="Times New Roman"/>
          <w:b/>
          <w:color w:val="000000"/>
        </w:rPr>
        <w:br/>
        <w:t>№ 44-ФЗ «О контрактной системе в сфере закупок товаров, работ, услуг для обеспечения государственных и муниципальн</w:t>
      </w:r>
      <w:r w:rsidR="00A14566">
        <w:rPr>
          <w:rFonts w:ascii="Times New Roman" w:hAnsi="Times New Roman" w:cs="Times New Roman"/>
          <w:b/>
          <w:color w:val="000000"/>
        </w:rPr>
        <w:t>ы</w:t>
      </w:r>
      <w:r w:rsidRPr="00014490">
        <w:rPr>
          <w:rFonts w:ascii="Times New Roman" w:hAnsi="Times New Roman" w:cs="Times New Roman"/>
          <w:b/>
          <w:color w:val="000000"/>
        </w:rPr>
        <w:t xml:space="preserve">х нужд» </w:t>
      </w:r>
    </w:p>
    <w:p w:rsidR="00F3471F" w:rsidRDefault="008B4809" w:rsidP="00F347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ЭА</w:t>
      </w:r>
      <w:r w:rsidR="00C13A8D" w:rsidRPr="00014490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>250</w:t>
      </w:r>
      <w:r w:rsidR="00560707" w:rsidRPr="00014490">
        <w:rPr>
          <w:rFonts w:ascii="Times New Roman" w:hAnsi="Times New Roman" w:cs="Times New Roman"/>
          <w:b/>
          <w:color w:val="000000"/>
        </w:rPr>
        <w:t>-22</w:t>
      </w:r>
    </w:p>
    <w:p w:rsidR="00F3471F" w:rsidRDefault="00F3471F" w:rsidP="009B6B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3471F" w:rsidRPr="0072474B" w:rsidRDefault="00F3471F" w:rsidP="0053069F">
      <w:pPr>
        <w:jc w:val="both"/>
        <w:rPr>
          <w:rFonts w:ascii="Times New Roman" w:hAnsi="Times New Roman"/>
        </w:rPr>
      </w:pPr>
      <w:r w:rsidRPr="00014490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72474B" w:rsidRPr="0072474B">
        <w:rPr>
          <w:rFonts w:ascii="Times New Roman" w:hAnsi="Times New Roman" w:cs="Times New Roman"/>
          <w:lang w:eastAsia="zh-CN" w:bidi="hi-IN"/>
        </w:rPr>
        <w:t>На выполнение работ по обеспечению в 2023 году инвалидов, детей-инвалидов и отдельных категорий граждан из числа ветеранов специальной одеждой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364"/>
        <w:gridCol w:w="850"/>
      </w:tblGrid>
      <w:tr w:rsidR="00BA6A3E" w:rsidRPr="00BA6A3E" w:rsidTr="00BA6A3E"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A6A3E">
              <w:rPr>
                <w:rFonts w:ascii="Times New Roman" w:hAnsi="Times New Roman"/>
                <w:b/>
                <w:szCs w:val="20"/>
              </w:rPr>
              <w:t xml:space="preserve">Наименование </w:t>
            </w:r>
          </w:p>
        </w:tc>
        <w:tc>
          <w:tcPr>
            <w:tcW w:w="8364" w:type="dxa"/>
            <w:shd w:val="clear" w:color="auto" w:fill="auto"/>
          </w:tcPr>
          <w:p w:rsidR="00BA6A3E" w:rsidRPr="00BA6A3E" w:rsidRDefault="00BA6A3E" w:rsidP="006D6247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A6A3E">
              <w:rPr>
                <w:rFonts w:ascii="Times New Roman" w:hAnsi="Times New Roman"/>
                <w:b/>
                <w:szCs w:val="20"/>
              </w:rPr>
              <w:t>Функциональные характеристики</w:t>
            </w:r>
          </w:p>
        </w:tc>
        <w:tc>
          <w:tcPr>
            <w:tcW w:w="850" w:type="dxa"/>
            <w:shd w:val="clear" w:color="auto" w:fill="auto"/>
          </w:tcPr>
          <w:p w:rsidR="00BA6A3E" w:rsidRPr="00BA6A3E" w:rsidRDefault="00BA6A3E" w:rsidP="00C35EC0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BA6A3E">
              <w:rPr>
                <w:rFonts w:ascii="Times New Roman" w:hAnsi="Times New Roman"/>
                <w:b/>
                <w:szCs w:val="20"/>
              </w:rPr>
              <w:t>Кол-во</w:t>
            </w:r>
            <w:r w:rsidRPr="00BA6A3E">
              <w:rPr>
                <w:rFonts w:ascii="Times New Roman" w:hAnsi="Times New Roman"/>
                <w:b/>
                <w:szCs w:val="20"/>
              </w:rPr>
              <w:t>, шт.</w:t>
            </w:r>
          </w:p>
        </w:tc>
      </w:tr>
      <w:tr w:rsidR="00BA6A3E" w:rsidRPr="00BA6A3E" w:rsidTr="009334B9"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color w:val="000000"/>
                <w:sz w:val="20"/>
                <w:szCs w:val="20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8364" w:type="dxa"/>
            <w:tcBorders>
              <w:left w:val="single" w:sz="4" w:space="0" w:color="000000"/>
            </w:tcBorders>
            <w:shd w:val="clear" w:color="auto" w:fill="auto"/>
          </w:tcPr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Специальная одежда должна быть предназначена для обеспечения самообслуживания в любых условиях.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Изготовление должно производиться по индивидуальному техпроцессу модельно-макетным методом.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лиц. Одежда должна обеспечивать незаметность анатомических особенностей фигуры пользователя для окружающих.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 Летний комплект одежды должен состоять из: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- для мужчин – пиджака, брюк, трусов - 2 шт., гигиенической прокладки-2 шт. или/ куртки летней, брюк, трусов-2 шт., гигиенической прокладки-2 шт.;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- для женщин – пиджака, блузки, юбки или/ пиджака, блузки, брюк или/ куртки летней, блузки, брюк или/ куртки летней, блузки, юбки.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 Летний комплект одежды должен быть из натуральных или смешанных тканей для обеспечения воздухопроницаемости. 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 Застежки на пиджаках, брюках и блузках должны быть выполнены из ленты «</w:t>
            </w:r>
            <w:proofErr w:type="spellStart"/>
            <w:r w:rsidRPr="00BA6A3E">
              <w:rPr>
                <w:rFonts w:ascii="Times New Roman" w:hAnsi="Times New Roman"/>
                <w:sz w:val="20"/>
                <w:szCs w:val="20"/>
              </w:rPr>
              <w:t>велькро</w:t>
            </w:r>
            <w:proofErr w:type="spellEnd"/>
            <w:r w:rsidRPr="00BA6A3E">
              <w:rPr>
                <w:rFonts w:ascii="Times New Roman" w:hAnsi="Times New Roman"/>
                <w:sz w:val="20"/>
                <w:szCs w:val="20"/>
              </w:rPr>
              <w:t xml:space="preserve">» с имитацией пуговиц или кнопок магнитных (по желанию Получателя), в поясах юбок (для женщин) или брюк должна быть использована резинка, свободные петли для облегчения надевания. Застежка на куртке может быть с замком – молнией (по желанию Получателя).   В подоле (рукавах) изделия должна быть использована специальная фурнитура – грузики (для Получателя с ампутацией).  Для мужчин трусы должны быть с разрезами по среднему шву, что будет исключать необходимость их снятия в процессе физиологических отправлений (по желанию Получателя). Гигиенические прокладки, предохраняющие внутреннюю поверхность брюк от загрязнения, должны быть изготовлены из хлопчатобумажной ткани и пристегиваться на пуговицы. 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Изготовление должно быть по индивидуальным размерам Получателя с возможностью выбора ткани, цвета изделия и отделки с учетом его анатомо-функциональных особенностей.</w:t>
            </w:r>
          </w:p>
        </w:tc>
        <w:tc>
          <w:tcPr>
            <w:tcW w:w="850" w:type="dxa"/>
            <w:shd w:val="clear" w:color="auto" w:fill="auto"/>
          </w:tcPr>
          <w:p w:rsidR="00BA6A3E" w:rsidRPr="00BA6A3E" w:rsidRDefault="00BA6A3E" w:rsidP="009334B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A6A3E" w:rsidRPr="00BA6A3E" w:rsidTr="00732A70"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color w:val="000000"/>
                <w:sz w:val="20"/>
                <w:szCs w:val="20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8364" w:type="dxa"/>
            <w:tcBorders>
              <w:left w:val="single" w:sz="4" w:space="0" w:color="000000"/>
            </w:tcBorders>
            <w:shd w:val="clear" w:color="auto" w:fill="auto"/>
          </w:tcPr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Специальная одежда должна быть предназначена для обеспечения самообслуживания в любых условиях. 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Изготовление должно производиться по индивидуальному техпроцессу модельно-макетным методом. В конструкцию одежды должны быть включены специальные элементы и функциональные узлы, обеспечивающие действия по самообслуживанию или облегчающие действия обслуживающих лиц. Одежда должна обеспечивать незаметность анатомических особенностей фигуры пользователя для окружающих.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Зимний комплект одежды должен состоять из: 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- для мужчин - куртки с капюшоном, брюк или/ полупальто, брюк;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- для женщин – полупальто, юбки утепленной или/ полупальто, брюк или/ куртки, юбки утепленной или/ куртки, брюк.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Зимний комплект должен быть из шерстяных или полушерстяных или плащевой тканей на подкладке, обеспечивающих тепло и ветрозащиту.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Застежки на брюках должны быть выполнены из ленты «</w:t>
            </w:r>
            <w:proofErr w:type="spellStart"/>
            <w:r w:rsidRPr="00BA6A3E">
              <w:rPr>
                <w:rFonts w:ascii="Times New Roman" w:hAnsi="Times New Roman"/>
                <w:sz w:val="20"/>
                <w:szCs w:val="20"/>
              </w:rPr>
              <w:t>велькро</w:t>
            </w:r>
            <w:proofErr w:type="spellEnd"/>
            <w:r w:rsidRPr="00BA6A3E">
              <w:rPr>
                <w:rFonts w:ascii="Times New Roman" w:hAnsi="Times New Roman"/>
                <w:sz w:val="20"/>
                <w:szCs w:val="20"/>
              </w:rPr>
              <w:t xml:space="preserve">» с имитацией пуговиц и на крючки, в поясах юбок (брюк) должна быть использована резинка, свободные петли для облегчения надевания. В подоле, (рукавах) изделия должна быть использована специальная фурнитура – грузики (для Получателя с ампутацией). 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 xml:space="preserve">   Изготовление должно быть по индивидуальным размерам пользователя с возможностью выбора ткани, цвета изделия и отделки с учетом его анатомо-функциональных особенностей.</w:t>
            </w:r>
          </w:p>
        </w:tc>
        <w:tc>
          <w:tcPr>
            <w:tcW w:w="850" w:type="dxa"/>
            <w:shd w:val="clear" w:color="auto" w:fill="auto"/>
          </w:tcPr>
          <w:p w:rsidR="00BA6A3E" w:rsidRPr="00BA6A3E" w:rsidRDefault="00BA6A3E" w:rsidP="00732A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A6A3E" w:rsidRPr="00BA6A3E" w:rsidTr="00732A70"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color w:val="000000"/>
                <w:sz w:val="20"/>
                <w:szCs w:val="20"/>
              </w:rPr>
              <w:t>Ортопедические брюки</w:t>
            </w:r>
          </w:p>
        </w:tc>
        <w:tc>
          <w:tcPr>
            <w:tcW w:w="8364" w:type="dxa"/>
            <w:tcBorders>
              <w:left w:val="single" w:sz="4" w:space="0" w:color="000000"/>
            </w:tcBorders>
            <w:shd w:val="clear" w:color="auto" w:fill="auto"/>
          </w:tcPr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Ортопедические брюки должны быть изготовлены из шерстяной или полушерстяной или плащевой ткани, или велюра или трикотажа (в зависимости от индивидуальных особенностей пользователя). Застежки должны быть выполнены из ленты с имитацией пуговиц и должна быть использована специальная фурнитура – грузики. Изготовление должно быть по индивидуальным размерам пользователя с учетом его анатомо-функциональных особенностей.</w:t>
            </w:r>
          </w:p>
          <w:p w:rsidR="00BA6A3E" w:rsidRPr="00BA6A3E" w:rsidRDefault="00BA6A3E" w:rsidP="006D62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Ортопедические брюки не должны иметь наружных отлетных деталей, которые могут создать опасность зацепления за предметы.</w:t>
            </w:r>
          </w:p>
        </w:tc>
        <w:tc>
          <w:tcPr>
            <w:tcW w:w="850" w:type="dxa"/>
            <w:shd w:val="clear" w:color="auto" w:fill="auto"/>
          </w:tcPr>
          <w:p w:rsidR="00BA6A3E" w:rsidRPr="00BA6A3E" w:rsidRDefault="00BA6A3E" w:rsidP="00732A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BA6A3E" w:rsidRPr="00BA6A3E" w:rsidTr="00732A70"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Ортопедические брюки</w:t>
            </w:r>
          </w:p>
        </w:tc>
        <w:tc>
          <w:tcPr>
            <w:tcW w:w="8364" w:type="dxa"/>
            <w:tcBorders>
              <w:left w:val="single" w:sz="4" w:space="0" w:color="000000"/>
            </w:tcBorders>
            <w:shd w:val="clear" w:color="auto" w:fill="auto"/>
          </w:tcPr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Ортопедические брюки должны быть изготовлены из шерстяной или полушерстяной или плащевой ткани, или велюра или трикотажа (в зависимости от индивидуальных особенностей пользователя).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Ортопедические брюки должны быть свободные в области талии и бедер. В боковые швы должны быть вставлены разъемные молнии для облегчения удобства одевания. Пояс брюк должен быть собран на резинку и застегиваться с помощью брючных крючков или пуговиц (в зависимости от индивидуальных особенностей пользователя). У ортопедических брюк должна быть завышенная спинка, которая защитит спину пользователя кресла-коляски, по заявке получателей могут быть бретели и нагрудник, которые будут удерживать от смещения вниз. Пройма брюк может быть расширена для предоставления пользователю возможности использования памперсов. В области колен должны быть сделаны специальные выточки, которые обеспечивают комфорт пользователю при сидении. Накладные карманы должны быть расположены над уровнем колена.</w:t>
            </w:r>
          </w:p>
          <w:p w:rsidR="00BA6A3E" w:rsidRPr="00BA6A3E" w:rsidRDefault="00BA6A3E" w:rsidP="006D624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По низу изделий должны быть предусмотрены манжеты для удлинения брюк по мере физиологического роста для ребенка-инвалида. На задней части брюк должны быть вытачки, что создает дополнительный объем для средств гигиены. Конструкция ортопедических брюк должна соответствовать антропометрическим особенностям сидящего в коляске человека. Брюки должны быть изготовлены из материалов, безопасных для здоровья пользователя.</w:t>
            </w:r>
          </w:p>
        </w:tc>
        <w:tc>
          <w:tcPr>
            <w:tcW w:w="850" w:type="dxa"/>
            <w:shd w:val="clear" w:color="auto" w:fill="auto"/>
          </w:tcPr>
          <w:p w:rsidR="00BA6A3E" w:rsidRPr="00BA6A3E" w:rsidRDefault="00BA6A3E" w:rsidP="00732A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3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BA6A3E" w:rsidRPr="00BA6A3E" w:rsidTr="00BA6A3E">
        <w:trPr>
          <w:trHeight w:val="564"/>
        </w:trPr>
        <w:tc>
          <w:tcPr>
            <w:tcW w:w="1701" w:type="dxa"/>
            <w:shd w:val="clear" w:color="auto" w:fill="auto"/>
          </w:tcPr>
          <w:p w:rsidR="00BA6A3E" w:rsidRPr="00BA6A3E" w:rsidRDefault="00BA6A3E" w:rsidP="00C35EC0">
            <w:pPr>
              <w:pStyle w:val="a5"/>
              <w:snapToGrid w:val="0"/>
              <w:rPr>
                <w:rFonts w:ascii="Times New Roman" w:hAnsi="Times New Roman"/>
                <w:b/>
                <w:szCs w:val="20"/>
              </w:rPr>
            </w:pPr>
            <w:r w:rsidRPr="00BA6A3E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8364" w:type="dxa"/>
            <w:shd w:val="clear" w:color="auto" w:fill="auto"/>
          </w:tcPr>
          <w:p w:rsidR="00BA6A3E" w:rsidRPr="00BA6A3E" w:rsidRDefault="00BA6A3E" w:rsidP="006D6247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A6A3E" w:rsidRPr="00BA6A3E" w:rsidRDefault="00BA6A3E" w:rsidP="00C35EC0">
            <w:pPr>
              <w:pStyle w:val="a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6A3E">
              <w:rPr>
                <w:rFonts w:ascii="Times New Roman" w:hAnsi="Times New Roman"/>
                <w:b/>
                <w:bCs/>
                <w:sz w:val="20"/>
                <w:szCs w:val="20"/>
              </w:rPr>
              <w:t>890</w:t>
            </w:r>
          </w:p>
        </w:tc>
      </w:tr>
    </w:tbl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034707">
        <w:rPr>
          <w:rFonts w:ascii="Times New Roman" w:eastAsia="Times New Roman" w:hAnsi="Times New Roman" w:cs="Times New Roman"/>
          <w:b/>
          <w:color w:val="000000"/>
          <w:lang w:eastAsia="ar-SA"/>
        </w:rPr>
        <w:t>Требования к качеству работ: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034707">
        <w:rPr>
          <w:rFonts w:ascii="Times New Roman" w:hAnsi="Times New Roman" w:cs="Times New Roman"/>
          <w:sz w:val="24"/>
        </w:rPr>
        <w:t xml:space="preserve"> </w:t>
      </w:r>
      <w:r w:rsidRPr="00034707">
        <w:rPr>
          <w:rFonts w:ascii="Times New Roman" w:hAnsi="Times New Roman" w:cs="Times New Roman"/>
          <w:color w:val="000000" w:themeColor="text1"/>
        </w:rPr>
        <w:t xml:space="preserve">Специальная одежда должна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Требование безопасности. Методы санитарно-химических и токсикологических испытаний.».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</w:t>
      </w:r>
      <w:r w:rsidRPr="00034707">
        <w:rPr>
          <w:rFonts w:ascii="Times New Roman" w:hAnsi="Times New Roman" w:cs="Times New Roman"/>
          <w:color w:val="000000" w:themeColor="text1"/>
          <w:lang w:val="en-US"/>
        </w:rPr>
        <w:t>ISO</w:t>
      </w:r>
      <w:r w:rsidRPr="00034707">
        <w:rPr>
          <w:rFonts w:ascii="Times New Roman" w:hAnsi="Times New Roman" w:cs="Times New Roman"/>
          <w:color w:val="000000" w:themeColor="text1"/>
        </w:rPr>
        <w:t xml:space="preserve"> 10993-5-2011 "Изделия медицинские. Оценка биологического действия медицинских изделий. Часть 5. Исследования на </w:t>
      </w:r>
      <w:proofErr w:type="spellStart"/>
      <w:r w:rsidRPr="00034707">
        <w:rPr>
          <w:rFonts w:ascii="Times New Roman" w:hAnsi="Times New Roman" w:cs="Times New Roman"/>
          <w:color w:val="000000" w:themeColor="text1"/>
        </w:rPr>
        <w:t>цитотоксичность</w:t>
      </w:r>
      <w:proofErr w:type="spellEnd"/>
      <w:r w:rsidRPr="00034707">
        <w:rPr>
          <w:rFonts w:ascii="Times New Roman" w:hAnsi="Times New Roman" w:cs="Times New Roman"/>
          <w:color w:val="000000" w:themeColor="text1"/>
        </w:rPr>
        <w:t xml:space="preserve">: методы </w:t>
      </w:r>
      <w:proofErr w:type="spellStart"/>
      <w:r w:rsidRPr="00034707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03470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34707">
        <w:rPr>
          <w:rFonts w:ascii="Times New Roman" w:hAnsi="Times New Roman" w:cs="Times New Roman"/>
          <w:color w:val="000000" w:themeColor="text1"/>
        </w:rPr>
        <w:t>vitro</w:t>
      </w:r>
      <w:proofErr w:type="spellEnd"/>
      <w:r w:rsidRPr="00034707">
        <w:rPr>
          <w:rFonts w:ascii="Times New Roman" w:hAnsi="Times New Roman" w:cs="Times New Roman"/>
          <w:color w:val="000000" w:themeColor="text1"/>
        </w:rPr>
        <w:t xml:space="preserve">", ГОСТ </w:t>
      </w:r>
      <w:r w:rsidRPr="00034707">
        <w:rPr>
          <w:rFonts w:ascii="Times New Roman" w:hAnsi="Times New Roman" w:cs="Times New Roman"/>
          <w:color w:val="000000" w:themeColor="text1"/>
          <w:lang w:val="en-US"/>
        </w:rPr>
        <w:t>ISO</w:t>
      </w:r>
      <w:r w:rsidRPr="00034707">
        <w:rPr>
          <w:rFonts w:ascii="Times New Roman" w:hAnsi="Times New Roman" w:cs="Times New Roman"/>
          <w:color w:val="000000" w:themeColor="text1"/>
        </w:rPr>
        <w:t xml:space="preserve">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54408-2021 "Одежда специальная для инвалидов. Общие технические условия".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4707">
        <w:rPr>
          <w:rFonts w:ascii="Times New Roman" w:eastAsia="Times New Roman" w:hAnsi="Times New Roman" w:cs="Times New Roman"/>
          <w:b/>
          <w:lang w:eastAsia="ar-SA"/>
        </w:rPr>
        <w:t>Исполнитель должен: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т.п.;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34707">
        <w:rPr>
          <w:rFonts w:ascii="Times New Roman" w:eastAsia="Times New Roman" w:hAnsi="Times New Roman" w:cs="Times New Roman"/>
          <w:lang w:eastAsia="ar-SA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Гарантийный срок: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- на комплект функционально-эстетической одежды – не менее 3 месяцев;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- на ортопедические брюки – не менее 3 месяцев.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Срок пользования специальной одеждой с даты предоставления ее Получателю: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- комплект функционально-эстетической одежды – не менее 6 месяцев;</w:t>
      </w:r>
    </w:p>
    <w:p w:rsidR="00034707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</w:rPr>
      </w:pPr>
      <w:r w:rsidRPr="00034707">
        <w:rPr>
          <w:rFonts w:ascii="Times New Roman" w:hAnsi="Times New Roman" w:cs="Times New Roman"/>
          <w:color w:val="000000"/>
          <w:spacing w:val="-1"/>
        </w:rPr>
        <w:t>- ортопедические брюки – не менее 1 года.</w:t>
      </w:r>
    </w:p>
    <w:p w:rsidR="00580091" w:rsidRPr="00034707" w:rsidRDefault="00034707" w:rsidP="00034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34707">
        <w:rPr>
          <w:rFonts w:ascii="Times New Roman" w:hAnsi="Times New Roman" w:cs="Times New Roman"/>
          <w:color w:val="000000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  <w:r w:rsidRPr="00034707">
        <w:rPr>
          <w:rFonts w:ascii="Times New Roman" w:hAnsi="Times New Roman" w:cs="Times New Roman"/>
          <w:b/>
        </w:rPr>
        <w:t xml:space="preserve">     </w:t>
      </w:r>
      <w:bookmarkStart w:id="0" w:name="_GoBack"/>
      <w:bookmarkEnd w:id="0"/>
    </w:p>
    <w:sectPr w:rsidR="00580091" w:rsidRPr="00034707" w:rsidSect="004671D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DE"/>
    <w:rsid w:val="00012FA8"/>
    <w:rsid w:val="00014490"/>
    <w:rsid w:val="000166DE"/>
    <w:rsid w:val="00023722"/>
    <w:rsid w:val="00023762"/>
    <w:rsid w:val="00034707"/>
    <w:rsid w:val="00034A6B"/>
    <w:rsid w:val="00037692"/>
    <w:rsid w:val="00043BB2"/>
    <w:rsid w:val="00064930"/>
    <w:rsid w:val="0007073C"/>
    <w:rsid w:val="00072DDD"/>
    <w:rsid w:val="000A7266"/>
    <w:rsid w:val="000B3C25"/>
    <w:rsid w:val="000C2732"/>
    <w:rsid w:val="000E0A23"/>
    <w:rsid w:val="000F70F9"/>
    <w:rsid w:val="000F710C"/>
    <w:rsid w:val="00112B84"/>
    <w:rsid w:val="00127D1F"/>
    <w:rsid w:val="001B09BB"/>
    <w:rsid w:val="001D1DB1"/>
    <w:rsid w:val="001D5B4B"/>
    <w:rsid w:val="001F6CE5"/>
    <w:rsid w:val="0020390C"/>
    <w:rsid w:val="0020571D"/>
    <w:rsid w:val="0024017C"/>
    <w:rsid w:val="00241666"/>
    <w:rsid w:val="00244134"/>
    <w:rsid w:val="002630D1"/>
    <w:rsid w:val="00275C8E"/>
    <w:rsid w:val="00310983"/>
    <w:rsid w:val="00313B50"/>
    <w:rsid w:val="00314561"/>
    <w:rsid w:val="00327269"/>
    <w:rsid w:val="00353EFD"/>
    <w:rsid w:val="0038625C"/>
    <w:rsid w:val="003A0460"/>
    <w:rsid w:val="003A0E88"/>
    <w:rsid w:val="003D5100"/>
    <w:rsid w:val="00425026"/>
    <w:rsid w:val="00454F86"/>
    <w:rsid w:val="004657B4"/>
    <w:rsid w:val="004671D7"/>
    <w:rsid w:val="004A5AC2"/>
    <w:rsid w:val="004B0417"/>
    <w:rsid w:val="004C10A3"/>
    <w:rsid w:val="004D699C"/>
    <w:rsid w:val="004E3926"/>
    <w:rsid w:val="0051052B"/>
    <w:rsid w:val="0053069F"/>
    <w:rsid w:val="00535CA9"/>
    <w:rsid w:val="00545620"/>
    <w:rsid w:val="00553773"/>
    <w:rsid w:val="00560707"/>
    <w:rsid w:val="00563EEB"/>
    <w:rsid w:val="0056456E"/>
    <w:rsid w:val="00580091"/>
    <w:rsid w:val="005D41DA"/>
    <w:rsid w:val="00605B2D"/>
    <w:rsid w:val="00607C79"/>
    <w:rsid w:val="00625DD0"/>
    <w:rsid w:val="00642012"/>
    <w:rsid w:val="00674087"/>
    <w:rsid w:val="0067503A"/>
    <w:rsid w:val="00682FD9"/>
    <w:rsid w:val="006861BC"/>
    <w:rsid w:val="006B7B78"/>
    <w:rsid w:val="006C054E"/>
    <w:rsid w:val="006C2DA0"/>
    <w:rsid w:val="006C5539"/>
    <w:rsid w:val="006D1E38"/>
    <w:rsid w:val="006D6247"/>
    <w:rsid w:val="006D77A2"/>
    <w:rsid w:val="006D79AE"/>
    <w:rsid w:val="0072319F"/>
    <w:rsid w:val="0072474B"/>
    <w:rsid w:val="007307BC"/>
    <w:rsid w:val="00732A70"/>
    <w:rsid w:val="00744139"/>
    <w:rsid w:val="0077400B"/>
    <w:rsid w:val="00774279"/>
    <w:rsid w:val="00775DC5"/>
    <w:rsid w:val="0077660C"/>
    <w:rsid w:val="00785CE7"/>
    <w:rsid w:val="00797866"/>
    <w:rsid w:val="007D0819"/>
    <w:rsid w:val="007E2059"/>
    <w:rsid w:val="0083218E"/>
    <w:rsid w:val="008A397F"/>
    <w:rsid w:val="008B4809"/>
    <w:rsid w:val="008E2EF0"/>
    <w:rsid w:val="009042D6"/>
    <w:rsid w:val="00914896"/>
    <w:rsid w:val="009217F2"/>
    <w:rsid w:val="0093268D"/>
    <w:rsid w:val="009334B9"/>
    <w:rsid w:val="00984265"/>
    <w:rsid w:val="0099113F"/>
    <w:rsid w:val="009937A3"/>
    <w:rsid w:val="00993B69"/>
    <w:rsid w:val="009B6B3F"/>
    <w:rsid w:val="009E15E5"/>
    <w:rsid w:val="009F76A0"/>
    <w:rsid w:val="00A14566"/>
    <w:rsid w:val="00A17F83"/>
    <w:rsid w:val="00A2676B"/>
    <w:rsid w:val="00A3613D"/>
    <w:rsid w:val="00A419BB"/>
    <w:rsid w:val="00A51D10"/>
    <w:rsid w:val="00AA2BCA"/>
    <w:rsid w:val="00B022D4"/>
    <w:rsid w:val="00B031CE"/>
    <w:rsid w:val="00B276F7"/>
    <w:rsid w:val="00B4498D"/>
    <w:rsid w:val="00B63BC4"/>
    <w:rsid w:val="00B954C9"/>
    <w:rsid w:val="00BA1E19"/>
    <w:rsid w:val="00BA6A3E"/>
    <w:rsid w:val="00BB215B"/>
    <w:rsid w:val="00BB64FB"/>
    <w:rsid w:val="00BC716F"/>
    <w:rsid w:val="00BF0B1E"/>
    <w:rsid w:val="00C06E9A"/>
    <w:rsid w:val="00C13A8D"/>
    <w:rsid w:val="00C61C85"/>
    <w:rsid w:val="00C70F49"/>
    <w:rsid w:val="00C74B93"/>
    <w:rsid w:val="00CC3C2F"/>
    <w:rsid w:val="00CC4C76"/>
    <w:rsid w:val="00CF3B03"/>
    <w:rsid w:val="00CF4273"/>
    <w:rsid w:val="00D2213D"/>
    <w:rsid w:val="00D24FD5"/>
    <w:rsid w:val="00D82B9B"/>
    <w:rsid w:val="00D92759"/>
    <w:rsid w:val="00DA5C38"/>
    <w:rsid w:val="00DC394A"/>
    <w:rsid w:val="00DC4BA7"/>
    <w:rsid w:val="00DF3D91"/>
    <w:rsid w:val="00DF5A99"/>
    <w:rsid w:val="00E16241"/>
    <w:rsid w:val="00E313E0"/>
    <w:rsid w:val="00E80CD5"/>
    <w:rsid w:val="00EE17B5"/>
    <w:rsid w:val="00EF39A6"/>
    <w:rsid w:val="00F05A65"/>
    <w:rsid w:val="00F3471F"/>
    <w:rsid w:val="00F5305D"/>
    <w:rsid w:val="00FA5977"/>
    <w:rsid w:val="00FB4C07"/>
    <w:rsid w:val="00FD2963"/>
    <w:rsid w:val="00FE1DE4"/>
    <w:rsid w:val="00FF0201"/>
    <w:rsid w:val="00FF4633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6A331-15ED-4FFA-B679-63B9B30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4671D7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6">
    <w:name w:val="Заголовок таблицы"/>
    <w:basedOn w:val="a5"/>
    <w:rsid w:val="00FA5977"/>
    <w:pPr>
      <w:jc w:val="center"/>
    </w:pPr>
    <w:rPr>
      <w:b/>
      <w:bCs/>
      <w:lang w:eastAsia="ar-SA"/>
    </w:rPr>
  </w:style>
  <w:style w:type="paragraph" w:styleId="a7">
    <w:name w:val="Body Text"/>
    <w:basedOn w:val="a"/>
    <w:link w:val="a8"/>
    <w:rsid w:val="00FA597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FA5977"/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customStyle="1" w:styleId="ng-binding">
    <w:name w:val="ng-binding"/>
    <w:rsid w:val="00F3471F"/>
  </w:style>
  <w:style w:type="paragraph" w:styleId="a9">
    <w:name w:val="No Spacing"/>
    <w:link w:val="aa"/>
    <w:uiPriority w:val="1"/>
    <w:qFormat/>
    <w:rsid w:val="00F347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F3471F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7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03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707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168</cp:revision>
  <cp:lastPrinted>2022-08-02T01:33:00Z</cp:lastPrinted>
  <dcterms:created xsi:type="dcterms:W3CDTF">2021-08-12T08:18:00Z</dcterms:created>
  <dcterms:modified xsi:type="dcterms:W3CDTF">2022-10-13T09:02:00Z</dcterms:modified>
</cp:coreProperties>
</file>