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8D5" w:rsidRPr="0093635E" w:rsidRDefault="00AB28D5" w:rsidP="00AB28D5">
      <w:pPr>
        <w:widowControl w:val="0"/>
        <w:autoSpaceDE w:val="0"/>
        <w:jc w:val="right"/>
        <w:rPr>
          <w:bCs/>
          <w:kern w:val="2"/>
        </w:rPr>
      </w:pPr>
      <w:r w:rsidRPr="0093635E">
        <w:rPr>
          <w:bCs/>
          <w:kern w:val="2"/>
        </w:rPr>
        <w:t xml:space="preserve">Приложение №1 к Извещению о </w:t>
      </w:r>
    </w:p>
    <w:p w:rsidR="00AB28D5" w:rsidRPr="0093635E" w:rsidRDefault="00AB28D5" w:rsidP="00AB28D5">
      <w:pPr>
        <w:widowControl w:val="0"/>
        <w:autoSpaceDE w:val="0"/>
        <w:jc w:val="right"/>
        <w:rPr>
          <w:bCs/>
          <w:kern w:val="2"/>
        </w:rPr>
      </w:pPr>
      <w:r w:rsidRPr="0093635E">
        <w:rPr>
          <w:bCs/>
          <w:kern w:val="2"/>
        </w:rPr>
        <w:t xml:space="preserve">проведении </w:t>
      </w:r>
      <w:r w:rsidR="00372A2B">
        <w:rPr>
          <w:bCs/>
          <w:kern w:val="2"/>
        </w:rPr>
        <w:t>открытого конкурса</w:t>
      </w:r>
    </w:p>
    <w:p w:rsidR="00AB28D5" w:rsidRPr="0093635E" w:rsidRDefault="00AB28D5" w:rsidP="00AB28D5">
      <w:pPr>
        <w:jc w:val="right"/>
        <w:rPr>
          <w:b/>
          <w:bCs/>
          <w:sz w:val="28"/>
          <w:szCs w:val="28"/>
          <w:lang w:eastAsia="ru-RU"/>
        </w:rPr>
      </w:pPr>
    </w:p>
    <w:p w:rsidR="00AB28D5" w:rsidRPr="0093635E" w:rsidRDefault="00AB28D5" w:rsidP="00AB28D5">
      <w:pPr>
        <w:keepNext/>
        <w:jc w:val="center"/>
        <w:rPr>
          <w:b/>
          <w:bCs/>
          <w:lang w:eastAsia="ru-RU"/>
        </w:rPr>
      </w:pPr>
      <w:r w:rsidRPr="0093635E">
        <w:rPr>
          <w:b/>
          <w:bCs/>
          <w:color w:val="000000"/>
          <w:lang w:eastAsia="ru-RU"/>
        </w:rPr>
        <w:t>Описание объекта закупки в соответствии со статьей 33 Закона № 44-ФЗ.</w:t>
      </w:r>
    </w:p>
    <w:p w:rsidR="00AB28D5" w:rsidRPr="00EE0E46" w:rsidRDefault="00AB28D5" w:rsidP="00AB28D5">
      <w:pPr>
        <w:pStyle w:val="a7"/>
        <w:spacing w:after="0"/>
        <w:ind w:firstLine="708"/>
        <w:jc w:val="both"/>
        <w:rPr>
          <w:sz w:val="22"/>
          <w:szCs w:val="22"/>
        </w:rPr>
      </w:pPr>
    </w:p>
    <w:p w:rsidR="00850F65" w:rsidRPr="00615F9A" w:rsidRDefault="004B176D" w:rsidP="00336186">
      <w:pPr>
        <w:keepNext/>
        <w:ind w:right="113" w:firstLine="709"/>
        <w:rPr>
          <w:rFonts w:eastAsiaTheme="majorEastAsia"/>
          <w:i/>
          <w:lang w:eastAsia="en-US"/>
        </w:rPr>
      </w:pPr>
      <w:r>
        <w:rPr>
          <w:rFonts w:eastAsiaTheme="majorEastAsia"/>
          <w:lang w:eastAsia="en-US"/>
        </w:rPr>
        <w:t xml:space="preserve">         </w:t>
      </w:r>
      <w:r w:rsidR="00B6572E" w:rsidRPr="00D125FF">
        <w:rPr>
          <w:rFonts w:eastAsiaTheme="majorEastAsia"/>
          <w:lang w:eastAsia="en-US"/>
        </w:rPr>
        <w:t xml:space="preserve">Объект закупки: </w:t>
      </w:r>
      <w:r w:rsidR="00615F9A" w:rsidRPr="00615F9A">
        <w:rPr>
          <w:i/>
          <w:sz w:val="22"/>
          <w:szCs w:val="22"/>
        </w:rPr>
        <w:t>выполнение работ по изготовлению протеза верхней конечности для обеспечения инвалида в 2022 году</w:t>
      </w:r>
    </w:p>
    <w:p w:rsidR="00E42BAC" w:rsidRDefault="00E42BAC" w:rsidP="00E42BAC">
      <w:pPr>
        <w:widowControl w:val="0"/>
        <w:suppressAutoHyphens w:val="0"/>
        <w:ind w:right="113" w:firstLine="540"/>
        <w:jc w:val="center"/>
        <w:rPr>
          <w:b/>
          <w:sz w:val="22"/>
          <w:szCs w:val="22"/>
          <w:lang w:eastAsia="ru-RU"/>
        </w:rPr>
      </w:pPr>
    </w:p>
    <w:p w:rsidR="00615F9A" w:rsidRPr="00615F9A" w:rsidRDefault="00615F9A" w:rsidP="00615F9A">
      <w:pPr>
        <w:widowControl w:val="0"/>
        <w:ind w:right="113" w:firstLine="540"/>
        <w:jc w:val="center"/>
        <w:rPr>
          <w:b/>
          <w:sz w:val="22"/>
          <w:szCs w:val="22"/>
        </w:rPr>
      </w:pPr>
      <w:r w:rsidRPr="00615F9A">
        <w:rPr>
          <w:b/>
          <w:sz w:val="22"/>
          <w:szCs w:val="22"/>
        </w:rPr>
        <w:t>Требования к качеству работ</w:t>
      </w:r>
    </w:p>
    <w:p w:rsidR="00615F9A" w:rsidRPr="00615F9A" w:rsidRDefault="00615F9A" w:rsidP="00615F9A">
      <w:pPr>
        <w:pStyle w:val="10"/>
        <w:spacing w:before="0"/>
        <w:ind w:firstLine="720"/>
        <w:jc w:val="both"/>
        <w:rPr>
          <w:color w:val="auto"/>
          <w:sz w:val="22"/>
          <w:szCs w:val="22"/>
        </w:rPr>
      </w:pPr>
      <w:r w:rsidRPr="00615F9A">
        <w:rPr>
          <w:color w:val="auto"/>
          <w:sz w:val="22"/>
          <w:szCs w:val="22"/>
        </w:rPr>
        <w:t xml:space="preserve">Протез верхней конечности должен соответствовать требованиям Государственного стандарта Российской Федерации ГОСТ </w:t>
      </w:r>
      <w:proofErr w:type="gramStart"/>
      <w:r w:rsidRPr="00615F9A">
        <w:rPr>
          <w:color w:val="auto"/>
          <w:sz w:val="22"/>
          <w:szCs w:val="22"/>
        </w:rPr>
        <w:t>Р</w:t>
      </w:r>
      <w:proofErr w:type="gramEnd"/>
      <w:r w:rsidRPr="00615F9A">
        <w:rPr>
          <w:color w:val="auto"/>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615F9A">
        <w:rPr>
          <w:color w:val="auto"/>
          <w:sz w:val="22"/>
          <w:szCs w:val="22"/>
        </w:rPr>
        <w:t>Р</w:t>
      </w:r>
      <w:proofErr w:type="gramEnd"/>
      <w:r w:rsidRPr="00615F9A">
        <w:rPr>
          <w:color w:val="auto"/>
          <w:sz w:val="22"/>
          <w:szCs w:val="22"/>
        </w:rPr>
        <w:t xml:space="preserve"> ИСО 22523-2007. «Протезы конечностей и </w:t>
      </w:r>
      <w:proofErr w:type="spellStart"/>
      <w:r w:rsidRPr="00615F9A">
        <w:rPr>
          <w:color w:val="auto"/>
          <w:sz w:val="22"/>
          <w:szCs w:val="22"/>
        </w:rPr>
        <w:t>ортезы</w:t>
      </w:r>
      <w:proofErr w:type="spellEnd"/>
      <w:r w:rsidRPr="00615F9A">
        <w:rPr>
          <w:color w:val="auto"/>
          <w:sz w:val="22"/>
          <w:szCs w:val="22"/>
        </w:rPr>
        <w:t xml:space="preserve"> наружные требования и методы испытаний».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w:t>
      </w:r>
      <w:proofErr w:type="gramStart"/>
      <w:r w:rsidRPr="00615F9A">
        <w:rPr>
          <w:color w:val="auto"/>
          <w:sz w:val="22"/>
          <w:szCs w:val="22"/>
        </w:rPr>
        <w:t>Р</w:t>
      </w:r>
      <w:proofErr w:type="gramEnd"/>
      <w:r w:rsidRPr="00615F9A">
        <w:rPr>
          <w:color w:val="auto"/>
          <w:sz w:val="22"/>
          <w:szCs w:val="22"/>
        </w:rPr>
        <w:t xml:space="preserve"> 56138-2021 «Протезы верхних конечностей. Технические требования».</w:t>
      </w:r>
    </w:p>
    <w:p w:rsidR="00615F9A" w:rsidRPr="00615F9A" w:rsidRDefault="00615F9A" w:rsidP="00615F9A">
      <w:pPr>
        <w:pStyle w:val="ConsPlusNormal"/>
        <w:ind w:firstLine="540"/>
        <w:jc w:val="both"/>
        <w:rPr>
          <w:color w:val="auto"/>
        </w:rPr>
      </w:pPr>
      <w:r w:rsidRPr="00615F9A">
        <w:rPr>
          <w:color w:val="auto"/>
        </w:rPr>
        <w:t>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w:t>
      </w:r>
    </w:p>
    <w:p w:rsidR="00615F9A" w:rsidRPr="00615F9A" w:rsidRDefault="00615F9A" w:rsidP="00615F9A">
      <w:pPr>
        <w:pStyle w:val="text"/>
        <w:widowControl w:val="0"/>
        <w:ind w:left="0" w:right="0" w:firstLine="540"/>
        <w:jc w:val="both"/>
        <w:rPr>
          <w:rFonts w:ascii="Times New Roman" w:hAnsi="Times New Roman" w:cs="Times New Roman"/>
          <w:sz w:val="22"/>
          <w:szCs w:val="22"/>
        </w:rPr>
      </w:pPr>
    </w:p>
    <w:p w:rsidR="00615F9A" w:rsidRPr="00615F9A" w:rsidRDefault="00615F9A" w:rsidP="00615F9A">
      <w:pPr>
        <w:widowControl w:val="0"/>
        <w:ind w:right="113" w:firstLine="540"/>
        <w:jc w:val="center"/>
        <w:rPr>
          <w:b/>
          <w:sz w:val="22"/>
          <w:szCs w:val="22"/>
        </w:rPr>
      </w:pPr>
      <w:r w:rsidRPr="00615F9A">
        <w:rPr>
          <w:b/>
          <w:sz w:val="22"/>
          <w:szCs w:val="22"/>
        </w:rPr>
        <w:t xml:space="preserve">Требования к </w:t>
      </w:r>
      <w:proofErr w:type="gramStart"/>
      <w:r w:rsidRPr="00615F9A">
        <w:rPr>
          <w:b/>
          <w:sz w:val="22"/>
          <w:szCs w:val="22"/>
        </w:rPr>
        <w:t>техническим</w:t>
      </w:r>
      <w:proofErr w:type="gramEnd"/>
      <w:r w:rsidRPr="00615F9A">
        <w:rPr>
          <w:b/>
          <w:sz w:val="22"/>
          <w:szCs w:val="22"/>
        </w:rPr>
        <w:t xml:space="preserve"> и функциональным</w:t>
      </w:r>
    </w:p>
    <w:p w:rsidR="00615F9A" w:rsidRPr="00615F9A" w:rsidRDefault="00615F9A" w:rsidP="00615F9A">
      <w:pPr>
        <w:widowControl w:val="0"/>
        <w:ind w:right="113" w:firstLine="540"/>
        <w:jc w:val="center"/>
        <w:rPr>
          <w:b/>
          <w:sz w:val="22"/>
          <w:szCs w:val="22"/>
        </w:rPr>
      </w:pPr>
      <w:r w:rsidRPr="00615F9A">
        <w:rPr>
          <w:b/>
          <w:sz w:val="22"/>
          <w:szCs w:val="22"/>
        </w:rPr>
        <w:t>характеристикам работ</w:t>
      </w:r>
    </w:p>
    <w:p w:rsidR="00615F9A" w:rsidRPr="00615F9A" w:rsidRDefault="00615F9A" w:rsidP="00615F9A">
      <w:pPr>
        <w:widowControl w:val="0"/>
        <w:ind w:firstLine="540"/>
        <w:jc w:val="both"/>
        <w:rPr>
          <w:sz w:val="22"/>
          <w:szCs w:val="22"/>
        </w:rPr>
      </w:pPr>
      <w:r w:rsidRPr="00615F9A">
        <w:rPr>
          <w:sz w:val="22"/>
          <w:szCs w:val="22"/>
        </w:rPr>
        <w:tab/>
        <w:t>Протез верхней конечности должен изготавливаться по заказу Получателя в соответствии с назначением медицинского работника и предназначаться исключительно для личного использования конкретным Получателем.</w:t>
      </w:r>
    </w:p>
    <w:p w:rsidR="00615F9A" w:rsidRPr="00615F9A" w:rsidRDefault="00615F9A" w:rsidP="00615F9A">
      <w:pPr>
        <w:pStyle w:val="10"/>
        <w:spacing w:before="0"/>
        <w:ind w:firstLine="720"/>
        <w:jc w:val="both"/>
        <w:rPr>
          <w:color w:val="auto"/>
          <w:sz w:val="22"/>
          <w:szCs w:val="22"/>
        </w:rPr>
      </w:pPr>
      <w:r w:rsidRPr="00615F9A">
        <w:rPr>
          <w:color w:val="auto"/>
          <w:sz w:val="22"/>
          <w:szCs w:val="22"/>
        </w:rPr>
        <w:t xml:space="preserve">Узлы, входящие в состав механических протезов должны соответствовать требованиям ГОСТ </w:t>
      </w:r>
      <w:proofErr w:type="gramStart"/>
      <w:r w:rsidRPr="00615F9A">
        <w:rPr>
          <w:color w:val="auto"/>
          <w:sz w:val="22"/>
          <w:szCs w:val="22"/>
        </w:rPr>
        <w:t>Р</w:t>
      </w:r>
      <w:proofErr w:type="gramEnd"/>
      <w:r w:rsidRPr="00615F9A">
        <w:rPr>
          <w:color w:val="auto"/>
          <w:sz w:val="22"/>
          <w:szCs w:val="22"/>
        </w:rPr>
        <w:t xml:space="preserve"> 52114-2021 «Узлы механических протезов верхних конечностей. Технические требования и методы испытаний», ГОСТ </w:t>
      </w:r>
      <w:proofErr w:type="gramStart"/>
      <w:r w:rsidRPr="00615F9A">
        <w:rPr>
          <w:color w:val="auto"/>
          <w:sz w:val="22"/>
          <w:szCs w:val="22"/>
        </w:rPr>
        <w:t>Р</w:t>
      </w:r>
      <w:proofErr w:type="gramEnd"/>
      <w:r w:rsidRPr="00615F9A">
        <w:rPr>
          <w:color w:val="auto"/>
          <w:sz w:val="22"/>
          <w:szCs w:val="22"/>
        </w:rPr>
        <w:t xml:space="preserve"> ИСО 22523-2007, ГОСТ Р 56138-2021.</w:t>
      </w:r>
    </w:p>
    <w:p w:rsidR="00615F9A" w:rsidRPr="00615F9A" w:rsidRDefault="00615F9A" w:rsidP="00615F9A">
      <w:pPr>
        <w:pStyle w:val="10"/>
        <w:spacing w:before="0"/>
        <w:ind w:firstLine="540"/>
        <w:jc w:val="both"/>
        <w:rPr>
          <w:color w:val="auto"/>
          <w:sz w:val="22"/>
          <w:szCs w:val="22"/>
        </w:rPr>
      </w:pPr>
      <w:r w:rsidRPr="00615F9A">
        <w:rPr>
          <w:color w:val="auto"/>
          <w:sz w:val="22"/>
          <w:szCs w:val="22"/>
        </w:rPr>
        <w:t xml:space="preserve">Протез верхней конечности должен выдерживать ударные нагрузки, возникающие при неправильном обращении и случайном падении с высоты 1 м. на жесткую поверхность в соответствии с ГОСТ </w:t>
      </w:r>
      <w:proofErr w:type="gramStart"/>
      <w:r w:rsidRPr="00615F9A">
        <w:rPr>
          <w:color w:val="auto"/>
          <w:sz w:val="22"/>
          <w:szCs w:val="22"/>
        </w:rPr>
        <w:t>Р</w:t>
      </w:r>
      <w:proofErr w:type="gramEnd"/>
      <w:r w:rsidRPr="00615F9A">
        <w:rPr>
          <w:color w:val="auto"/>
          <w:sz w:val="22"/>
          <w:szCs w:val="22"/>
        </w:rPr>
        <w:t xml:space="preserve"> 51632-2021.</w:t>
      </w:r>
    </w:p>
    <w:p w:rsidR="00615F9A" w:rsidRPr="00615F9A" w:rsidRDefault="00615F9A" w:rsidP="00615F9A">
      <w:pPr>
        <w:pStyle w:val="10"/>
        <w:spacing w:before="0"/>
        <w:ind w:firstLine="540"/>
        <w:jc w:val="both"/>
        <w:rPr>
          <w:color w:val="auto"/>
          <w:sz w:val="22"/>
          <w:szCs w:val="22"/>
        </w:rPr>
      </w:pPr>
      <w:r w:rsidRPr="00615F9A">
        <w:rPr>
          <w:color w:val="auto"/>
          <w:sz w:val="22"/>
          <w:szCs w:val="22"/>
        </w:rPr>
        <w:t>Протез верхней конечности должен быть устойчивым к воздействию агрессивных биологических жидкостей (пота). Протез верхней конечности должен быть приспособлен (доступен) для чистки (от пыли и/или загрязненных материалов) дезинфекции и санитарно-гигиенической обработки и должен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615F9A" w:rsidRPr="00615F9A" w:rsidRDefault="00615F9A" w:rsidP="00615F9A">
      <w:pPr>
        <w:pStyle w:val="10"/>
        <w:spacing w:before="0"/>
        <w:ind w:firstLine="540"/>
        <w:jc w:val="both"/>
        <w:rPr>
          <w:color w:val="auto"/>
          <w:sz w:val="22"/>
          <w:szCs w:val="22"/>
        </w:rPr>
      </w:pPr>
      <w:r w:rsidRPr="00615F9A">
        <w:rPr>
          <w:color w:val="auto"/>
          <w:sz w:val="22"/>
          <w:szCs w:val="22"/>
        </w:rPr>
        <w:t xml:space="preserve">Протез верхней конечности должен быть прочным и выдерживать нагрузки, возникающие при его применении Получателем, способом, назначенным Исполнителем для такого протеза и установленным в инструкции по применению. </w:t>
      </w:r>
    </w:p>
    <w:p w:rsidR="00615F9A" w:rsidRPr="00615F9A" w:rsidRDefault="00615F9A" w:rsidP="00615F9A">
      <w:pPr>
        <w:pStyle w:val="10"/>
        <w:spacing w:before="0"/>
        <w:ind w:firstLine="540"/>
        <w:jc w:val="both"/>
        <w:rPr>
          <w:color w:val="auto"/>
          <w:sz w:val="22"/>
          <w:szCs w:val="22"/>
        </w:rPr>
      </w:pPr>
      <w:r w:rsidRPr="00615F9A">
        <w:rPr>
          <w:color w:val="auto"/>
          <w:sz w:val="22"/>
          <w:szCs w:val="22"/>
        </w:rPr>
        <w:t xml:space="preserve">Материалы приемных гильз протеза верхней конечности, контактирующие с телом Получателя, должны соответствовать требованиям биологической безопасности по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615F9A">
        <w:rPr>
          <w:color w:val="auto"/>
          <w:sz w:val="22"/>
          <w:szCs w:val="22"/>
        </w:rPr>
        <w:t>цитотоксичность</w:t>
      </w:r>
      <w:proofErr w:type="spellEnd"/>
      <w:r w:rsidRPr="00615F9A">
        <w:rPr>
          <w:color w:val="auto"/>
          <w:sz w:val="22"/>
          <w:szCs w:val="22"/>
        </w:rPr>
        <w:t xml:space="preserve">: методы </w:t>
      </w:r>
      <w:proofErr w:type="spellStart"/>
      <w:r w:rsidRPr="00615F9A">
        <w:rPr>
          <w:color w:val="auto"/>
          <w:sz w:val="22"/>
          <w:szCs w:val="22"/>
        </w:rPr>
        <w:t>in</w:t>
      </w:r>
      <w:proofErr w:type="spellEnd"/>
      <w:r w:rsidRPr="00615F9A">
        <w:rPr>
          <w:color w:val="auto"/>
          <w:sz w:val="22"/>
          <w:szCs w:val="22"/>
        </w:rPr>
        <w:t xml:space="preserve"> </w:t>
      </w:r>
      <w:proofErr w:type="spellStart"/>
      <w:r w:rsidRPr="00615F9A">
        <w:rPr>
          <w:color w:val="auto"/>
          <w:sz w:val="22"/>
          <w:szCs w:val="22"/>
        </w:rPr>
        <w:t>vitro</w:t>
      </w:r>
      <w:proofErr w:type="spellEnd"/>
      <w:r w:rsidRPr="00615F9A">
        <w:rPr>
          <w:color w:val="auto"/>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615F9A">
        <w:rPr>
          <w:color w:val="auto"/>
          <w:sz w:val="22"/>
          <w:szCs w:val="22"/>
        </w:rPr>
        <w:t>Р</w:t>
      </w:r>
      <w:proofErr w:type="gramEnd"/>
      <w:r w:rsidRPr="00615F9A">
        <w:rPr>
          <w:color w:val="auto"/>
          <w:sz w:val="22"/>
          <w:szCs w:val="22"/>
        </w:rPr>
        <w:t xml:space="preserve"> 52770-2016 «Изделия медицинские. Требования безопасности. Методы санитарно-химических и токсикологических испытаний». </w:t>
      </w:r>
    </w:p>
    <w:p w:rsidR="00615F9A" w:rsidRPr="00615F9A" w:rsidRDefault="00615F9A" w:rsidP="00615F9A">
      <w:pPr>
        <w:widowControl w:val="0"/>
        <w:ind w:right="113" w:firstLine="540"/>
        <w:jc w:val="both"/>
        <w:rPr>
          <w:sz w:val="22"/>
          <w:szCs w:val="22"/>
        </w:rPr>
      </w:pPr>
    </w:p>
    <w:p w:rsidR="00615F9A" w:rsidRPr="00615F9A" w:rsidRDefault="00615F9A" w:rsidP="00615F9A">
      <w:pPr>
        <w:widowControl w:val="0"/>
        <w:ind w:right="113" w:firstLine="540"/>
        <w:jc w:val="center"/>
        <w:rPr>
          <w:b/>
          <w:sz w:val="22"/>
          <w:szCs w:val="22"/>
        </w:rPr>
      </w:pPr>
      <w:r w:rsidRPr="00615F9A">
        <w:rPr>
          <w:b/>
          <w:sz w:val="22"/>
          <w:szCs w:val="22"/>
        </w:rPr>
        <w:t>Требования к результатам работ</w:t>
      </w:r>
    </w:p>
    <w:p w:rsidR="00615F9A" w:rsidRPr="00615F9A" w:rsidRDefault="00615F9A" w:rsidP="00615F9A">
      <w:pPr>
        <w:widowControl w:val="0"/>
        <w:ind w:right="113" w:firstLine="540"/>
        <w:jc w:val="both"/>
        <w:rPr>
          <w:sz w:val="22"/>
          <w:szCs w:val="22"/>
        </w:rPr>
      </w:pPr>
      <w:r w:rsidRPr="00615F9A">
        <w:rPr>
          <w:sz w:val="22"/>
          <w:szCs w:val="22"/>
        </w:rPr>
        <w:t>Работы по обеспечению Получателя протезом верхней конечности следует считать эффективно исполненными, если у Получателя восстановлена двигательная функция конечностей, созданы условия для предупреждения развития деформации или благоприятного течения болезни. Работы по обеспечению Получателя протезом должны быть выполнены с надлежащим качеством и в установленные сроки.</w:t>
      </w:r>
    </w:p>
    <w:p w:rsidR="00615F9A" w:rsidRPr="00615F9A" w:rsidRDefault="00615F9A" w:rsidP="00615F9A">
      <w:pPr>
        <w:pStyle w:val="10"/>
        <w:spacing w:before="0"/>
        <w:ind w:firstLine="540"/>
        <w:jc w:val="both"/>
        <w:rPr>
          <w:color w:val="auto"/>
          <w:sz w:val="22"/>
          <w:szCs w:val="22"/>
        </w:rPr>
      </w:pPr>
      <w:r w:rsidRPr="00615F9A">
        <w:rPr>
          <w:color w:val="auto"/>
          <w:sz w:val="22"/>
          <w:szCs w:val="22"/>
        </w:rPr>
        <w:lastRenderedPageBreak/>
        <w:t xml:space="preserve">При необходимости отправка протеза верхней конечности к месту нахождения Получателя должна осуществляться с соблюдением требований ГОСТ 20790-93 «Приборы аппараты и оборудование медицинские. Общие технические условия», ГОСТ </w:t>
      </w:r>
      <w:proofErr w:type="gramStart"/>
      <w:r w:rsidRPr="00615F9A">
        <w:rPr>
          <w:color w:val="auto"/>
          <w:sz w:val="22"/>
          <w:szCs w:val="22"/>
        </w:rPr>
        <w:t>Р</w:t>
      </w:r>
      <w:proofErr w:type="gramEnd"/>
      <w:r w:rsidRPr="00615F9A">
        <w:rPr>
          <w:color w:val="auto"/>
          <w:sz w:val="22"/>
          <w:szCs w:val="22"/>
        </w:rPr>
        <w:t xml:space="preserve"> 50444-2020 «Приборы аппараты и оборудование медицинские. Общие технические требования», ГОСТ </w:t>
      </w:r>
      <w:proofErr w:type="gramStart"/>
      <w:r w:rsidRPr="00615F9A">
        <w:rPr>
          <w:color w:val="auto"/>
          <w:sz w:val="22"/>
          <w:szCs w:val="22"/>
        </w:rPr>
        <w:t>Р</w:t>
      </w:r>
      <w:proofErr w:type="gramEnd"/>
      <w:r w:rsidRPr="00615F9A">
        <w:rPr>
          <w:color w:val="auto"/>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615F9A" w:rsidRPr="00615F9A" w:rsidRDefault="00615F9A" w:rsidP="00615F9A">
      <w:pPr>
        <w:widowControl w:val="0"/>
        <w:ind w:right="113" w:firstLine="540"/>
        <w:jc w:val="both"/>
        <w:rPr>
          <w:sz w:val="22"/>
          <w:szCs w:val="22"/>
        </w:rPr>
      </w:pPr>
      <w:r w:rsidRPr="00615F9A">
        <w:rPr>
          <w:sz w:val="22"/>
          <w:szCs w:val="22"/>
        </w:rPr>
        <w:t>Упаковка протеза верхней конечности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615F9A" w:rsidRPr="00615F9A" w:rsidRDefault="00615F9A" w:rsidP="00615F9A">
      <w:pPr>
        <w:widowControl w:val="0"/>
        <w:ind w:right="113" w:firstLine="540"/>
        <w:jc w:val="both"/>
        <w:rPr>
          <w:sz w:val="22"/>
          <w:szCs w:val="22"/>
        </w:rPr>
      </w:pPr>
      <w:r w:rsidRPr="00615F9A">
        <w:rPr>
          <w:sz w:val="22"/>
          <w:szCs w:val="22"/>
        </w:rPr>
        <w:t xml:space="preserve">Временная противокоррозионная защита протезов верхних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w:t>
      </w:r>
    </w:p>
    <w:p w:rsidR="00615F9A" w:rsidRPr="00615F9A" w:rsidRDefault="00615F9A" w:rsidP="00615F9A">
      <w:pPr>
        <w:widowControl w:val="0"/>
        <w:ind w:right="113" w:firstLine="540"/>
        <w:jc w:val="both"/>
        <w:rPr>
          <w:sz w:val="22"/>
          <w:szCs w:val="22"/>
        </w:rPr>
      </w:pPr>
      <w:r w:rsidRPr="00615F9A">
        <w:rPr>
          <w:sz w:val="22"/>
          <w:szCs w:val="22"/>
        </w:rPr>
        <w:t xml:space="preserve">Маркировка протеза верхней конечности должна соответствовать требованиям ГОСТ </w:t>
      </w:r>
      <w:proofErr w:type="gramStart"/>
      <w:r w:rsidRPr="00615F9A">
        <w:rPr>
          <w:sz w:val="22"/>
          <w:szCs w:val="22"/>
        </w:rPr>
        <w:t>Р</w:t>
      </w:r>
      <w:proofErr w:type="gramEnd"/>
      <w:r w:rsidRPr="00615F9A">
        <w:rPr>
          <w:sz w:val="22"/>
          <w:szCs w:val="22"/>
        </w:rPr>
        <w:t xml:space="preserve"> ИСО 22523-2007.</w:t>
      </w:r>
    </w:p>
    <w:p w:rsidR="00615F9A" w:rsidRPr="00615F9A" w:rsidRDefault="00615F9A" w:rsidP="00615F9A">
      <w:pPr>
        <w:widowControl w:val="0"/>
        <w:autoSpaceDE w:val="0"/>
        <w:autoSpaceDN w:val="0"/>
        <w:adjustRightInd w:val="0"/>
        <w:ind w:right="113" w:firstLine="540"/>
        <w:jc w:val="center"/>
        <w:rPr>
          <w:sz w:val="22"/>
          <w:szCs w:val="22"/>
        </w:rPr>
      </w:pPr>
    </w:p>
    <w:p w:rsidR="00615F9A" w:rsidRPr="00615F9A" w:rsidRDefault="00615F9A" w:rsidP="00615F9A">
      <w:pPr>
        <w:widowControl w:val="0"/>
        <w:autoSpaceDE w:val="0"/>
        <w:autoSpaceDN w:val="0"/>
        <w:adjustRightInd w:val="0"/>
        <w:ind w:right="113" w:firstLine="540"/>
        <w:jc w:val="center"/>
        <w:rPr>
          <w:b/>
          <w:i/>
          <w:sz w:val="22"/>
          <w:szCs w:val="22"/>
        </w:rPr>
      </w:pPr>
      <w:r w:rsidRPr="00615F9A">
        <w:rPr>
          <w:b/>
          <w:sz w:val="22"/>
          <w:szCs w:val="22"/>
        </w:rPr>
        <w:t>Требования к</w:t>
      </w:r>
      <w:r w:rsidRPr="00615F9A">
        <w:rPr>
          <w:b/>
          <w:i/>
          <w:sz w:val="22"/>
          <w:szCs w:val="22"/>
        </w:rPr>
        <w:t xml:space="preserve"> </w:t>
      </w:r>
      <w:r w:rsidRPr="00615F9A">
        <w:rPr>
          <w:b/>
          <w:sz w:val="22"/>
          <w:szCs w:val="22"/>
        </w:rPr>
        <w:t xml:space="preserve">срокам и (или) объему предоставления гарантии качества работ </w:t>
      </w:r>
    </w:p>
    <w:p w:rsidR="00615F9A" w:rsidRPr="00615F9A" w:rsidRDefault="00615F9A" w:rsidP="00615F9A">
      <w:pPr>
        <w:widowControl w:val="0"/>
        <w:autoSpaceDE w:val="0"/>
        <w:autoSpaceDN w:val="0"/>
        <w:adjustRightInd w:val="0"/>
        <w:ind w:right="113" w:firstLine="540"/>
        <w:jc w:val="both"/>
        <w:rPr>
          <w:sz w:val="22"/>
          <w:szCs w:val="22"/>
        </w:rPr>
      </w:pPr>
      <w:r w:rsidRPr="00615F9A">
        <w:rPr>
          <w:sz w:val="22"/>
          <w:szCs w:val="22"/>
        </w:rPr>
        <w:t>Гарантийный срок на протез устанавливается со дня выдачи готового изделия в эксплуатацию:</w:t>
      </w:r>
    </w:p>
    <w:p w:rsidR="00615F9A" w:rsidRPr="00615F9A" w:rsidRDefault="00615F9A" w:rsidP="00615F9A">
      <w:pPr>
        <w:widowControl w:val="0"/>
        <w:autoSpaceDE w:val="0"/>
        <w:autoSpaceDN w:val="0"/>
        <w:adjustRightInd w:val="0"/>
        <w:ind w:right="113" w:firstLine="540"/>
        <w:jc w:val="both"/>
        <w:rPr>
          <w:sz w:val="22"/>
          <w:szCs w:val="22"/>
        </w:rPr>
      </w:pPr>
      <w:r w:rsidRPr="00615F9A">
        <w:rPr>
          <w:sz w:val="22"/>
          <w:szCs w:val="22"/>
        </w:rPr>
        <w:t>- протез после вычленения плеча с электромеханическим приводом и контактной системой управления - не менее 24 месяцев.</w:t>
      </w:r>
    </w:p>
    <w:p w:rsidR="00615F9A" w:rsidRPr="00615F9A" w:rsidRDefault="00615F9A" w:rsidP="00615F9A">
      <w:pPr>
        <w:widowControl w:val="0"/>
        <w:autoSpaceDE w:val="0"/>
        <w:autoSpaceDN w:val="0"/>
        <w:adjustRightInd w:val="0"/>
        <w:ind w:firstLine="540"/>
        <w:jc w:val="both"/>
        <w:rPr>
          <w:sz w:val="22"/>
          <w:szCs w:val="22"/>
        </w:rPr>
      </w:pPr>
      <w:r w:rsidRPr="00615F9A">
        <w:rPr>
          <w:sz w:val="22"/>
          <w:szCs w:val="22"/>
        </w:rPr>
        <w:t>В течение этого срока Исполнитель производит замену или ремонт изделия бесплатно. Проезд инвалида к месту проведения гарантийного ремонта или замены изделия оплачивается Исполнителем.</w:t>
      </w:r>
    </w:p>
    <w:p w:rsidR="00615F9A" w:rsidRPr="00615F9A" w:rsidRDefault="00615F9A" w:rsidP="00615F9A">
      <w:pPr>
        <w:widowControl w:val="0"/>
        <w:autoSpaceDE w:val="0"/>
        <w:autoSpaceDN w:val="0"/>
        <w:adjustRightInd w:val="0"/>
        <w:ind w:firstLine="540"/>
        <w:jc w:val="both"/>
        <w:rPr>
          <w:sz w:val="22"/>
          <w:szCs w:val="22"/>
        </w:rPr>
      </w:pPr>
      <w:proofErr w:type="gramStart"/>
      <w:r w:rsidRPr="00615F9A">
        <w:rPr>
          <w:sz w:val="22"/>
          <w:szCs w:val="22"/>
        </w:rPr>
        <w:t>Исполнитель предоставляет декларации о соответствии, либо сертификаты соответствия (в случае, если на выполняемые работы в соответствии с Постановлением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предусмотрено оформление указанных документов) до приемки результатов выполненных работ.</w:t>
      </w:r>
      <w:proofErr w:type="gramEnd"/>
    </w:p>
    <w:p w:rsidR="00615F9A" w:rsidRPr="009C49FF" w:rsidRDefault="00615F9A" w:rsidP="00615F9A">
      <w:pPr>
        <w:widowControl w:val="0"/>
        <w:autoSpaceDE w:val="0"/>
        <w:autoSpaceDN w:val="0"/>
        <w:adjustRightInd w:val="0"/>
        <w:ind w:right="113" w:firstLine="540"/>
        <w:jc w:val="both"/>
        <w:rPr>
          <w:sz w:val="22"/>
          <w:szCs w:val="22"/>
        </w:rPr>
      </w:pPr>
    </w:p>
    <w:p w:rsidR="00615F9A" w:rsidRPr="009C49FF" w:rsidRDefault="00615F9A" w:rsidP="00615F9A">
      <w:pPr>
        <w:widowControl w:val="0"/>
        <w:shd w:val="clear" w:color="auto" w:fill="FFFFFF"/>
        <w:tabs>
          <w:tab w:val="left" w:pos="0"/>
        </w:tabs>
        <w:autoSpaceDE w:val="0"/>
        <w:autoSpaceDN w:val="0"/>
        <w:adjustRightInd w:val="0"/>
        <w:ind w:right="113" w:firstLine="540"/>
        <w:jc w:val="center"/>
        <w:rPr>
          <w:b/>
          <w:sz w:val="22"/>
          <w:szCs w:val="22"/>
        </w:rPr>
      </w:pPr>
      <w:r w:rsidRPr="009C49FF">
        <w:rPr>
          <w:b/>
          <w:sz w:val="22"/>
          <w:szCs w:val="22"/>
        </w:rPr>
        <w:t xml:space="preserve">Место, условия и сроки выполнения работ </w:t>
      </w:r>
    </w:p>
    <w:p w:rsidR="00615F9A" w:rsidRPr="001D44E8" w:rsidRDefault="00615F9A" w:rsidP="00615F9A">
      <w:pPr>
        <w:keepNext/>
        <w:ind w:firstLine="567"/>
        <w:jc w:val="both"/>
        <w:rPr>
          <w:sz w:val="22"/>
          <w:szCs w:val="22"/>
        </w:rPr>
      </w:pPr>
      <w:r w:rsidRPr="001D44E8">
        <w:rPr>
          <w:sz w:val="22"/>
          <w:szCs w:val="22"/>
          <w:u w:val="single"/>
        </w:rPr>
        <w:t xml:space="preserve">Место </w:t>
      </w:r>
      <w:r w:rsidRPr="001D44E8">
        <w:rPr>
          <w:rStyle w:val="FontStyle19"/>
          <w:sz w:val="22"/>
          <w:szCs w:val="22"/>
          <w:u w:val="single"/>
        </w:rPr>
        <w:t>выполнения работ</w:t>
      </w:r>
      <w:r w:rsidRPr="001D44E8">
        <w:rPr>
          <w:sz w:val="22"/>
          <w:szCs w:val="22"/>
        </w:rPr>
        <w:t>: Российская Федерация по месту</w:t>
      </w:r>
      <w:r>
        <w:rPr>
          <w:sz w:val="22"/>
          <w:szCs w:val="22"/>
        </w:rPr>
        <w:t xml:space="preserve"> изготовления изделия по индивидуальному заказу</w:t>
      </w:r>
      <w:r w:rsidRPr="001D44E8">
        <w:rPr>
          <w:sz w:val="22"/>
          <w:szCs w:val="22"/>
        </w:rPr>
        <w:t xml:space="preserve"> Получател</w:t>
      </w:r>
      <w:r>
        <w:rPr>
          <w:sz w:val="22"/>
          <w:szCs w:val="22"/>
        </w:rPr>
        <w:t>я</w:t>
      </w:r>
      <w:r w:rsidRPr="001D44E8">
        <w:rPr>
          <w:sz w:val="22"/>
          <w:szCs w:val="22"/>
        </w:rPr>
        <w:t>. Работы выполняются Исполнителем лично по месту его нахождения.</w:t>
      </w:r>
    </w:p>
    <w:p w:rsidR="00615F9A" w:rsidRPr="001D44E8" w:rsidRDefault="00615F9A" w:rsidP="00615F9A">
      <w:pPr>
        <w:widowControl w:val="0"/>
        <w:shd w:val="clear" w:color="auto" w:fill="FFFFFF"/>
        <w:tabs>
          <w:tab w:val="left" w:pos="0"/>
          <w:tab w:val="left" w:pos="360"/>
        </w:tabs>
        <w:autoSpaceDE w:val="0"/>
        <w:ind w:firstLine="567"/>
        <w:jc w:val="both"/>
        <w:rPr>
          <w:color w:val="FF6600"/>
          <w:sz w:val="22"/>
          <w:szCs w:val="22"/>
        </w:rPr>
      </w:pPr>
      <w:r w:rsidRPr="001D44E8">
        <w:rPr>
          <w:sz w:val="22"/>
          <w:szCs w:val="22"/>
          <w:u w:val="single"/>
        </w:rPr>
        <w:t xml:space="preserve">Срок </w:t>
      </w:r>
      <w:r w:rsidRPr="001D44E8">
        <w:rPr>
          <w:rStyle w:val="FontStyle19"/>
          <w:sz w:val="22"/>
          <w:szCs w:val="22"/>
          <w:u w:val="single"/>
        </w:rPr>
        <w:t>выполнения работ</w:t>
      </w:r>
      <w:r w:rsidRPr="001D44E8">
        <w:rPr>
          <w:sz w:val="22"/>
          <w:szCs w:val="22"/>
        </w:rPr>
        <w:t xml:space="preserve">: со дня, следующего за днем заключения контракта и по </w:t>
      </w:r>
      <w:r>
        <w:rPr>
          <w:sz w:val="22"/>
          <w:szCs w:val="22"/>
        </w:rPr>
        <w:t>30</w:t>
      </w:r>
      <w:r w:rsidRPr="001D44E8">
        <w:rPr>
          <w:sz w:val="22"/>
          <w:szCs w:val="22"/>
        </w:rPr>
        <w:t>.</w:t>
      </w:r>
      <w:r>
        <w:rPr>
          <w:sz w:val="22"/>
          <w:szCs w:val="22"/>
        </w:rPr>
        <w:t>11</w:t>
      </w:r>
      <w:r w:rsidRPr="001D44E8">
        <w:rPr>
          <w:sz w:val="22"/>
          <w:szCs w:val="22"/>
        </w:rPr>
        <w:t>.202</w:t>
      </w:r>
      <w:r>
        <w:rPr>
          <w:sz w:val="22"/>
          <w:szCs w:val="22"/>
        </w:rPr>
        <w:t>2</w:t>
      </w:r>
      <w:r w:rsidRPr="001D44E8">
        <w:rPr>
          <w:color w:val="FF6600"/>
          <w:sz w:val="22"/>
          <w:szCs w:val="22"/>
        </w:rPr>
        <w:t>.</w:t>
      </w:r>
    </w:p>
    <w:p w:rsidR="00615F9A" w:rsidRPr="001D44E8" w:rsidRDefault="00615F9A" w:rsidP="00615F9A">
      <w:pPr>
        <w:widowControl w:val="0"/>
        <w:shd w:val="clear" w:color="auto" w:fill="FFFFFF"/>
        <w:tabs>
          <w:tab w:val="left" w:pos="0"/>
          <w:tab w:val="left" w:pos="360"/>
        </w:tabs>
        <w:autoSpaceDE w:val="0"/>
        <w:ind w:firstLine="567"/>
        <w:jc w:val="both"/>
        <w:rPr>
          <w:sz w:val="22"/>
          <w:szCs w:val="22"/>
          <w:lang w:eastAsia="ar-SA"/>
        </w:rPr>
      </w:pPr>
      <w:r w:rsidRPr="00AE2839">
        <w:rPr>
          <w:sz w:val="22"/>
          <w:szCs w:val="22"/>
          <w:u w:val="single"/>
        </w:rPr>
        <w:t>Срок действия Направления</w:t>
      </w:r>
      <w:r w:rsidRPr="001D44E8">
        <w:rPr>
          <w:sz w:val="22"/>
          <w:szCs w:val="22"/>
        </w:rPr>
        <w:t xml:space="preserve"> по </w:t>
      </w:r>
      <w:r>
        <w:rPr>
          <w:sz w:val="22"/>
          <w:szCs w:val="22"/>
        </w:rPr>
        <w:t>01</w:t>
      </w:r>
      <w:r w:rsidRPr="001D44E8">
        <w:rPr>
          <w:sz w:val="22"/>
          <w:szCs w:val="22"/>
        </w:rPr>
        <w:t>.</w:t>
      </w:r>
      <w:r>
        <w:rPr>
          <w:sz w:val="22"/>
          <w:szCs w:val="22"/>
        </w:rPr>
        <w:t>11</w:t>
      </w:r>
      <w:r w:rsidRPr="001D44E8">
        <w:rPr>
          <w:sz w:val="22"/>
          <w:szCs w:val="22"/>
        </w:rPr>
        <w:t>.202</w:t>
      </w:r>
      <w:r>
        <w:rPr>
          <w:sz w:val="22"/>
          <w:szCs w:val="22"/>
        </w:rPr>
        <w:t>2</w:t>
      </w:r>
      <w:r w:rsidRPr="001D44E8">
        <w:rPr>
          <w:color w:val="FF6600"/>
          <w:sz w:val="22"/>
          <w:szCs w:val="22"/>
        </w:rPr>
        <w:t>.</w:t>
      </w:r>
      <w:r w:rsidRPr="001D44E8">
        <w:rPr>
          <w:sz w:val="22"/>
          <w:szCs w:val="22"/>
          <w:lang w:eastAsia="ar-SA"/>
        </w:rPr>
        <w:t xml:space="preserve"> </w:t>
      </w:r>
    </w:p>
    <w:p w:rsidR="00615F9A" w:rsidRPr="003666DB" w:rsidRDefault="00615F9A" w:rsidP="00615F9A">
      <w:pPr>
        <w:ind w:firstLine="567"/>
        <w:jc w:val="both"/>
        <w:rPr>
          <w:sz w:val="22"/>
          <w:szCs w:val="22"/>
          <w:lang w:eastAsia="en-US"/>
        </w:rPr>
      </w:pPr>
      <w:r w:rsidRPr="003666DB">
        <w:rPr>
          <w:sz w:val="22"/>
          <w:szCs w:val="22"/>
          <w:u w:val="single"/>
        </w:rPr>
        <w:t>Условия выполнения работ:</w:t>
      </w:r>
      <w:r w:rsidRPr="003666DB">
        <w:rPr>
          <w:sz w:val="22"/>
          <w:szCs w:val="22"/>
        </w:rPr>
        <w:t xml:space="preserve"> выполнен</w:t>
      </w:r>
      <w:r>
        <w:rPr>
          <w:sz w:val="22"/>
          <w:szCs w:val="22"/>
        </w:rPr>
        <w:t>ие работ по изготовлению изделия</w:t>
      </w:r>
      <w:r w:rsidRPr="003666DB">
        <w:rPr>
          <w:sz w:val="22"/>
          <w:szCs w:val="22"/>
        </w:rPr>
        <w:t xml:space="preserve"> и вруч</w:t>
      </w:r>
      <w:r>
        <w:rPr>
          <w:sz w:val="22"/>
          <w:szCs w:val="22"/>
        </w:rPr>
        <w:t>ение готового изделия Получателю</w:t>
      </w:r>
      <w:r w:rsidRPr="003666DB">
        <w:rPr>
          <w:sz w:val="22"/>
          <w:szCs w:val="22"/>
          <w:lang w:eastAsia="en-US"/>
        </w:rPr>
        <w:t xml:space="preserve"> не должно превышать 60 календарных дней, со дня</w:t>
      </w:r>
      <w:r>
        <w:rPr>
          <w:sz w:val="22"/>
          <w:szCs w:val="22"/>
          <w:lang w:eastAsia="en-US"/>
        </w:rPr>
        <w:t xml:space="preserve"> получения Исполнителем реестра с Направлением</w:t>
      </w:r>
      <w:r w:rsidRPr="003666DB">
        <w:rPr>
          <w:sz w:val="22"/>
          <w:szCs w:val="22"/>
          <w:lang w:eastAsia="en-US"/>
        </w:rPr>
        <w:t xml:space="preserve"> от Заказчика.</w:t>
      </w:r>
    </w:p>
    <w:p w:rsidR="00615F9A" w:rsidRPr="003666DB" w:rsidRDefault="00615F9A" w:rsidP="00615F9A">
      <w:pPr>
        <w:widowControl w:val="0"/>
        <w:autoSpaceDE w:val="0"/>
        <w:autoSpaceDN w:val="0"/>
        <w:adjustRightInd w:val="0"/>
        <w:ind w:firstLine="540"/>
        <w:jc w:val="both"/>
        <w:rPr>
          <w:sz w:val="22"/>
          <w:szCs w:val="22"/>
        </w:rPr>
      </w:pPr>
      <w:r w:rsidRPr="003666DB">
        <w:rPr>
          <w:sz w:val="22"/>
          <w:szCs w:val="22"/>
          <w:u w:val="single"/>
          <w:lang w:eastAsia="en-US"/>
        </w:rPr>
        <w:t xml:space="preserve">Исполнитель обязан: </w:t>
      </w:r>
      <w:r w:rsidRPr="003666DB">
        <w:rPr>
          <w:i/>
          <w:sz w:val="22"/>
          <w:szCs w:val="22"/>
        </w:rPr>
        <w:t>обеспечить (при необходимости)</w:t>
      </w:r>
      <w:r>
        <w:rPr>
          <w:i/>
          <w:sz w:val="22"/>
          <w:szCs w:val="22"/>
        </w:rPr>
        <w:t xml:space="preserve"> бесплатное размещение инвалида с сопровождающим</w:t>
      </w:r>
      <w:r w:rsidRPr="003666DB">
        <w:rPr>
          <w:i/>
          <w:sz w:val="22"/>
          <w:szCs w:val="22"/>
        </w:rPr>
        <w:t xml:space="preserve"> </w:t>
      </w:r>
      <w:r>
        <w:rPr>
          <w:i/>
          <w:sz w:val="22"/>
          <w:szCs w:val="22"/>
        </w:rPr>
        <w:t>его</w:t>
      </w:r>
      <w:r w:rsidRPr="003666DB">
        <w:rPr>
          <w:i/>
          <w:sz w:val="22"/>
          <w:szCs w:val="22"/>
        </w:rPr>
        <w:t xml:space="preserve"> лиц</w:t>
      </w:r>
      <w:r>
        <w:rPr>
          <w:i/>
          <w:sz w:val="22"/>
          <w:szCs w:val="22"/>
        </w:rPr>
        <w:t>ом (при</w:t>
      </w:r>
      <w:r w:rsidRPr="003666DB">
        <w:rPr>
          <w:i/>
          <w:sz w:val="22"/>
          <w:szCs w:val="22"/>
        </w:rPr>
        <w:t xml:space="preserve"> наличии) в собственном/арендуемом стационаре.</w:t>
      </w:r>
    </w:p>
    <w:p w:rsidR="00615F9A" w:rsidRDefault="00615F9A" w:rsidP="00615F9A">
      <w:pPr>
        <w:widowControl w:val="0"/>
        <w:autoSpaceDE w:val="0"/>
        <w:autoSpaceDN w:val="0"/>
        <w:adjustRightInd w:val="0"/>
        <w:ind w:firstLine="540"/>
        <w:jc w:val="both"/>
        <w:rPr>
          <w:sz w:val="22"/>
          <w:szCs w:val="22"/>
        </w:rPr>
      </w:pPr>
      <w:r w:rsidRPr="009C49FF">
        <w:rPr>
          <w:sz w:val="22"/>
          <w:szCs w:val="22"/>
        </w:rPr>
        <w:t>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w:t>
      </w:r>
    </w:p>
    <w:p w:rsidR="00615F9A" w:rsidRDefault="00615F9A" w:rsidP="00615F9A">
      <w:pPr>
        <w:widowControl w:val="0"/>
        <w:autoSpaceDE w:val="0"/>
        <w:autoSpaceDN w:val="0"/>
        <w:adjustRightInd w:val="0"/>
        <w:ind w:firstLine="540"/>
        <w:jc w:val="both"/>
        <w:rPr>
          <w:sz w:val="22"/>
          <w:szCs w:val="22"/>
        </w:rPr>
      </w:pPr>
      <w:r w:rsidRPr="00DF7458">
        <w:rPr>
          <w:sz w:val="22"/>
          <w:szCs w:val="22"/>
          <w:u w:val="single"/>
        </w:rPr>
        <w:t>Начальная максимальная цена контракта</w:t>
      </w:r>
      <w:r>
        <w:rPr>
          <w:sz w:val="22"/>
          <w:szCs w:val="22"/>
        </w:rPr>
        <w:t>: 3 273 600 (три миллиона двести семьдесят три тысячи шестьсот) рублей 00 копеек.</w:t>
      </w:r>
    </w:p>
    <w:p w:rsidR="00615F9A" w:rsidRDefault="00615F9A" w:rsidP="00615F9A">
      <w:pPr>
        <w:widowControl w:val="0"/>
        <w:autoSpaceDE w:val="0"/>
        <w:autoSpaceDN w:val="0"/>
        <w:adjustRightInd w:val="0"/>
        <w:ind w:firstLine="540"/>
        <w:jc w:val="both"/>
        <w:rPr>
          <w:sz w:val="22"/>
          <w:szCs w:val="22"/>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7088"/>
        <w:gridCol w:w="709"/>
      </w:tblGrid>
      <w:tr w:rsidR="00615F9A" w:rsidRPr="0091371A" w:rsidTr="00AF20C7">
        <w:trPr>
          <w:trHeight w:val="1489"/>
          <w:tblHeader/>
        </w:trPr>
        <w:tc>
          <w:tcPr>
            <w:tcW w:w="2127" w:type="dxa"/>
          </w:tcPr>
          <w:p w:rsidR="00615F9A" w:rsidRPr="0067317A" w:rsidRDefault="00615F9A" w:rsidP="00615F9A">
            <w:pPr>
              <w:snapToGrid w:val="0"/>
              <w:jc w:val="center"/>
              <w:rPr>
                <w:bCs/>
                <w:color w:val="000000"/>
                <w:sz w:val="20"/>
                <w:szCs w:val="20"/>
                <w:lang w:eastAsia="ar-SA"/>
              </w:rPr>
            </w:pPr>
            <w:r w:rsidRPr="0067317A">
              <w:rPr>
                <w:bCs/>
                <w:color w:val="000000"/>
                <w:sz w:val="20"/>
                <w:szCs w:val="20"/>
                <w:lang w:eastAsia="ar-SA"/>
              </w:rPr>
              <w:t>Наименование изделия, согласно классификации ТСР (изделий), утвержденных Приказом Минтруда России от 13.02.2018г. №86н</w:t>
            </w:r>
          </w:p>
        </w:tc>
        <w:tc>
          <w:tcPr>
            <w:tcW w:w="7088" w:type="dxa"/>
            <w:vAlign w:val="center"/>
          </w:tcPr>
          <w:p w:rsidR="00615F9A" w:rsidRPr="0067317A" w:rsidRDefault="00615F9A" w:rsidP="00615F9A">
            <w:pPr>
              <w:widowControl w:val="0"/>
              <w:ind w:left="180" w:hanging="180"/>
              <w:jc w:val="center"/>
              <w:rPr>
                <w:b/>
                <w:color w:val="000000"/>
                <w:sz w:val="20"/>
                <w:szCs w:val="20"/>
              </w:rPr>
            </w:pPr>
            <w:r w:rsidRPr="0067317A">
              <w:rPr>
                <w:color w:val="000000"/>
                <w:sz w:val="20"/>
                <w:szCs w:val="20"/>
              </w:rPr>
              <w:t xml:space="preserve">Функциональные и технические характеристики Изделия  </w:t>
            </w:r>
          </w:p>
        </w:tc>
        <w:tc>
          <w:tcPr>
            <w:tcW w:w="709" w:type="dxa"/>
            <w:tcMar>
              <w:top w:w="20" w:type="dxa"/>
              <w:left w:w="20" w:type="dxa"/>
              <w:bottom w:w="0" w:type="dxa"/>
              <w:right w:w="20" w:type="dxa"/>
            </w:tcMar>
            <w:vAlign w:val="center"/>
          </w:tcPr>
          <w:p w:rsidR="00615F9A" w:rsidRPr="0067317A" w:rsidRDefault="00615F9A" w:rsidP="00AF20C7">
            <w:pPr>
              <w:widowControl w:val="0"/>
              <w:jc w:val="center"/>
              <w:rPr>
                <w:color w:val="000000"/>
                <w:sz w:val="20"/>
                <w:szCs w:val="20"/>
              </w:rPr>
            </w:pPr>
            <w:r w:rsidRPr="0067317A">
              <w:rPr>
                <w:color w:val="000000"/>
                <w:sz w:val="20"/>
                <w:szCs w:val="20"/>
              </w:rPr>
              <w:t>Объем</w:t>
            </w:r>
          </w:p>
          <w:p w:rsidR="00615F9A" w:rsidRPr="0067317A" w:rsidRDefault="00615F9A" w:rsidP="00AF20C7">
            <w:pPr>
              <w:widowControl w:val="0"/>
              <w:jc w:val="center"/>
              <w:rPr>
                <w:color w:val="000000"/>
                <w:sz w:val="20"/>
                <w:szCs w:val="20"/>
              </w:rPr>
            </w:pPr>
            <w:r w:rsidRPr="0067317A">
              <w:rPr>
                <w:color w:val="000000"/>
                <w:sz w:val="20"/>
                <w:szCs w:val="20"/>
              </w:rPr>
              <w:t>(</w:t>
            </w:r>
            <w:proofErr w:type="spellStart"/>
            <w:proofErr w:type="gramStart"/>
            <w:r w:rsidRPr="0067317A">
              <w:rPr>
                <w:color w:val="000000"/>
                <w:sz w:val="20"/>
                <w:szCs w:val="20"/>
              </w:rPr>
              <w:t>шт</w:t>
            </w:r>
            <w:proofErr w:type="spellEnd"/>
            <w:proofErr w:type="gramEnd"/>
            <w:r w:rsidRPr="0067317A">
              <w:rPr>
                <w:color w:val="000000"/>
                <w:sz w:val="20"/>
                <w:szCs w:val="20"/>
              </w:rPr>
              <w:t>)</w:t>
            </w:r>
          </w:p>
        </w:tc>
      </w:tr>
      <w:tr w:rsidR="00615F9A" w:rsidRPr="0091371A" w:rsidTr="00AF20C7">
        <w:trPr>
          <w:trHeight w:val="1489"/>
          <w:tblHeader/>
        </w:trPr>
        <w:tc>
          <w:tcPr>
            <w:tcW w:w="2127" w:type="dxa"/>
          </w:tcPr>
          <w:p w:rsidR="00615F9A" w:rsidRPr="00A03804" w:rsidRDefault="00615F9A" w:rsidP="00615F9A">
            <w:pPr>
              <w:snapToGrid w:val="0"/>
              <w:jc w:val="center"/>
              <w:rPr>
                <w:bCs/>
                <w:color w:val="000000"/>
                <w:sz w:val="20"/>
                <w:szCs w:val="20"/>
                <w:lang w:eastAsia="ar-SA"/>
              </w:rPr>
            </w:pPr>
            <w:r w:rsidRPr="00A03804">
              <w:rPr>
                <w:bCs/>
                <w:color w:val="000000"/>
                <w:sz w:val="20"/>
                <w:szCs w:val="20"/>
                <w:lang w:eastAsia="ar-SA"/>
              </w:rPr>
              <w:lastRenderedPageBreak/>
              <w:t>Протез после вычленения плеча с электромеханическим приводом и контактной системой управления</w:t>
            </w:r>
          </w:p>
          <w:p w:rsidR="00615F9A" w:rsidRPr="00A03804" w:rsidRDefault="00615F9A" w:rsidP="00615F9A">
            <w:pPr>
              <w:snapToGrid w:val="0"/>
              <w:jc w:val="center"/>
              <w:rPr>
                <w:bCs/>
                <w:color w:val="000000"/>
                <w:sz w:val="20"/>
                <w:szCs w:val="20"/>
                <w:lang w:eastAsia="ar-SA"/>
              </w:rPr>
            </w:pPr>
            <w:r w:rsidRPr="00A03804">
              <w:rPr>
                <w:bCs/>
                <w:color w:val="000000"/>
                <w:sz w:val="20"/>
                <w:szCs w:val="20"/>
                <w:lang w:eastAsia="ar-SA"/>
              </w:rPr>
              <w:t>(8-05-01)</w:t>
            </w:r>
          </w:p>
          <w:p w:rsidR="00615F9A" w:rsidRPr="00A03804" w:rsidRDefault="00615F9A" w:rsidP="00615F9A">
            <w:pPr>
              <w:snapToGrid w:val="0"/>
              <w:jc w:val="center"/>
              <w:rPr>
                <w:bCs/>
                <w:color w:val="000000"/>
                <w:sz w:val="20"/>
                <w:szCs w:val="20"/>
                <w:lang w:eastAsia="ar-SA"/>
              </w:rPr>
            </w:pPr>
            <w:r w:rsidRPr="00A03804">
              <w:rPr>
                <w:sz w:val="20"/>
                <w:szCs w:val="20"/>
              </w:rPr>
              <w:t>ОКПД</w:t>
            </w:r>
            <w:proofErr w:type="gramStart"/>
            <w:r w:rsidRPr="00A03804">
              <w:rPr>
                <w:sz w:val="20"/>
                <w:szCs w:val="20"/>
              </w:rPr>
              <w:t>2</w:t>
            </w:r>
            <w:proofErr w:type="gramEnd"/>
            <w:r w:rsidRPr="00A03804">
              <w:rPr>
                <w:sz w:val="20"/>
                <w:szCs w:val="20"/>
              </w:rPr>
              <w:t xml:space="preserve"> – 32.50.22.121</w:t>
            </w:r>
          </w:p>
        </w:tc>
        <w:tc>
          <w:tcPr>
            <w:tcW w:w="7088" w:type="dxa"/>
            <w:vAlign w:val="center"/>
          </w:tcPr>
          <w:p w:rsidR="00615F9A" w:rsidRPr="00A03804" w:rsidRDefault="00615F9A" w:rsidP="00615F9A">
            <w:pPr>
              <w:ind w:left="142" w:right="154"/>
              <w:jc w:val="both"/>
              <w:rPr>
                <w:color w:val="000000"/>
                <w:sz w:val="20"/>
                <w:szCs w:val="20"/>
              </w:rPr>
            </w:pPr>
            <w:r w:rsidRPr="00A03804">
              <w:rPr>
                <w:color w:val="000000"/>
                <w:sz w:val="20"/>
                <w:szCs w:val="20"/>
              </w:rPr>
              <w:t xml:space="preserve">Протез изготавливается по индивидуальному техпроцессу для сложного протезирования, примерочный наплечник из термопласта, постоянный – из слоистого пластика на основе акриловых смол и высокотемпературного силикона. Протез состоит из наплечника по слепку, комплекта узлов для протеза после вычленения плеча, несущей гильзы из композитных материалов на основе акриловых смол, индивидуального крепления, плечевого модуля, локтевого модуля, системной </w:t>
            </w:r>
            <w:proofErr w:type="spellStart"/>
            <w:r w:rsidRPr="00A03804">
              <w:rPr>
                <w:color w:val="000000"/>
                <w:sz w:val="20"/>
                <w:szCs w:val="20"/>
              </w:rPr>
              <w:t>электрокисти</w:t>
            </w:r>
            <w:proofErr w:type="spellEnd"/>
            <w:r w:rsidRPr="00A03804">
              <w:rPr>
                <w:color w:val="000000"/>
                <w:sz w:val="20"/>
                <w:szCs w:val="20"/>
              </w:rPr>
              <w:t xml:space="preserve">, системы управления и электропитания. Плечевой шарнир обеспечивает возможность свободного маха до 40 градусов, фиксацию со смещением вперед на 30 градусов, возможность отведения до 20 градусов. Плечевой шарнир прикреплен к наплечнику и несущей гильзе плеча. Локтевой модуль присоединен к несущей гильзы плеча с возможностью ротации. Локтевой модуль со сквозным </w:t>
            </w:r>
            <w:proofErr w:type="spellStart"/>
            <w:r w:rsidRPr="00A03804">
              <w:rPr>
                <w:color w:val="000000"/>
                <w:sz w:val="20"/>
                <w:szCs w:val="20"/>
              </w:rPr>
              <w:t>электросоединением</w:t>
            </w:r>
            <w:proofErr w:type="spellEnd"/>
            <w:r w:rsidRPr="00A03804">
              <w:rPr>
                <w:color w:val="000000"/>
                <w:sz w:val="20"/>
                <w:szCs w:val="20"/>
              </w:rPr>
              <w:t xml:space="preserve"> </w:t>
            </w:r>
            <w:proofErr w:type="spellStart"/>
            <w:r w:rsidRPr="00A03804">
              <w:rPr>
                <w:color w:val="000000"/>
                <w:sz w:val="20"/>
                <w:szCs w:val="20"/>
                <w:lang w:val="en-US"/>
              </w:rPr>
              <w:t>EasyPlug</w:t>
            </w:r>
            <w:proofErr w:type="spellEnd"/>
            <w:r w:rsidRPr="00A03804">
              <w:rPr>
                <w:color w:val="000000"/>
                <w:sz w:val="20"/>
                <w:szCs w:val="20"/>
              </w:rPr>
              <w:t xml:space="preserve"> и усилителем сгибания (</w:t>
            </w:r>
            <w:r w:rsidRPr="00A03804">
              <w:rPr>
                <w:color w:val="000000"/>
                <w:sz w:val="20"/>
                <w:szCs w:val="20"/>
                <w:lang w:val="en-US"/>
              </w:rPr>
              <w:t>AFB</w:t>
            </w:r>
            <w:r w:rsidRPr="00A03804">
              <w:rPr>
                <w:color w:val="000000"/>
                <w:sz w:val="20"/>
                <w:szCs w:val="20"/>
              </w:rPr>
              <w:t>) для биоэлектрических гибридных протезов, с внутренним фиксатором в исполнении без храповика, усилителем сгибания (</w:t>
            </w:r>
            <w:r w:rsidRPr="00A03804">
              <w:rPr>
                <w:color w:val="000000"/>
                <w:sz w:val="20"/>
                <w:szCs w:val="20"/>
                <w:lang w:val="en-US"/>
              </w:rPr>
              <w:t>AFB</w:t>
            </w:r>
            <w:r w:rsidRPr="00A03804">
              <w:rPr>
                <w:color w:val="000000"/>
                <w:sz w:val="20"/>
                <w:szCs w:val="20"/>
              </w:rPr>
              <w:t xml:space="preserve">)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305мм. Кабеля электродов и кабель соединения с аккумулятором проходят внутри несущей гильзы и вставляются в гнезда локтевого шарнира, и затем соединяются с коаксиальным штекером </w:t>
            </w:r>
            <w:proofErr w:type="spellStart"/>
            <w:r w:rsidRPr="00A03804">
              <w:rPr>
                <w:color w:val="000000"/>
                <w:sz w:val="20"/>
                <w:szCs w:val="20"/>
              </w:rPr>
              <w:t>электрокисти</w:t>
            </w:r>
            <w:proofErr w:type="spellEnd"/>
            <w:r w:rsidRPr="00A03804">
              <w:rPr>
                <w:color w:val="000000"/>
                <w:sz w:val="20"/>
                <w:szCs w:val="20"/>
              </w:rPr>
              <w:t>. Кисть присоединена к пластиковому предплечью локтевого модуля посредством муфты. Посредством миниатюрной передачи компактный мощный электродвигатель приводит в движение средний и указательный, а также большой пальцы. В качестве источника энергии сл</w:t>
            </w:r>
            <w:bookmarkStart w:id="0" w:name="_GoBack"/>
            <w:bookmarkEnd w:id="0"/>
            <w:r w:rsidRPr="00A03804">
              <w:rPr>
                <w:color w:val="000000"/>
                <w:sz w:val="20"/>
                <w:szCs w:val="20"/>
              </w:rPr>
              <w:t xml:space="preserve">ужит заряжаемый литиево-ионный аккумулятор. Протез комплектуется косметической оболочкой из ПВХ. </w:t>
            </w:r>
            <w:proofErr w:type="spellStart"/>
            <w:r w:rsidRPr="00A03804">
              <w:rPr>
                <w:color w:val="000000"/>
                <w:sz w:val="20"/>
                <w:szCs w:val="20"/>
              </w:rPr>
              <w:t>Электрокисть</w:t>
            </w:r>
            <w:proofErr w:type="spellEnd"/>
            <w:r w:rsidRPr="00A03804">
              <w:rPr>
                <w:color w:val="000000"/>
                <w:sz w:val="20"/>
                <w:szCs w:val="20"/>
              </w:rPr>
              <w:t xml:space="preserve"> управляется за счет пары контактных датчиков либо пары </w:t>
            </w:r>
            <w:proofErr w:type="spellStart"/>
            <w:r w:rsidRPr="00A03804">
              <w:rPr>
                <w:color w:val="000000"/>
                <w:sz w:val="20"/>
                <w:szCs w:val="20"/>
              </w:rPr>
              <w:t>миографических</w:t>
            </w:r>
            <w:proofErr w:type="spellEnd"/>
            <w:r w:rsidRPr="00A03804">
              <w:rPr>
                <w:color w:val="000000"/>
                <w:sz w:val="20"/>
                <w:szCs w:val="20"/>
              </w:rPr>
              <w:t xml:space="preserve"> датчиков, либо комбинации </w:t>
            </w:r>
            <w:proofErr w:type="spellStart"/>
            <w:r w:rsidRPr="00A03804">
              <w:rPr>
                <w:color w:val="000000"/>
                <w:sz w:val="20"/>
                <w:szCs w:val="20"/>
              </w:rPr>
              <w:t>миографического</w:t>
            </w:r>
            <w:proofErr w:type="spellEnd"/>
            <w:r w:rsidRPr="00A03804">
              <w:rPr>
                <w:color w:val="000000"/>
                <w:sz w:val="20"/>
                <w:szCs w:val="20"/>
              </w:rPr>
              <w:t xml:space="preserve"> датчика и контактного датчика. Технические характеристики </w:t>
            </w:r>
            <w:proofErr w:type="spellStart"/>
            <w:r w:rsidRPr="00A03804">
              <w:rPr>
                <w:color w:val="000000"/>
                <w:sz w:val="20"/>
                <w:szCs w:val="20"/>
              </w:rPr>
              <w:t>электрокисти</w:t>
            </w:r>
            <w:proofErr w:type="spellEnd"/>
            <w:r w:rsidRPr="00A03804">
              <w:rPr>
                <w:color w:val="000000"/>
                <w:sz w:val="20"/>
                <w:szCs w:val="20"/>
              </w:rPr>
              <w:t xml:space="preserve"> и локтя: рабочее напряжение 6/7,2</w:t>
            </w:r>
            <w:proofErr w:type="gramStart"/>
            <w:r w:rsidRPr="00A03804">
              <w:rPr>
                <w:color w:val="000000"/>
                <w:sz w:val="20"/>
                <w:szCs w:val="20"/>
              </w:rPr>
              <w:t>В</w:t>
            </w:r>
            <w:proofErr w:type="gramEnd"/>
            <w:r w:rsidRPr="00A03804">
              <w:rPr>
                <w:color w:val="000000"/>
                <w:sz w:val="20"/>
                <w:szCs w:val="20"/>
              </w:rPr>
              <w:t xml:space="preserve">, рабочая температура 0-70 градусов С. Технические характеристики литиево-ионного аккумулятора: емкость более 2000 </w:t>
            </w:r>
            <w:proofErr w:type="spellStart"/>
            <w:r w:rsidRPr="00A03804">
              <w:rPr>
                <w:color w:val="000000"/>
                <w:sz w:val="20"/>
                <w:szCs w:val="20"/>
              </w:rPr>
              <w:t>мАч</w:t>
            </w:r>
            <w:proofErr w:type="spellEnd"/>
            <w:r w:rsidRPr="00A03804">
              <w:rPr>
                <w:color w:val="000000"/>
                <w:sz w:val="20"/>
                <w:szCs w:val="20"/>
              </w:rPr>
              <w:t>, время до полной зарядки приблизительно 3,5 часа, номинальное напряжение (среднее) 7,2В.</w:t>
            </w:r>
          </w:p>
        </w:tc>
        <w:tc>
          <w:tcPr>
            <w:tcW w:w="709" w:type="dxa"/>
            <w:tcMar>
              <w:top w:w="20" w:type="dxa"/>
              <w:left w:w="20" w:type="dxa"/>
              <w:bottom w:w="0" w:type="dxa"/>
              <w:right w:w="20" w:type="dxa"/>
            </w:tcMar>
          </w:tcPr>
          <w:p w:rsidR="00615F9A" w:rsidRPr="0067317A" w:rsidRDefault="00615F9A" w:rsidP="00AF20C7">
            <w:pPr>
              <w:widowControl w:val="0"/>
              <w:jc w:val="center"/>
              <w:rPr>
                <w:color w:val="000000"/>
                <w:sz w:val="20"/>
                <w:szCs w:val="20"/>
              </w:rPr>
            </w:pPr>
            <w:r w:rsidRPr="0067317A">
              <w:rPr>
                <w:color w:val="000000"/>
                <w:sz w:val="20"/>
                <w:szCs w:val="20"/>
              </w:rPr>
              <w:t>1</w:t>
            </w:r>
          </w:p>
        </w:tc>
      </w:tr>
      <w:tr w:rsidR="00615F9A" w:rsidRPr="0091371A" w:rsidTr="00AF20C7">
        <w:trPr>
          <w:trHeight w:val="106"/>
          <w:tblHeader/>
        </w:trPr>
        <w:tc>
          <w:tcPr>
            <w:tcW w:w="9215" w:type="dxa"/>
            <w:gridSpan w:val="2"/>
          </w:tcPr>
          <w:p w:rsidR="00615F9A" w:rsidRPr="0067317A" w:rsidRDefault="00615F9A" w:rsidP="00AF20C7">
            <w:pPr>
              <w:pStyle w:val="afa"/>
              <w:widowControl w:val="0"/>
              <w:tabs>
                <w:tab w:val="num" w:pos="0"/>
              </w:tabs>
              <w:jc w:val="center"/>
              <w:rPr>
                <w:sz w:val="20"/>
                <w:szCs w:val="20"/>
              </w:rPr>
            </w:pPr>
            <w:r w:rsidRPr="0067317A">
              <w:rPr>
                <w:sz w:val="20"/>
                <w:szCs w:val="20"/>
              </w:rPr>
              <w:t>Итого:</w:t>
            </w:r>
          </w:p>
        </w:tc>
        <w:tc>
          <w:tcPr>
            <w:tcW w:w="709" w:type="dxa"/>
            <w:noWrap/>
            <w:tcMar>
              <w:top w:w="20" w:type="dxa"/>
              <w:left w:w="20" w:type="dxa"/>
              <w:bottom w:w="0" w:type="dxa"/>
              <w:right w:w="20" w:type="dxa"/>
            </w:tcMar>
          </w:tcPr>
          <w:p w:rsidR="00615F9A" w:rsidRPr="0067317A" w:rsidRDefault="00615F9A" w:rsidP="00AF20C7">
            <w:pPr>
              <w:widowControl w:val="0"/>
              <w:tabs>
                <w:tab w:val="num" w:pos="0"/>
              </w:tabs>
              <w:jc w:val="center"/>
              <w:rPr>
                <w:sz w:val="20"/>
                <w:szCs w:val="20"/>
              </w:rPr>
            </w:pPr>
            <w:r w:rsidRPr="0067317A">
              <w:rPr>
                <w:sz w:val="20"/>
                <w:szCs w:val="20"/>
              </w:rPr>
              <w:t>1</w:t>
            </w:r>
          </w:p>
        </w:tc>
      </w:tr>
    </w:tbl>
    <w:p w:rsidR="004B49E9" w:rsidRPr="00337D92" w:rsidRDefault="004B49E9" w:rsidP="00615F9A">
      <w:pPr>
        <w:keepNext/>
        <w:ind w:firstLine="540"/>
        <w:jc w:val="both"/>
        <w:rPr>
          <w:bCs/>
          <w:lang w:eastAsia="ru-RU"/>
        </w:rPr>
      </w:pPr>
    </w:p>
    <w:sectPr w:rsidR="004B49E9" w:rsidRPr="00337D92" w:rsidSect="000F29B3">
      <w:pgSz w:w="11906" w:h="16838"/>
      <w:pgMar w:top="993"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2">
    <w:nsid w:val="070B67F3"/>
    <w:multiLevelType w:val="hybridMultilevel"/>
    <w:tmpl w:val="CBB67B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112C22"/>
    <w:multiLevelType w:val="hybridMultilevel"/>
    <w:tmpl w:val="EA4AAF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2279BF"/>
    <w:multiLevelType w:val="hybridMultilevel"/>
    <w:tmpl w:val="A0660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E07EDF"/>
    <w:multiLevelType w:val="hybridMultilevel"/>
    <w:tmpl w:val="28F220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DA1405"/>
    <w:multiLevelType w:val="hybridMultilevel"/>
    <w:tmpl w:val="1D8253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5A6811F2"/>
    <w:multiLevelType w:val="hybridMultilevel"/>
    <w:tmpl w:val="668C7522"/>
    <w:lvl w:ilvl="0" w:tplc="115C3C26">
      <w:start w:val="1"/>
      <w:numFmt w:val="decimal"/>
      <w:lvlText w:val="%1."/>
      <w:lvlJc w:val="left"/>
      <w:pPr>
        <w:ind w:left="1610" w:hanging="900"/>
      </w:pPr>
      <w:rPr>
        <w:rFonts w:hint="default"/>
        <w:sz w:val="20"/>
        <w:szCs w:val="2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6A2F6A86"/>
    <w:multiLevelType w:val="hybridMultilevel"/>
    <w:tmpl w:val="CE98286E"/>
    <w:lvl w:ilvl="0" w:tplc="69F8B860">
      <w:start w:val="1"/>
      <w:numFmt w:val="bullet"/>
      <w:lvlText w:val=""/>
      <w:lvlJc w:val="left"/>
      <w:pPr>
        <w:tabs>
          <w:tab w:val="num" w:pos="720"/>
        </w:tabs>
        <w:ind w:left="720" w:hanging="360"/>
      </w:pPr>
      <w:rPr>
        <w:rFonts w:ascii="Symbol" w:hAnsi="Symbol" w:cs="Symbol" w:hint="default"/>
        <w:sz w:val="20"/>
        <w:szCs w:val="20"/>
      </w:rPr>
    </w:lvl>
    <w:lvl w:ilvl="1" w:tplc="B6A67B62">
      <w:start w:val="1"/>
      <w:numFmt w:val="decimal"/>
      <w:lvlText w:val="%2."/>
      <w:lvlJc w:val="left"/>
      <w:pPr>
        <w:tabs>
          <w:tab w:val="num" w:pos="1440"/>
        </w:tabs>
        <w:ind w:left="1440" w:hanging="360"/>
      </w:pPr>
    </w:lvl>
    <w:lvl w:ilvl="2" w:tplc="C1F45AD6">
      <w:start w:val="1"/>
      <w:numFmt w:val="decimal"/>
      <w:lvlText w:val="%3."/>
      <w:lvlJc w:val="left"/>
      <w:pPr>
        <w:tabs>
          <w:tab w:val="num" w:pos="2160"/>
        </w:tabs>
        <w:ind w:left="2160" w:hanging="360"/>
      </w:pPr>
    </w:lvl>
    <w:lvl w:ilvl="3" w:tplc="30FEEA20">
      <w:start w:val="1"/>
      <w:numFmt w:val="decimal"/>
      <w:lvlText w:val="%4."/>
      <w:lvlJc w:val="left"/>
      <w:pPr>
        <w:tabs>
          <w:tab w:val="num" w:pos="2880"/>
        </w:tabs>
        <w:ind w:left="2880" w:hanging="360"/>
      </w:pPr>
    </w:lvl>
    <w:lvl w:ilvl="4" w:tplc="5BC62BA8">
      <w:start w:val="1"/>
      <w:numFmt w:val="decimal"/>
      <w:lvlText w:val="%5."/>
      <w:lvlJc w:val="left"/>
      <w:pPr>
        <w:tabs>
          <w:tab w:val="num" w:pos="3600"/>
        </w:tabs>
        <w:ind w:left="3600" w:hanging="360"/>
      </w:pPr>
    </w:lvl>
    <w:lvl w:ilvl="5" w:tplc="2E68A816">
      <w:start w:val="1"/>
      <w:numFmt w:val="decimal"/>
      <w:lvlText w:val="%6."/>
      <w:lvlJc w:val="left"/>
      <w:pPr>
        <w:tabs>
          <w:tab w:val="num" w:pos="4320"/>
        </w:tabs>
        <w:ind w:left="4320" w:hanging="360"/>
      </w:pPr>
    </w:lvl>
    <w:lvl w:ilvl="6" w:tplc="D020FEAE">
      <w:start w:val="1"/>
      <w:numFmt w:val="decimal"/>
      <w:lvlText w:val="%7."/>
      <w:lvlJc w:val="left"/>
      <w:pPr>
        <w:tabs>
          <w:tab w:val="num" w:pos="5040"/>
        </w:tabs>
        <w:ind w:left="5040" w:hanging="360"/>
      </w:pPr>
    </w:lvl>
    <w:lvl w:ilvl="7" w:tplc="FFAE6764">
      <w:start w:val="1"/>
      <w:numFmt w:val="decimal"/>
      <w:lvlText w:val="%8."/>
      <w:lvlJc w:val="left"/>
      <w:pPr>
        <w:tabs>
          <w:tab w:val="num" w:pos="5760"/>
        </w:tabs>
        <w:ind w:left="5760" w:hanging="360"/>
      </w:pPr>
    </w:lvl>
    <w:lvl w:ilvl="8" w:tplc="D550E2DA">
      <w:start w:val="1"/>
      <w:numFmt w:val="decimal"/>
      <w:lvlText w:val="%9."/>
      <w:lvlJc w:val="left"/>
      <w:pPr>
        <w:tabs>
          <w:tab w:val="num" w:pos="6480"/>
        </w:tabs>
        <w:ind w:left="6480" w:hanging="360"/>
      </w:pPr>
    </w:lvl>
  </w:abstractNum>
  <w:abstractNum w:abstractNumId="11">
    <w:nsid w:val="79976547"/>
    <w:multiLevelType w:val="hybridMultilevel"/>
    <w:tmpl w:val="F73C5050"/>
    <w:lvl w:ilvl="0" w:tplc="B28C5B60">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9"/>
  </w:num>
  <w:num w:numId="9">
    <w:abstractNumId w:val="6"/>
  </w:num>
  <w:num w:numId="10">
    <w:abstractNumId w:val="8"/>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0C"/>
    <w:rsid w:val="000041FB"/>
    <w:rsid w:val="00007E13"/>
    <w:rsid w:val="000154C9"/>
    <w:rsid w:val="000168E9"/>
    <w:rsid w:val="0002084C"/>
    <w:rsid w:val="0002514D"/>
    <w:rsid w:val="000260AE"/>
    <w:rsid w:val="000264B8"/>
    <w:rsid w:val="00026671"/>
    <w:rsid w:val="00047162"/>
    <w:rsid w:val="000515B7"/>
    <w:rsid w:val="00052CC5"/>
    <w:rsid w:val="00063576"/>
    <w:rsid w:val="0006358F"/>
    <w:rsid w:val="0007001A"/>
    <w:rsid w:val="00070C0B"/>
    <w:rsid w:val="00074BB6"/>
    <w:rsid w:val="00077D71"/>
    <w:rsid w:val="00083DE6"/>
    <w:rsid w:val="000861A5"/>
    <w:rsid w:val="0008649B"/>
    <w:rsid w:val="00086E6A"/>
    <w:rsid w:val="000A142C"/>
    <w:rsid w:val="000B082D"/>
    <w:rsid w:val="000B24B8"/>
    <w:rsid w:val="000B2DF1"/>
    <w:rsid w:val="000C05D8"/>
    <w:rsid w:val="000C6FD1"/>
    <w:rsid w:val="000C72F7"/>
    <w:rsid w:val="000D4CED"/>
    <w:rsid w:val="000E2E26"/>
    <w:rsid w:val="000F29B3"/>
    <w:rsid w:val="000F5089"/>
    <w:rsid w:val="000F6285"/>
    <w:rsid w:val="00107244"/>
    <w:rsid w:val="00107977"/>
    <w:rsid w:val="00113D64"/>
    <w:rsid w:val="00115692"/>
    <w:rsid w:val="00115BD6"/>
    <w:rsid w:val="00116AD2"/>
    <w:rsid w:val="001201D5"/>
    <w:rsid w:val="00125BA8"/>
    <w:rsid w:val="0013011A"/>
    <w:rsid w:val="00134C62"/>
    <w:rsid w:val="00134FE3"/>
    <w:rsid w:val="00147D13"/>
    <w:rsid w:val="00160D7F"/>
    <w:rsid w:val="00170CE2"/>
    <w:rsid w:val="0018219D"/>
    <w:rsid w:val="00187175"/>
    <w:rsid w:val="00193B15"/>
    <w:rsid w:val="0019421B"/>
    <w:rsid w:val="001A1DB4"/>
    <w:rsid w:val="001A6DBA"/>
    <w:rsid w:val="001B35F7"/>
    <w:rsid w:val="001B3E11"/>
    <w:rsid w:val="001C0EA9"/>
    <w:rsid w:val="001C3AA2"/>
    <w:rsid w:val="001C526D"/>
    <w:rsid w:val="001D0391"/>
    <w:rsid w:val="001D121E"/>
    <w:rsid w:val="001D4F7D"/>
    <w:rsid w:val="001E1BAF"/>
    <w:rsid w:val="001E4E58"/>
    <w:rsid w:val="001E57F5"/>
    <w:rsid w:val="001E706C"/>
    <w:rsid w:val="001F143A"/>
    <w:rsid w:val="001F304F"/>
    <w:rsid w:val="001F60B1"/>
    <w:rsid w:val="001F6969"/>
    <w:rsid w:val="001F7D18"/>
    <w:rsid w:val="0020374B"/>
    <w:rsid w:val="00214644"/>
    <w:rsid w:val="00220002"/>
    <w:rsid w:val="002200D5"/>
    <w:rsid w:val="00224831"/>
    <w:rsid w:val="00224B5D"/>
    <w:rsid w:val="00224BEC"/>
    <w:rsid w:val="00225FA5"/>
    <w:rsid w:val="002329FC"/>
    <w:rsid w:val="002337DE"/>
    <w:rsid w:val="00236F11"/>
    <w:rsid w:val="00246F49"/>
    <w:rsid w:val="002500AA"/>
    <w:rsid w:val="00252D92"/>
    <w:rsid w:val="002541EE"/>
    <w:rsid w:val="00254BAE"/>
    <w:rsid w:val="0026393A"/>
    <w:rsid w:val="002663F5"/>
    <w:rsid w:val="00273178"/>
    <w:rsid w:val="00277AEF"/>
    <w:rsid w:val="00286299"/>
    <w:rsid w:val="002A1C8A"/>
    <w:rsid w:val="002A23D0"/>
    <w:rsid w:val="002A300E"/>
    <w:rsid w:val="002A33C8"/>
    <w:rsid w:val="002A4534"/>
    <w:rsid w:val="002A4B73"/>
    <w:rsid w:val="002A7E53"/>
    <w:rsid w:val="002B067A"/>
    <w:rsid w:val="002C0237"/>
    <w:rsid w:val="002C1DDE"/>
    <w:rsid w:val="002C22D5"/>
    <w:rsid w:val="002E3FCF"/>
    <w:rsid w:val="002F3FFD"/>
    <w:rsid w:val="002F585A"/>
    <w:rsid w:val="002F735F"/>
    <w:rsid w:val="003026B4"/>
    <w:rsid w:val="00306329"/>
    <w:rsid w:val="00306DDA"/>
    <w:rsid w:val="00313A14"/>
    <w:rsid w:val="003301D8"/>
    <w:rsid w:val="00336186"/>
    <w:rsid w:val="00337815"/>
    <w:rsid w:val="00337D92"/>
    <w:rsid w:val="00343140"/>
    <w:rsid w:val="003531F7"/>
    <w:rsid w:val="00356657"/>
    <w:rsid w:val="00357E0E"/>
    <w:rsid w:val="00362987"/>
    <w:rsid w:val="003664EC"/>
    <w:rsid w:val="003721C6"/>
    <w:rsid w:val="00372A2B"/>
    <w:rsid w:val="0037680B"/>
    <w:rsid w:val="00385FB9"/>
    <w:rsid w:val="00387977"/>
    <w:rsid w:val="00391D76"/>
    <w:rsid w:val="00395E64"/>
    <w:rsid w:val="00397AF6"/>
    <w:rsid w:val="003A49ED"/>
    <w:rsid w:val="003A592E"/>
    <w:rsid w:val="003B3C60"/>
    <w:rsid w:val="003B56E0"/>
    <w:rsid w:val="003D0694"/>
    <w:rsid w:val="003D2DAE"/>
    <w:rsid w:val="003E2033"/>
    <w:rsid w:val="003F6332"/>
    <w:rsid w:val="00400BAC"/>
    <w:rsid w:val="0040280D"/>
    <w:rsid w:val="00407130"/>
    <w:rsid w:val="00413C4E"/>
    <w:rsid w:val="00415EC9"/>
    <w:rsid w:val="00416B6A"/>
    <w:rsid w:val="00420884"/>
    <w:rsid w:val="00425B10"/>
    <w:rsid w:val="0043055C"/>
    <w:rsid w:val="0043440F"/>
    <w:rsid w:val="00434DC7"/>
    <w:rsid w:val="00440B27"/>
    <w:rsid w:val="004415D4"/>
    <w:rsid w:val="0045388C"/>
    <w:rsid w:val="00460FBE"/>
    <w:rsid w:val="004641AF"/>
    <w:rsid w:val="00465AFB"/>
    <w:rsid w:val="004667A2"/>
    <w:rsid w:val="004720FD"/>
    <w:rsid w:val="00473173"/>
    <w:rsid w:val="00473888"/>
    <w:rsid w:val="00476072"/>
    <w:rsid w:val="0048244E"/>
    <w:rsid w:val="00483F26"/>
    <w:rsid w:val="004873B2"/>
    <w:rsid w:val="004A102D"/>
    <w:rsid w:val="004A3867"/>
    <w:rsid w:val="004A48C1"/>
    <w:rsid w:val="004B176D"/>
    <w:rsid w:val="004B3D4A"/>
    <w:rsid w:val="004B49E9"/>
    <w:rsid w:val="004C117D"/>
    <w:rsid w:val="004C58D8"/>
    <w:rsid w:val="004C728B"/>
    <w:rsid w:val="004E360B"/>
    <w:rsid w:val="004E3B20"/>
    <w:rsid w:val="004F457C"/>
    <w:rsid w:val="004F6B3E"/>
    <w:rsid w:val="005030C9"/>
    <w:rsid w:val="0051180A"/>
    <w:rsid w:val="00515279"/>
    <w:rsid w:val="005179AD"/>
    <w:rsid w:val="00525DAC"/>
    <w:rsid w:val="00527E9B"/>
    <w:rsid w:val="005307F6"/>
    <w:rsid w:val="00534DA0"/>
    <w:rsid w:val="00536DE9"/>
    <w:rsid w:val="0054338C"/>
    <w:rsid w:val="005438A0"/>
    <w:rsid w:val="00563871"/>
    <w:rsid w:val="00566679"/>
    <w:rsid w:val="00570CF4"/>
    <w:rsid w:val="00580094"/>
    <w:rsid w:val="00582437"/>
    <w:rsid w:val="00582B78"/>
    <w:rsid w:val="0058356B"/>
    <w:rsid w:val="00583A62"/>
    <w:rsid w:val="0058759E"/>
    <w:rsid w:val="005A7061"/>
    <w:rsid w:val="005B0914"/>
    <w:rsid w:val="005C4F53"/>
    <w:rsid w:val="005C591B"/>
    <w:rsid w:val="005C6E19"/>
    <w:rsid w:val="005D0EA2"/>
    <w:rsid w:val="005D3886"/>
    <w:rsid w:val="005D45DD"/>
    <w:rsid w:val="005E4415"/>
    <w:rsid w:val="005E4DA0"/>
    <w:rsid w:val="005E6F56"/>
    <w:rsid w:val="005E7C68"/>
    <w:rsid w:val="005F0628"/>
    <w:rsid w:val="005F4E52"/>
    <w:rsid w:val="005F5129"/>
    <w:rsid w:val="006001A5"/>
    <w:rsid w:val="00600772"/>
    <w:rsid w:val="00602B93"/>
    <w:rsid w:val="00602F18"/>
    <w:rsid w:val="00604C38"/>
    <w:rsid w:val="00612244"/>
    <w:rsid w:val="00615C6A"/>
    <w:rsid w:val="00615F9A"/>
    <w:rsid w:val="006166B8"/>
    <w:rsid w:val="00616CE6"/>
    <w:rsid w:val="00617F6D"/>
    <w:rsid w:val="006221BA"/>
    <w:rsid w:val="0062370D"/>
    <w:rsid w:val="00627F5E"/>
    <w:rsid w:val="00630019"/>
    <w:rsid w:val="006315D1"/>
    <w:rsid w:val="00657C8C"/>
    <w:rsid w:val="006602FB"/>
    <w:rsid w:val="00662C5A"/>
    <w:rsid w:val="00664725"/>
    <w:rsid w:val="00670159"/>
    <w:rsid w:val="0067616F"/>
    <w:rsid w:val="00680C50"/>
    <w:rsid w:val="00682327"/>
    <w:rsid w:val="00686008"/>
    <w:rsid w:val="00691249"/>
    <w:rsid w:val="00693178"/>
    <w:rsid w:val="0069453C"/>
    <w:rsid w:val="006947CB"/>
    <w:rsid w:val="00696D32"/>
    <w:rsid w:val="0069792A"/>
    <w:rsid w:val="006A043F"/>
    <w:rsid w:val="006B1B96"/>
    <w:rsid w:val="006B579A"/>
    <w:rsid w:val="006C6745"/>
    <w:rsid w:val="006D0B58"/>
    <w:rsid w:val="006D1A75"/>
    <w:rsid w:val="006D4265"/>
    <w:rsid w:val="006D6BBC"/>
    <w:rsid w:val="006D6C40"/>
    <w:rsid w:val="006E6C00"/>
    <w:rsid w:val="006E71A7"/>
    <w:rsid w:val="006F3075"/>
    <w:rsid w:val="0070505E"/>
    <w:rsid w:val="0071112B"/>
    <w:rsid w:val="007127E9"/>
    <w:rsid w:val="007159BE"/>
    <w:rsid w:val="007224C1"/>
    <w:rsid w:val="00722A43"/>
    <w:rsid w:val="00723B85"/>
    <w:rsid w:val="00727BBC"/>
    <w:rsid w:val="00734697"/>
    <w:rsid w:val="0073546A"/>
    <w:rsid w:val="00736420"/>
    <w:rsid w:val="00750501"/>
    <w:rsid w:val="0075075B"/>
    <w:rsid w:val="007568AF"/>
    <w:rsid w:val="007600CC"/>
    <w:rsid w:val="007635A9"/>
    <w:rsid w:val="0077522E"/>
    <w:rsid w:val="007766F1"/>
    <w:rsid w:val="00785CF6"/>
    <w:rsid w:val="00785F6D"/>
    <w:rsid w:val="007924AE"/>
    <w:rsid w:val="0079494A"/>
    <w:rsid w:val="007A2376"/>
    <w:rsid w:val="007A4412"/>
    <w:rsid w:val="007A4B4C"/>
    <w:rsid w:val="007B071A"/>
    <w:rsid w:val="007B0CB9"/>
    <w:rsid w:val="007B22FA"/>
    <w:rsid w:val="007B3054"/>
    <w:rsid w:val="007B3425"/>
    <w:rsid w:val="007B4420"/>
    <w:rsid w:val="007C29ED"/>
    <w:rsid w:val="007C54BA"/>
    <w:rsid w:val="007D191F"/>
    <w:rsid w:val="007D1B7B"/>
    <w:rsid w:val="007D24C3"/>
    <w:rsid w:val="007D2E2F"/>
    <w:rsid w:val="007D7A0C"/>
    <w:rsid w:val="007F062A"/>
    <w:rsid w:val="007F7355"/>
    <w:rsid w:val="00802A4D"/>
    <w:rsid w:val="00805C16"/>
    <w:rsid w:val="00805D56"/>
    <w:rsid w:val="00811373"/>
    <w:rsid w:val="00813924"/>
    <w:rsid w:val="00822D9C"/>
    <w:rsid w:val="00823587"/>
    <w:rsid w:val="0082606E"/>
    <w:rsid w:val="00830C44"/>
    <w:rsid w:val="008331AF"/>
    <w:rsid w:val="008336D7"/>
    <w:rsid w:val="00834ED4"/>
    <w:rsid w:val="00836607"/>
    <w:rsid w:val="00850F65"/>
    <w:rsid w:val="00857FC1"/>
    <w:rsid w:val="00867D3E"/>
    <w:rsid w:val="008708C4"/>
    <w:rsid w:val="00873BED"/>
    <w:rsid w:val="0087658C"/>
    <w:rsid w:val="00882F7C"/>
    <w:rsid w:val="008861B8"/>
    <w:rsid w:val="00892289"/>
    <w:rsid w:val="00894AB6"/>
    <w:rsid w:val="008A1BE7"/>
    <w:rsid w:val="008A61E4"/>
    <w:rsid w:val="008B2DC4"/>
    <w:rsid w:val="008C246A"/>
    <w:rsid w:val="008D6CE0"/>
    <w:rsid w:val="008D7DA4"/>
    <w:rsid w:val="008E4AE6"/>
    <w:rsid w:val="008F003B"/>
    <w:rsid w:val="008F4C3E"/>
    <w:rsid w:val="008F60FB"/>
    <w:rsid w:val="00901909"/>
    <w:rsid w:val="00907452"/>
    <w:rsid w:val="00911BA1"/>
    <w:rsid w:val="0091238F"/>
    <w:rsid w:val="0091319B"/>
    <w:rsid w:val="00913CBC"/>
    <w:rsid w:val="00914F47"/>
    <w:rsid w:val="00944167"/>
    <w:rsid w:val="00951453"/>
    <w:rsid w:val="00951727"/>
    <w:rsid w:val="00966589"/>
    <w:rsid w:val="0097297B"/>
    <w:rsid w:val="009748A9"/>
    <w:rsid w:val="009766BE"/>
    <w:rsid w:val="0098085C"/>
    <w:rsid w:val="00985B56"/>
    <w:rsid w:val="00992768"/>
    <w:rsid w:val="00997434"/>
    <w:rsid w:val="009B6FE6"/>
    <w:rsid w:val="009C7FA9"/>
    <w:rsid w:val="009D1FFA"/>
    <w:rsid w:val="009D3003"/>
    <w:rsid w:val="009E1B93"/>
    <w:rsid w:val="009E7C34"/>
    <w:rsid w:val="009F0E03"/>
    <w:rsid w:val="00A00BE1"/>
    <w:rsid w:val="00A05521"/>
    <w:rsid w:val="00A0608D"/>
    <w:rsid w:val="00A07F72"/>
    <w:rsid w:val="00A11C05"/>
    <w:rsid w:val="00A12124"/>
    <w:rsid w:val="00A13FB5"/>
    <w:rsid w:val="00A14376"/>
    <w:rsid w:val="00A14CBD"/>
    <w:rsid w:val="00A25258"/>
    <w:rsid w:val="00A41A0F"/>
    <w:rsid w:val="00A42EDD"/>
    <w:rsid w:val="00A46DC9"/>
    <w:rsid w:val="00A47D55"/>
    <w:rsid w:val="00A53C04"/>
    <w:rsid w:val="00A567D8"/>
    <w:rsid w:val="00A676EF"/>
    <w:rsid w:val="00A72E4D"/>
    <w:rsid w:val="00A73376"/>
    <w:rsid w:val="00A734E1"/>
    <w:rsid w:val="00A92135"/>
    <w:rsid w:val="00AA04B4"/>
    <w:rsid w:val="00AA2E97"/>
    <w:rsid w:val="00AA4809"/>
    <w:rsid w:val="00AA4F5B"/>
    <w:rsid w:val="00AB18E9"/>
    <w:rsid w:val="00AB28D5"/>
    <w:rsid w:val="00AC1409"/>
    <w:rsid w:val="00AD2455"/>
    <w:rsid w:val="00AD4876"/>
    <w:rsid w:val="00AD6D08"/>
    <w:rsid w:val="00AE5D38"/>
    <w:rsid w:val="00AE6F82"/>
    <w:rsid w:val="00AF0889"/>
    <w:rsid w:val="00AF3A9B"/>
    <w:rsid w:val="00B00924"/>
    <w:rsid w:val="00B00A54"/>
    <w:rsid w:val="00B01C82"/>
    <w:rsid w:val="00B110DD"/>
    <w:rsid w:val="00B11162"/>
    <w:rsid w:val="00B135C5"/>
    <w:rsid w:val="00B26141"/>
    <w:rsid w:val="00B35EB9"/>
    <w:rsid w:val="00B45830"/>
    <w:rsid w:val="00B47297"/>
    <w:rsid w:val="00B47C69"/>
    <w:rsid w:val="00B50364"/>
    <w:rsid w:val="00B518AB"/>
    <w:rsid w:val="00B5249D"/>
    <w:rsid w:val="00B53401"/>
    <w:rsid w:val="00B54E31"/>
    <w:rsid w:val="00B60208"/>
    <w:rsid w:val="00B6572E"/>
    <w:rsid w:val="00B73CB2"/>
    <w:rsid w:val="00B75775"/>
    <w:rsid w:val="00B80288"/>
    <w:rsid w:val="00B877CE"/>
    <w:rsid w:val="00B94607"/>
    <w:rsid w:val="00B94651"/>
    <w:rsid w:val="00B9720B"/>
    <w:rsid w:val="00BA27EC"/>
    <w:rsid w:val="00BA34CC"/>
    <w:rsid w:val="00BA6167"/>
    <w:rsid w:val="00BB2892"/>
    <w:rsid w:val="00BC0D82"/>
    <w:rsid w:val="00BC381E"/>
    <w:rsid w:val="00BD10A3"/>
    <w:rsid w:val="00BD2184"/>
    <w:rsid w:val="00BD448F"/>
    <w:rsid w:val="00BE02CE"/>
    <w:rsid w:val="00BE1FF9"/>
    <w:rsid w:val="00BE4451"/>
    <w:rsid w:val="00BF11E2"/>
    <w:rsid w:val="00BF1733"/>
    <w:rsid w:val="00BF4232"/>
    <w:rsid w:val="00C020A6"/>
    <w:rsid w:val="00C04C70"/>
    <w:rsid w:val="00C11C03"/>
    <w:rsid w:val="00C1530C"/>
    <w:rsid w:val="00C25C19"/>
    <w:rsid w:val="00C271A9"/>
    <w:rsid w:val="00C50C49"/>
    <w:rsid w:val="00C57975"/>
    <w:rsid w:val="00C67F6D"/>
    <w:rsid w:val="00C72323"/>
    <w:rsid w:val="00C8691E"/>
    <w:rsid w:val="00C8711D"/>
    <w:rsid w:val="00C90725"/>
    <w:rsid w:val="00C96F4A"/>
    <w:rsid w:val="00CA6DEB"/>
    <w:rsid w:val="00CA7E04"/>
    <w:rsid w:val="00CB742D"/>
    <w:rsid w:val="00CC5E92"/>
    <w:rsid w:val="00CD50E0"/>
    <w:rsid w:val="00CE1FFD"/>
    <w:rsid w:val="00CE2720"/>
    <w:rsid w:val="00CE444F"/>
    <w:rsid w:val="00CF33D2"/>
    <w:rsid w:val="00CF3761"/>
    <w:rsid w:val="00CF7164"/>
    <w:rsid w:val="00CF7633"/>
    <w:rsid w:val="00D06A89"/>
    <w:rsid w:val="00D125FF"/>
    <w:rsid w:val="00D12CB6"/>
    <w:rsid w:val="00D1557A"/>
    <w:rsid w:val="00D27DDD"/>
    <w:rsid w:val="00D324FD"/>
    <w:rsid w:val="00D33422"/>
    <w:rsid w:val="00D3614D"/>
    <w:rsid w:val="00D5034E"/>
    <w:rsid w:val="00D5151C"/>
    <w:rsid w:val="00D55799"/>
    <w:rsid w:val="00D57EB8"/>
    <w:rsid w:val="00D62E0C"/>
    <w:rsid w:val="00D63E2F"/>
    <w:rsid w:val="00D70049"/>
    <w:rsid w:val="00D80107"/>
    <w:rsid w:val="00D941FD"/>
    <w:rsid w:val="00D96635"/>
    <w:rsid w:val="00DA3FFD"/>
    <w:rsid w:val="00DB39B0"/>
    <w:rsid w:val="00DC326C"/>
    <w:rsid w:val="00DC705F"/>
    <w:rsid w:val="00DE3D07"/>
    <w:rsid w:val="00DE6206"/>
    <w:rsid w:val="00DE6A42"/>
    <w:rsid w:val="00DF2E48"/>
    <w:rsid w:val="00E065BD"/>
    <w:rsid w:val="00E11D40"/>
    <w:rsid w:val="00E23B68"/>
    <w:rsid w:val="00E25A9A"/>
    <w:rsid w:val="00E25DF9"/>
    <w:rsid w:val="00E35C37"/>
    <w:rsid w:val="00E41768"/>
    <w:rsid w:val="00E42BAC"/>
    <w:rsid w:val="00E4775E"/>
    <w:rsid w:val="00E51BF8"/>
    <w:rsid w:val="00E5538C"/>
    <w:rsid w:val="00E60924"/>
    <w:rsid w:val="00E64194"/>
    <w:rsid w:val="00E65F3D"/>
    <w:rsid w:val="00E671FB"/>
    <w:rsid w:val="00E73D46"/>
    <w:rsid w:val="00E77428"/>
    <w:rsid w:val="00E81E60"/>
    <w:rsid w:val="00E91206"/>
    <w:rsid w:val="00E9765C"/>
    <w:rsid w:val="00EA041F"/>
    <w:rsid w:val="00EA098A"/>
    <w:rsid w:val="00EA279A"/>
    <w:rsid w:val="00EA29E6"/>
    <w:rsid w:val="00EB3D45"/>
    <w:rsid w:val="00EB41E4"/>
    <w:rsid w:val="00EB7925"/>
    <w:rsid w:val="00EC3679"/>
    <w:rsid w:val="00EC4D26"/>
    <w:rsid w:val="00EC6BF9"/>
    <w:rsid w:val="00EC6EA6"/>
    <w:rsid w:val="00ED18AC"/>
    <w:rsid w:val="00EE0A83"/>
    <w:rsid w:val="00EE0E46"/>
    <w:rsid w:val="00EF24C9"/>
    <w:rsid w:val="00EF2C29"/>
    <w:rsid w:val="00EF4420"/>
    <w:rsid w:val="00EF743C"/>
    <w:rsid w:val="00EF7F5A"/>
    <w:rsid w:val="00F0130F"/>
    <w:rsid w:val="00F02BDB"/>
    <w:rsid w:val="00F117D3"/>
    <w:rsid w:val="00F1467C"/>
    <w:rsid w:val="00F201E2"/>
    <w:rsid w:val="00F2618F"/>
    <w:rsid w:val="00F31C5D"/>
    <w:rsid w:val="00F35B38"/>
    <w:rsid w:val="00F41CF9"/>
    <w:rsid w:val="00F52B4A"/>
    <w:rsid w:val="00F57C20"/>
    <w:rsid w:val="00F63ABE"/>
    <w:rsid w:val="00F6542D"/>
    <w:rsid w:val="00F74A3C"/>
    <w:rsid w:val="00F76ED1"/>
    <w:rsid w:val="00F826AE"/>
    <w:rsid w:val="00F91727"/>
    <w:rsid w:val="00F91F95"/>
    <w:rsid w:val="00F944BD"/>
    <w:rsid w:val="00FA1DA0"/>
    <w:rsid w:val="00FA3801"/>
    <w:rsid w:val="00FA3C96"/>
    <w:rsid w:val="00FC17EB"/>
    <w:rsid w:val="00FC21E5"/>
    <w:rsid w:val="00FC2885"/>
    <w:rsid w:val="00FC6ED0"/>
    <w:rsid w:val="00FD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D5"/>
    <w:pPr>
      <w:suppressAutoHyphens/>
    </w:pPr>
    <w:rPr>
      <w:sz w:val="24"/>
      <w:szCs w:val="24"/>
      <w:lang w:eastAsia="zh-CN"/>
    </w:rPr>
  </w:style>
  <w:style w:type="paragraph" w:styleId="10">
    <w:name w:val="heading 1"/>
    <w:basedOn w:val="a"/>
    <w:next w:val="a"/>
    <w:link w:val="11"/>
    <w:qFormat/>
    <w:locked/>
    <w:rsid w:val="00387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1"/>
    <w:uiPriority w:val="99"/>
    <w:qFormat/>
    <w:rsid w:val="002200D5"/>
    <w:pPr>
      <w:keepNext/>
      <w:numPr>
        <w:ilvl w:val="4"/>
        <w:numId w:val="1"/>
      </w:numPr>
      <w:spacing w:line="360" w:lineRule="auto"/>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2200D5"/>
  </w:style>
  <w:style w:type="character" w:customStyle="1" w:styleId="WW8Num1z1">
    <w:name w:val="WW8Num1z1"/>
    <w:uiPriority w:val="99"/>
    <w:rsid w:val="002200D5"/>
  </w:style>
  <w:style w:type="character" w:customStyle="1" w:styleId="WW8Num1z2">
    <w:name w:val="WW8Num1z2"/>
    <w:uiPriority w:val="99"/>
    <w:rsid w:val="002200D5"/>
  </w:style>
  <w:style w:type="character" w:customStyle="1" w:styleId="WW8Num1z3">
    <w:name w:val="WW8Num1z3"/>
    <w:uiPriority w:val="99"/>
    <w:rsid w:val="002200D5"/>
  </w:style>
  <w:style w:type="character" w:customStyle="1" w:styleId="WW8Num1z4">
    <w:name w:val="WW8Num1z4"/>
    <w:uiPriority w:val="99"/>
    <w:rsid w:val="002200D5"/>
  </w:style>
  <w:style w:type="character" w:customStyle="1" w:styleId="WW8Num1z5">
    <w:name w:val="WW8Num1z5"/>
    <w:uiPriority w:val="99"/>
    <w:rsid w:val="002200D5"/>
  </w:style>
  <w:style w:type="character" w:customStyle="1" w:styleId="WW8Num1z6">
    <w:name w:val="WW8Num1z6"/>
    <w:uiPriority w:val="99"/>
    <w:rsid w:val="002200D5"/>
  </w:style>
  <w:style w:type="character" w:customStyle="1" w:styleId="WW8Num1z7">
    <w:name w:val="WW8Num1z7"/>
    <w:uiPriority w:val="99"/>
    <w:rsid w:val="002200D5"/>
  </w:style>
  <w:style w:type="character" w:customStyle="1" w:styleId="WW8Num1z8">
    <w:name w:val="WW8Num1z8"/>
    <w:uiPriority w:val="99"/>
    <w:rsid w:val="002200D5"/>
  </w:style>
  <w:style w:type="character" w:customStyle="1" w:styleId="WW8Num2z0">
    <w:name w:val="WW8Num2z0"/>
    <w:uiPriority w:val="99"/>
    <w:rsid w:val="002200D5"/>
    <w:rPr>
      <w:rFonts w:ascii="Symbol" w:hAnsi="Symbol" w:cs="Symbol"/>
    </w:rPr>
  </w:style>
  <w:style w:type="character" w:customStyle="1" w:styleId="12">
    <w:name w:val="Основной шрифт абзаца1"/>
    <w:uiPriority w:val="99"/>
    <w:rsid w:val="002200D5"/>
  </w:style>
  <w:style w:type="character" w:styleId="a3">
    <w:name w:val="Hyperlink"/>
    <w:basedOn w:val="a0"/>
    <w:uiPriority w:val="99"/>
    <w:rsid w:val="002200D5"/>
    <w:rPr>
      <w:color w:val="0000FF"/>
      <w:u w:val="single"/>
    </w:rPr>
  </w:style>
  <w:style w:type="character" w:customStyle="1" w:styleId="a4">
    <w:name w:val="Основной текст Знак"/>
    <w:rsid w:val="002200D5"/>
    <w:rPr>
      <w:rFonts w:ascii="Times New Roman" w:hAnsi="Times New Roman" w:cs="Times New Roman"/>
      <w:sz w:val="24"/>
      <w:szCs w:val="24"/>
    </w:rPr>
  </w:style>
  <w:style w:type="character" w:customStyle="1" w:styleId="FontStyle21">
    <w:name w:val="Font Style21"/>
    <w:uiPriority w:val="99"/>
    <w:rsid w:val="002200D5"/>
    <w:rPr>
      <w:rFonts w:ascii="Cambria" w:hAnsi="Cambria" w:cs="Cambria"/>
      <w:sz w:val="20"/>
      <w:szCs w:val="20"/>
    </w:rPr>
  </w:style>
  <w:style w:type="character" w:customStyle="1" w:styleId="a5">
    <w:name w:val="Текст выноски Знак"/>
    <w:uiPriority w:val="99"/>
    <w:rsid w:val="002200D5"/>
    <w:rPr>
      <w:rFonts w:ascii="Tahoma" w:hAnsi="Tahoma" w:cs="Tahoma"/>
      <w:sz w:val="16"/>
      <w:szCs w:val="16"/>
    </w:rPr>
  </w:style>
  <w:style w:type="character" w:customStyle="1" w:styleId="basic">
    <w:name w:val="basic"/>
    <w:uiPriority w:val="99"/>
    <w:rsid w:val="002200D5"/>
  </w:style>
  <w:style w:type="character" w:customStyle="1" w:styleId="50">
    <w:name w:val="Заголовок 5 Знак"/>
    <w:uiPriority w:val="99"/>
    <w:rsid w:val="002200D5"/>
    <w:rPr>
      <w:rFonts w:ascii="Times New Roman" w:hAnsi="Times New Roman" w:cs="Times New Roman"/>
      <w:b/>
      <w:bCs/>
      <w:sz w:val="24"/>
      <w:szCs w:val="24"/>
    </w:rPr>
  </w:style>
  <w:style w:type="paragraph" w:customStyle="1" w:styleId="a6">
    <w:name w:val="Заголовок"/>
    <w:basedOn w:val="a"/>
    <w:next w:val="a7"/>
    <w:uiPriority w:val="99"/>
    <w:rsid w:val="002200D5"/>
    <w:pPr>
      <w:keepNext/>
      <w:spacing w:before="240" w:after="120"/>
    </w:pPr>
    <w:rPr>
      <w:rFonts w:ascii="Liberation Sans" w:hAnsi="Liberation Sans" w:cs="Liberation Sans"/>
      <w:sz w:val="28"/>
      <w:szCs w:val="28"/>
    </w:rPr>
  </w:style>
  <w:style w:type="paragraph" w:styleId="a7">
    <w:name w:val="Body Text"/>
    <w:basedOn w:val="a"/>
    <w:link w:val="13"/>
    <w:uiPriority w:val="99"/>
    <w:rsid w:val="002200D5"/>
    <w:pPr>
      <w:spacing w:after="120"/>
    </w:pPr>
  </w:style>
  <w:style w:type="character" w:customStyle="1" w:styleId="13">
    <w:name w:val="Основной текст Знак1"/>
    <w:basedOn w:val="a0"/>
    <w:link w:val="a7"/>
    <w:uiPriority w:val="99"/>
    <w:locked/>
    <w:rPr>
      <w:sz w:val="24"/>
      <w:szCs w:val="24"/>
      <w:lang w:eastAsia="zh-CN"/>
    </w:rPr>
  </w:style>
  <w:style w:type="paragraph" w:styleId="a8">
    <w:name w:val="List"/>
    <w:basedOn w:val="a7"/>
    <w:uiPriority w:val="99"/>
    <w:rsid w:val="002200D5"/>
  </w:style>
  <w:style w:type="paragraph" w:styleId="a9">
    <w:name w:val="caption"/>
    <w:basedOn w:val="a"/>
    <w:uiPriority w:val="99"/>
    <w:qFormat/>
    <w:rsid w:val="002200D5"/>
    <w:pPr>
      <w:suppressLineNumbers/>
      <w:spacing w:before="120" w:after="120"/>
    </w:pPr>
    <w:rPr>
      <w:i/>
      <w:iCs/>
    </w:rPr>
  </w:style>
  <w:style w:type="paragraph" w:customStyle="1" w:styleId="14">
    <w:name w:val="Указатель1"/>
    <w:basedOn w:val="a"/>
    <w:uiPriority w:val="99"/>
    <w:rsid w:val="002200D5"/>
    <w:pPr>
      <w:suppressLineNumbers/>
    </w:pPr>
  </w:style>
  <w:style w:type="paragraph" w:customStyle="1" w:styleId="1">
    <w:name w:val="Маркированный список1"/>
    <w:basedOn w:val="a"/>
    <w:uiPriority w:val="99"/>
    <w:rsid w:val="002200D5"/>
    <w:pPr>
      <w:numPr>
        <w:numId w:val="2"/>
      </w:numPr>
    </w:pPr>
  </w:style>
  <w:style w:type="paragraph" w:styleId="aa">
    <w:name w:val="Balloon Text"/>
    <w:basedOn w:val="a"/>
    <w:link w:val="15"/>
    <w:uiPriority w:val="99"/>
    <w:semiHidden/>
    <w:rsid w:val="002200D5"/>
    <w:rPr>
      <w:rFonts w:ascii="Tahoma" w:hAnsi="Tahoma" w:cs="Tahoma"/>
      <w:sz w:val="16"/>
      <w:szCs w:val="16"/>
    </w:rPr>
  </w:style>
  <w:style w:type="character" w:customStyle="1" w:styleId="15">
    <w:name w:val="Текст выноски Знак1"/>
    <w:basedOn w:val="a0"/>
    <w:link w:val="aa"/>
    <w:uiPriority w:val="99"/>
    <w:semiHidden/>
    <w:locked/>
    <w:rPr>
      <w:sz w:val="2"/>
      <w:szCs w:val="2"/>
      <w:lang w:eastAsia="zh-CN"/>
    </w:rPr>
  </w:style>
  <w:style w:type="paragraph" w:customStyle="1" w:styleId="16">
    <w:name w:val="Знак Знак1"/>
    <w:basedOn w:val="a"/>
    <w:uiPriority w:val="99"/>
    <w:rsid w:val="002200D5"/>
    <w:pPr>
      <w:spacing w:before="280" w:after="280"/>
    </w:pPr>
    <w:rPr>
      <w:rFonts w:ascii="Tahoma" w:hAnsi="Tahoma" w:cs="Tahoma"/>
      <w:sz w:val="20"/>
      <w:szCs w:val="20"/>
      <w:lang w:val="en-US"/>
    </w:rPr>
  </w:style>
  <w:style w:type="paragraph" w:customStyle="1" w:styleId="BodySingle">
    <w:name w:val="Body Single"/>
    <w:uiPriority w:val="99"/>
    <w:rsid w:val="002200D5"/>
    <w:pPr>
      <w:suppressAutoHyphens/>
      <w:snapToGrid w:val="0"/>
    </w:pPr>
    <w:rPr>
      <w:color w:val="000000"/>
      <w:sz w:val="24"/>
      <w:szCs w:val="24"/>
      <w:lang w:eastAsia="zh-CN"/>
    </w:rPr>
  </w:style>
  <w:style w:type="paragraph" w:customStyle="1" w:styleId="ab">
    <w:name w:val="Содержимое врезки"/>
    <w:basedOn w:val="a"/>
    <w:uiPriority w:val="99"/>
    <w:rsid w:val="002200D5"/>
  </w:style>
  <w:style w:type="paragraph" w:customStyle="1" w:styleId="ac">
    <w:name w:val="Содержимое таблицы"/>
    <w:basedOn w:val="a"/>
    <w:uiPriority w:val="99"/>
    <w:rsid w:val="002200D5"/>
    <w:pPr>
      <w:suppressLineNumbers/>
    </w:pPr>
  </w:style>
  <w:style w:type="paragraph" w:customStyle="1" w:styleId="ad">
    <w:name w:val="Заголовок таблицы"/>
    <w:basedOn w:val="ac"/>
    <w:uiPriority w:val="99"/>
    <w:rsid w:val="002200D5"/>
    <w:pPr>
      <w:jc w:val="center"/>
    </w:pPr>
    <w:rPr>
      <w:b/>
      <w:bCs/>
    </w:rPr>
  </w:style>
  <w:style w:type="paragraph" w:styleId="ae">
    <w:name w:val="footer"/>
    <w:basedOn w:val="a"/>
    <w:link w:val="af"/>
    <w:uiPriority w:val="99"/>
    <w:rsid w:val="002200D5"/>
    <w:pPr>
      <w:suppressLineNumbers/>
      <w:tabs>
        <w:tab w:val="center" w:pos="4677"/>
        <w:tab w:val="right" w:pos="9355"/>
      </w:tabs>
    </w:pPr>
  </w:style>
  <w:style w:type="character" w:customStyle="1" w:styleId="af">
    <w:name w:val="Нижний колонтитул Знак"/>
    <w:basedOn w:val="a0"/>
    <w:link w:val="ae"/>
    <w:uiPriority w:val="99"/>
    <w:semiHidden/>
    <w:locked/>
    <w:rPr>
      <w:sz w:val="24"/>
      <w:szCs w:val="24"/>
      <w:lang w:eastAsia="zh-CN"/>
    </w:rPr>
  </w:style>
  <w:style w:type="paragraph" w:customStyle="1" w:styleId="ConsPlusNormal">
    <w:name w:val="ConsPlusNormal"/>
    <w:link w:val="ConsPlusNormal0"/>
    <w:uiPriority w:val="99"/>
    <w:qFormat/>
    <w:rsid w:val="002200D5"/>
    <w:pPr>
      <w:suppressAutoHyphens/>
    </w:pPr>
    <w:rPr>
      <w:color w:val="00000A"/>
    </w:rPr>
  </w:style>
  <w:style w:type="paragraph" w:styleId="af0">
    <w:name w:val="List Paragraph"/>
    <w:basedOn w:val="a"/>
    <w:uiPriority w:val="99"/>
    <w:qFormat/>
    <w:rsid w:val="0007001A"/>
    <w:pPr>
      <w:suppressAutoHyphens w:val="0"/>
      <w:ind w:left="720"/>
    </w:pPr>
    <w:rPr>
      <w:lang w:eastAsia="ru-RU"/>
    </w:rPr>
  </w:style>
  <w:style w:type="paragraph" w:styleId="af1">
    <w:name w:val="Block Text"/>
    <w:basedOn w:val="a"/>
    <w:uiPriority w:val="99"/>
    <w:rsid w:val="0007001A"/>
    <w:pPr>
      <w:keepNext/>
      <w:widowControl w:val="0"/>
      <w:numPr>
        <w:ilvl w:val="12"/>
      </w:numPr>
      <w:shd w:val="clear" w:color="auto" w:fill="FFFFFF"/>
      <w:suppressAutoHyphens w:val="0"/>
      <w:ind w:left="6" w:right="6"/>
      <w:jc w:val="both"/>
    </w:pPr>
    <w:rPr>
      <w:sz w:val="28"/>
      <w:szCs w:val="28"/>
      <w:lang w:eastAsia="ru-RU"/>
    </w:rPr>
  </w:style>
  <w:style w:type="paragraph" w:styleId="2">
    <w:name w:val="Body Text 2"/>
    <w:basedOn w:val="a"/>
    <w:link w:val="20"/>
    <w:uiPriority w:val="99"/>
    <w:rsid w:val="00400BAC"/>
    <w:pPr>
      <w:suppressAutoHyphens w:val="0"/>
      <w:spacing w:after="120" w:line="480" w:lineRule="auto"/>
    </w:pPr>
    <w:rPr>
      <w:lang w:eastAsia="ru-RU"/>
    </w:rPr>
  </w:style>
  <w:style w:type="character" w:customStyle="1" w:styleId="20">
    <w:name w:val="Основной текст 2 Знак"/>
    <w:basedOn w:val="a0"/>
    <w:link w:val="2"/>
    <w:uiPriority w:val="99"/>
    <w:locked/>
    <w:rsid w:val="00400BAC"/>
    <w:rPr>
      <w:sz w:val="24"/>
      <w:szCs w:val="24"/>
    </w:rPr>
  </w:style>
  <w:style w:type="paragraph" w:customStyle="1" w:styleId="21">
    <w:name w:val="Основной  текст 2"/>
    <w:basedOn w:val="a7"/>
    <w:uiPriority w:val="99"/>
    <w:rsid w:val="00400BAC"/>
    <w:pPr>
      <w:suppressAutoHyphens w:val="0"/>
      <w:spacing w:after="0"/>
      <w:jc w:val="both"/>
    </w:pPr>
    <w:rPr>
      <w:sz w:val="28"/>
      <w:szCs w:val="28"/>
      <w:lang w:eastAsia="ru-RU"/>
    </w:rPr>
  </w:style>
  <w:style w:type="table" w:styleId="af2">
    <w:name w:val="Table Grid"/>
    <w:basedOn w:val="a1"/>
    <w:uiPriority w:val="99"/>
    <w:rsid w:val="00882F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40280D"/>
    <w:pPr>
      <w:suppressAutoHyphens w:val="0"/>
    </w:pPr>
    <w:rPr>
      <w:rFonts w:ascii="Calibri" w:hAnsi="Calibri" w:cs="Calibri"/>
      <w:sz w:val="20"/>
      <w:szCs w:val="20"/>
      <w:lang w:eastAsia="en-US"/>
    </w:rPr>
  </w:style>
  <w:style w:type="character" w:customStyle="1" w:styleId="af4">
    <w:name w:val="Текст сноски Знак"/>
    <w:basedOn w:val="a0"/>
    <w:link w:val="af3"/>
    <w:uiPriority w:val="99"/>
    <w:semiHidden/>
    <w:locked/>
    <w:rsid w:val="0040280D"/>
    <w:rPr>
      <w:rFonts w:ascii="Calibri" w:hAnsi="Calibri" w:cs="Calibri"/>
      <w:lang w:eastAsia="en-US"/>
    </w:rPr>
  </w:style>
  <w:style w:type="paragraph" w:customStyle="1" w:styleId="Style4">
    <w:name w:val="Style4"/>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2">
    <w:name w:val="Font Style12"/>
    <w:basedOn w:val="a0"/>
    <w:uiPriority w:val="99"/>
    <w:rsid w:val="00680C50"/>
    <w:rPr>
      <w:rFonts w:ascii="Times New Roman" w:hAnsi="Times New Roman" w:cs="Times New Roman"/>
      <w:b/>
      <w:bCs/>
      <w:sz w:val="26"/>
      <w:szCs w:val="26"/>
    </w:rPr>
  </w:style>
  <w:style w:type="paragraph" w:customStyle="1" w:styleId="Style2">
    <w:name w:val="Style2"/>
    <w:basedOn w:val="a"/>
    <w:uiPriority w:val="99"/>
    <w:rsid w:val="00680C50"/>
    <w:pPr>
      <w:widowControl w:val="0"/>
      <w:suppressAutoHyphens w:val="0"/>
      <w:autoSpaceDE w:val="0"/>
      <w:autoSpaceDN w:val="0"/>
      <w:adjustRightInd w:val="0"/>
      <w:spacing w:line="322" w:lineRule="exact"/>
      <w:ind w:firstLine="379"/>
      <w:jc w:val="both"/>
    </w:pPr>
    <w:rPr>
      <w:lang w:eastAsia="ru-RU"/>
    </w:rPr>
  </w:style>
  <w:style w:type="paragraph" w:customStyle="1" w:styleId="Style3">
    <w:name w:val="Style3"/>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1">
    <w:name w:val="Font Style11"/>
    <w:basedOn w:val="a0"/>
    <w:uiPriority w:val="99"/>
    <w:rsid w:val="00680C50"/>
    <w:rPr>
      <w:rFonts w:ascii="Times New Roman" w:hAnsi="Times New Roman" w:cs="Times New Roman"/>
      <w:sz w:val="26"/>
      <w:szCs w:val="26"/>
    </w:rPr>
  </w:style>
  <w:style w:type="paragraph" w:customStyle="1" w:styleId="Style1">
    <w:name w:val="Style1"/>
    <w:basedOn w:val="a"/>
    <w:uiPriority w:val="99"/>
    <w:rsid w:val="00680C50"/>
    <w:pPr>
      <w:widowControl w:val="0"/>
      <w:suppressAutoHyphens w:val="0"/>
      <w:autoSpaceDE w:val="0"/>
      <w:autoSpaceDN w:val="0"/>
      <w:adjustRightInd w:val="0"/>
      <w:spacing w:line="348" w:lineRule="exact"/>
      <w:ind w:firstLine="715"/>
      <w:jc w:val="both"/>
    </w:pPr>
    <w:rPr>
      <w:lang w:eastAsia="ru-RU"/>
    </w:rPr>
  </w:style>
  <w:style w:type="paragraph" w:styleId="af5">
    <w:name w:val="Body Text Indent"/>
    <w:aliases w:val="текст"/>
    <w:basedOn w:val="a"/>
    <w:link w:val="af6"/>
    <w:unhideWhenUsed/>
    <w:rsid w:val="00BD10A3"/>
    <w:pPr>
      <w:suppressAutoHyphens w:val="0"/>
      <w:spacing w:after="120"/>
      <w:ind w:left="283"/>
    </w:pPr>
    <w:rPr>
      <w:lang w:eastAsia="ru-RU"/>
    </w:rPr>
  </w:style>
  <w:style w:type="character" w:customStyle="1" w:styleId="af6">
    <w:name w:val="Основной текст с отступом Знак"/>
    <w:aliases w:val="текст Знак"/>
    <w:basedOn w:val="a0"/>
    <w:link w:val="af5"/>
    <w:rsid w:val="00BD10A3"/>
    <w:rPr>
      <w:sz w:val="24"/>
      <w:szCs w:val="24"/>
    </w:rPr>
  </w:style>
  <w:style w:type="character" w:customStyle="1" w:styleId="ktru-propertycaption">
    <w:name w:val="ktru-property__caption"/>
    <w:rsid w:val="006001A5"/>
  </w:style>
  <w:style w:type="character" w:customStyle="1" w:styleId="ng-binding">
    <w:name w:val="ng-binding"/>
    <w:rsid w:val="000515B7"/>
  </w:style>
  <w:style w:type="character" w:customStyle="1" w:styleId="11">
    <w:name w:val="Заголовок 1 Знак"/>
    <w:basedOn w:val="a0"/>
    <w:link w:val="10"/>
    <w:rsid w:val="00387977"/>
    <w:rPr>
      <w:rFonts w:asciiTheme="majorHAnsi" w:eastAsiaTheme="majorEastAsia" w:hAnsiTheme="majorHAnsi" w:cstheme="majorBidi"/>
      <w:color w:val="365F91" w:themeColor="accent1" w:themeShade="BF"/>
      <w:sz w:val="32"/>
      <w:szCs w:val="32"/>
      <w:lang w:eastAsia="zh-CN"/>
    </w:rPr>
  </w:style>
  <w:style w:type="character" w:customStyle="1" w:styleId="3">
    <w:name w:val="Стиль3 Знак Знак Знак"/>
    <w:link w:val="30"/>
    <w:locked/>
    <w:rsid w:val="00225FA5"/>
    <w:rPr>
      <w:rFonts w:eastAsia="Lucida Sans Unicode"/>
      <w:kern w:val="2"/>
      <w:sz w:val="24"/>
    </w:rPr>
  </w:style>
  <w:style w:type="paragraph" w:customStyle="1" w:styleId="30">
    <w:name w:val="Стиль3 Знак Знак"/>
    <w:basedOn w:val="a"/>
    <w:link w:val="3"/>
    <w:rsid w:val="00225FA5"/>
    <w:pPr>
      <w:widowControl w:val="0"/>
      <w:tabs>
        <w:tab w:val="left" w:pos="227"/>
      </w:tabs>
      <w:spacing w:line="100" w:lineRule="atLeast"/>
      <w:ind w:left="360"/>
      <w:jc w:val="both"/>
    </w:pPr>
    <w:rPr>
      <w:rFonts w:eastAsia="Lucida Sans Unicode"/>
      <w:kern w:val="2"/>
      <w:szCs w:val="22"/>
      <w:lang w:eastAsia="ru-RU"/>
    </w:rPr>
  </w:style>
  <w:style w:type="paragraph" w:customStyle="1" w:styleId="Style8">
    <w:name w:val="Style8"/>
    <w:basedOn w:val="a"/>
    <w:qFormat/>
    <w:rsid w:val="00225FA5"/>
    <w:pPr>
      <w:widowControl w:val="0"/>
      <w:suppressAutoHyphens w:val="0"/>
      <w:autoSpaceDE w:val="0"/>
      <w:autoSpaceDN w:val="0"/>
      <w:adjustRightInd w:val="0"/>
      <w:spacing w:line="341" w:lineRule="exact"/>
      <w:jc w:val="both"/>
    </w:pPr>
    <w:rPr>
      <w:lang w:eastAsia="ru-RU"/>
    </w:rPr>
  </w:style>
  <w:style w:type="character" w:customStyle="1" w:styleId="FontStyle19">
    <w:name w:val="Font Style19"/>
    <w:qFormat/>
    <w:rsid w:val="00225FA5"/>
    <w:rPr>
      <w:rFonts w:ascii="Times New Roman" w:hAnsi="Times New Roman" w:cs="Times New Roman"/>
      <w:sz w:val="24"/>
      <w:szCs w:val="24"/>
    </w:rPr>
  </w:style>
  <w:style w:type="character" w:customStyle="1" w:styleId="ConsPlusNormal0">
    <w:name w:val="ConsPlusNormal Знак"/>
    <w:link w:val="ConsPlusNormal"/>
    <w:locked/>
    <w:rsid w:val="00225FA5"/>
    <w:rPr>
      <w:color w:val="00000A"/>
    </w:rPr>
  </w:style>
  <w:style w:type="paragraph" w:styleId="af7">
    <w:name w:val="Title"/>
    <w:basedOn w:val="a"/>
    <w:link w:val="af8"/>
    <w:qFormat/>
    <w:locked/>
    <w:rsid w:val="002A4534"/>
    <w:pPr>
      <w:keepNext/>
      <w:widowControl w:val="0"/>
      <w:suppressAutoHyphens w:val="0"/>
      <w:jc w:val="center"/>
    </w:pPr>
    <w:rPr>
      <w:b/>
      <w:sz w:val="28"/>
      <w:szCs w:val="28"/>
      <w:lang w:eastAsia="ru-RU"/>
    </w:rPr>
  </w:style>
  <w:style w:type="character" w:customStyle="1" w:styleId="af8">
    <w:name w:val="Название Знак"/>
    <w:basedOn w:val="a0"/>
    <w:link w:val="af7"/>
    <w:rsid w:val="002A4534"/>
    <w:rPr>
      <w:b/>
      <w:sz w:val="28"/>
      <w:szCs w:val="28"/>
    </w:rPr>
  </w:style>
  <w:style w:type="paragraph" w:styleId="af9">
    <w:name w:val="No Spacing"/>
    <w:uiPriority w:val="1"/>
    <w:qFormat/>
    <w:rsid w:val="00D63E2F"/>
    <w:pPr>
      <w:suppressAutoHyphens/>
    </w:pPr>
    <w:rPr>
      <w:sz w:val="24"/>
      <w:szCs w:val="24"/>
      <w:lang w:eastAsia="zh-CN"/>
    </w:rPr>
  </w:style>
  <w:style w:type="paragraph" w:customStyle="1" w:styleId="afa">
    <w:name w:val="Подподпункт"/>
    <w:basedOn w:val="a"/>
    <w:qFormat/>
    <w:rsid w:val="00336186"/>
    <w:pPr>
      <w:tabs>
        <w:tab w:val="num" w:pos="5585"/>
      </w:tabs>
      <w:suppressAutoHyphens w:val="0"/>
      <w:jc w:val="both"/>
    </w:pPr>
    <w:rPr>
      <w:lang w:eastAsia="ru-RU"/>
    </w:rPr>
  </w:style>
  <w:style w:type="paragraph" w:customStyle="1" w:styleId="text">
    <w:name w:val="text"/>
    <w:basedOn w:val="a"/>
    <w:rsid w:val="00615F9A"/>
    <w:pPr>
      <w:suppressAutoHyphens w:val="0"/>
      <w:ind w:left="120" w:right="120" w:firstLine="150"/>
    </w:pPr>
    <w:rPr>
      <w:rFonts w:ascii="Tahoma"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D5"/>
    <w:pPr>
      <w:suppressAutoHyphens/>
    </w:pPr>
    <w:rPr>
      <w:sz w:val="24"/>
      <w:szCs w:val="24"/>
      <w:lang w:eastAsia="zh-CN"/>
    </w:rPr>
  </w:style>
  <w:style w:type="paragraph" w:styleId="10">
    <w:name w:val="heading 1"/>
    <w:basedOn w:val="a"/>
    <w:next w:val="a"/>
    <w:link w:val="11"/>
    <w:qFormat/>
    <w:locked/>
    <w:rsid w:val="00387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1"/>
    <w:uiPriority w:val="99"/>
    <w:qFormat/>
    <w:rsid w:val="002200D5"/>
    <w:pPr>
      <w:keepNext/>
      <w:numPr>
        <w:ilvl w:val="4"/>
        <w:numId w:val="1"/>
      </w:numPr>
      <w:spacing w:line="360" w:lineRule="auto"/>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2200D5"/>
  </w:style>
  <w:style w:type="character" w:customStyle="1" w:styleId="WW8Num1z1">
    <w:name w:val="WW8Num1z1"/>
    <w:uiPriority w:val="99"/>
    <w:rsid w:val="002200D5"/>
  </w:style>
  <w:style w:type="character" w:customStyle="1" w:styleId="WW8Num1z2">
    <w:name w:val="WW8Num1z2"/>
    <w:uiPriority w:val="99"/>
    <w:rsid w:val="002200D5"/>
  </w:style>
  <w:style w:type="character" w:customStyle="1" w:styleId="WW8Num1z3">
    <w:name w:val="WW8Num1z3"/>
    <w:uiPriority w:val="99"/>
    <w:rsid w:val="002200D5"/>
  </w:style>
  <w:style w:type="character" w:customStyle="1" w:styleId="WW8Num1z4">
    <w:name w:val="WW8Num1z4"/>
    <w:uiPriority w:val="99"/>
    <w:rsid w:val="002200D5"/>
  </w:style>
  <w:style w:type="character" w:customStyle="1" w:styleId="WW8Num1z5">
    <w:name w:val="WW8Num1z5"/>
    <w:uiPriority w:val="99"/>
    <w:rsid w:val="002200D5"/>
  </w:style>
  <w:style w:type="character" w:customStyle="1" w:styleId="WW8Num1z6">
    <w:name w:val="WW8Num1z6"/>
    <w:uiPriority w:val="99"/>
    <w:rsid w:val="002200D5"/>
  </w:style>
  <w:style w:type="character" w:customStyle="1" w:styleId="WW8Num1z7">
    <w:name w:val="WW8Num1z7"/>
    <w:uiPriority w:val="99"/>
    <w:rsid w:val="002200D5"/>
  </w:style>
  <w:style w:type="character" w:customStyle="1" w:styleId="WW8Num1z8">
    <w:name w:val="WW8Num1z8"/>
    <w:uiPriority w:val="99"/>
    <w:rsid w:val="002200D5"/>
  </w:style>
  <w:style w:type="character" w:customStyle="1" w:styleId="WW8Num2z0">
    <w:name w:val="WW8Num2z0"/>
    <w:uiPriority w:val="99"/>
    <w:rsid w:val="002200D5"/>
    <w:rPr>
      <w:rFonts w:ascii="Symbol" w:hAnsi="Symbol" w:cs="Symbol"/>
    </w:rPr>
  </w:style>
  <w:style w:type="character" w:customStyle="1" w:styleId="12">
    <w:name w:val="Основной шрифт абзаца1"/>
    <w:uiPriority w:val="99"/>
    <w:rsid w:val="002200D5"/>
  </w:style>
  <w:style w:type="character" w:styleId="a3">
    <w:name w:val="Hyperlink"/>
    <w:basedOn w:val="a0"/>
    <w:uiPriority w:val="99"/>
    <w:rsid w:val="002200D5"/>
    <w:rPr>
      <w:color w:val="0000FF"/>
      <w:u w:val="single"/>
    </w:rPr>
  </w:style>
  <w:style w:type="character" w:customStyle="1" w:styleId="a4">
    <w:name w:val="Основной текст Знак"/>
    <w:rsid w:val="002200D5"/>
    <w:rPr>
      <w:rFonts w:ascii="Times New Roman" w:hAnsi="Times New Roman" w:cs="Times New Roman"/>
      <w:sz w:val="24"/>
      <w:szCs w:val="24"/>
    </w:rPr>
  </w:style>
  <w:style w:type="character" w:customStyle="1" w:styleId="FontStyle21">
    <w:name w:val="Font Style21"/>
    <w:uiPriority w:val="99"/>
    <w:rsid w:val="002200D5"/>
    <w:rPr>
      <w:rFonts w:ascii="Cambria" w:hAnsi="Cambria" w:cs="Cambria"/>
      <w:sz w:val="20"/>
      <w:szCs w:val="20"/>
    </w:rPr>
  </w:style>
  <w:style w:type="character" w:customStyle="1" w:styleId="a5">
    <w:name w:val="Текст выноски Знак"/>
    <w:uiPriority w:val="99"/>
    <w:rsid w:val="002200D5"/>
    <w:rPr>
      <w:rFonts w:ascii="Tahoma" w:hAnsi="Tahoma" w:cs="Tahoma"/>
      <w:sz w:val="16"/>
      <w:szCs w:val="16"/>
    </w:rPr>
  </w:style>
  <w:style w:type="character" w:customStyle="1" w:styleId="basic">
    <w:name w:val="basic"/>
    <w:uiPriority w:val="99"/>
    <w:rsid w:val="002200D5"/>
  </w:style>
  <w:style w:type="character" w:customStyle="1" w:styleId="50">
    <w:name w:val="Заголовок 5 Знак"/>
    <w:uiPriority w:val="99"/>
    <w:rsid w:val="002200D5"/>
    <w:rPr>
      <w:rFonts w:ascii="Times New Roman" w:hAnsi="Times New Roman" w:cs="Times New Roman"/>
      <w:b/>
      <w:bCs/>
      <w:sz w:val="24"/>
      <w:szCs w:val="24"/>
    </w:rPr>
  </w:style>
  <w:style w:type="paragraph" w:customStyle="1" w:styleId="a6">
    <w:name w:val="Заголовок"/>
    <w:basedOn w:val="a"/>
    <w:next w:val="a7"/>
    <w:uiPriority w:val="99"/>
    <w:rsid w:val="002200D5"/>
    <w:pPr>
      <w:keepNext/>
      <w:spacing w:before="240" w:after="120"/>
    </w:pPr>
    <w:rPr>
      <w:rFonts w:ascii="Liberation Sans" w:hAnsi="Liberation Sans" w:cs="Liberation Sans"/>
      <w:sz w:val="28"/>
      <w:szCs w:val="28"/>
    </w:rPr>
  </w:style>
  <w:style w:type="paragraph" w:styleId="a7">
    <w:name w:val="Body Text"/>
    <w:basedOn w:val="a"/>
    <w:link w:val="13"/>
    <w:uiPriority w:val="99"/>
    <w:rsid w:val="002200D5"/>
    <w:pPr>
      <w:spacing w:after="120"/>
    </w:pPr>
  </w:style>
  <w:style w:type="character" w:customStyle="1" w:styleId="13">
    <w:name w:val="Основной текст Знак1"/>
    <w:basedOn w:val="a0"/>
    <w:link w:val="a7"/>
    <w:uiPriority w:val="99"/>
    <w:locked/>
    <w:rPr>
      <w:sz w:val="24"/>
      <w:szCs w:val="24"/>
      <w:lang w:eastAsia="zh-CN"/>
    </w:rPr>
  </w:style>
  <w:style w:type="paragraph" w:styleId="a8">
    <w:name w:val="List"/>
    <w:basedOn w:val="a7"/>
    <w:uiPriority w:val="99"/>
    <w:rsid w:val="002200D5"/>
  </w:style>
  <w:style w:type="paragraph" w:styleId="a9">
    <w:name w:val="caption"/>
    <w:basedOn w:val="a"/>
    <w:uiPriority w:val="99"/>
    <w:qFormat/>
    <w:rsid w:val="002200D5"/>
    <w:pPr>
      <w:suppressLineNumbers/>
      <w:spacing w:before="120" w:after="120"/>
    </w:pPr>
    <w:rPr>
      <w:i/>
      <w:iCs/>
    </w:rPr>
  </w:style>
  <w:style w:type="paragraph" w:customStyle="1" w:styleId="14">
    <w:name w:val="Указатель1"/>
    <w:basedOn w:val="a"/>
    <w:uiPriority w:val="99"/>
    <w:rsid w:val="002200D5"/>
    <w:pPr>
      <w:suppressLineNumbers/>
    </w:pPr>
  </w:style>
  <w:style w:type="paragraph" w:customStyle="1" w:styleId="1">
    <w:name w:val="Маркированный список1"/>
    <w:basedOn w:val="a"/>
    <w:uiPriority w:val="99"/>
    <w:rsid w:val="002200D5"/>
    <w:pPr>
      <w:numPr>
        <w:numId w:val="2"/>
      </w:numPr>
    </w:pPr>
  </w:style>
  <w:style w:type="paragraph" w:styleId="aa">
    <w:name w:val="Balloon Text"/>
    <w:basedOn w:val="a"/>
    <w:link w:val="15"/>
    <w:uiPriority w:val="99"/>
    <w:semiHidden/>
    <w:rsid w:val="002200D5"/>
    <w:rPr>
      <w:rFonts w:ascii="Tahoma" w:hAnsi="Tahoma" w:cs="Tahoma"/>
      <w:sz w:val="16"/>
      <w:szCs w:val="16"/>
    </w:rPr>
  </w:style>
  <w:style w:type="character" w:customStyle="1" w:styleId="15">
    <w:name w:val="Текст выноски Знак1"/>
    <w:basedOn w:val="a0"/>
    <w:link w:val="aa"/>
    <w:uiPriority w:val="99"/>
    <w:semiHidden/>
    <w:locked/>
    <w:rPr>
      <w:sz w:val="2"/>
      <w:szCs w:val="2"/>
      <w:lang w:eastAsia="zh-CN"/>
    </w:rPr>
  </w:style>
  <w:style w:type="paragraph" w:customStyle="1" w:styleId="16">
    <w:name w:val="Знак Знак1"/>
    <w:basedOn w:val="a"/>
    <w:uiPriority w:val="99"/>
    <w:rsid w:val="002200D5"/>
    <w:pPr>
      <w:spacing w:before="280" w:after="280"/>
    </w:pPr>
    <w:rPr>
      <w:rFonts w:ascii="Tahoma" w:hAnsi="Tahoma" w:cs="Tahoma"/>
      <w:sz w:val="20"/>
      <w:szCs w:val="20"/>
      <w:lang w:val="en-US"/>
    </w:rPr>
  </w:style>
  <w:style w:type="paragraph" w:customStyle="1" w:styleId="BodySingle">
    <w:name w:val="Body Single"/>
    <w:uiPriority w:val="99"/>
    <w:rsid w:val="002200D5"/>
    <w:pPr>
      <w:suppressAutoHyphens/>
      <w:snapToGrid w:val="0"/>
    </w:pPr>
    <w:rPr>
      <w:color w:val="000000"/>
      <w:sz w:val="24"/>
      <w:szCs w:val="24"/>
      <w:lang w:eastAsia="zh-CN"/>
    </w:rPr>
  </w:style>
  <w:style w:type="paragraph" w:customStyle="1" w:styleId="ab">
    <w:name w:val="Содержимое врезки"/>
    <w:basedOn w:val="a"/>
    <w:uiPriority w:val="99"/>
    <w:rsid w:val="002200D5"/>
  </w:style>
  <w:style w:type="paragraph" w:customStyle="1" w:styleId="ac">
    <w:name w:val="Содержимое таблицы"/>
    <w:basedOn w:val="a"/>
    <w:uiPriority w:val="99"/>
    <w:rsid w:val="002200D5"/>
    <w:pPr>
      <w:suppressLineNumbers/>
    </w:pPr>
  </w:style>
  <w:style w:type="paragraph" w:customStyle="1" w:styleId="ad">
    <w:name w:val="Заголовок таблицы"/>
    <w:basedOn w:val="ac"/>
    <w:uiPriority w:val="99"/>
    <w:rsid w:val="002200D5"/>
    <w:pPr>
      <w:jc w:val="center"/>
    </w:pPr>
    <w:rPr>
      <w:b/>
      <w:bCs/>
    </w:rPr>
  </w:style>
  <w:style w:type="paragraph" w:styleId="ae">
    <w:name w:val="footer"/>
    <w:basedOn w:val="a"/>
    <w:link w:val="af"/>
    <w:uiPriority w:val="99"/>
    <w:rsid w:val="002200D5"/>
    <w:pPr>
      <w:suppressLineNumbers/>
      <w:tabs>
        <w:tab w:val="center" w:pos="4677"/>
        <w:tab w:val="right" w:pos="9355"/>
      </w:tabs>
    </w:pPr>
  </w:style>
  <w:style w:type="character" w:customStyle="1" w:styleId="af">
    <w:name w:val="Нижний колонтитул Знак"/>
    <w:basedOn w:val="a0"/>
    <w:link w:val="ae"/>
    <w:uiPriority w:val="99"/>
    <w:semiHidden/>
    <w:locked/>
    <w:rPr>
      <w:sz w:val="24"/>
      <w:szCs w:val="24"/>
      <w:lang w:eastAsia="zh-CN"/>
    </w:rPr>
  </w:style>
  <w:style w:type="paragraph" w:customStyle="1" w:styleId="ConsPlusNormal">
    <w:name w:val="ConsPlusNormal"/>
    <w:link w:val="ConsPlusNormal0"/>
    <w:uiPriority w:val="99"/>
    <w:qFormat/>
    <w:rsid w:val="002200D5"/>
    <w:pPr>
      <w:suppressAutoHyphens/>
    </w:pPr>
    <w:rPr>
      <w:color w:val="00000A"/>
    </w:rPr>
  </w:style>
  <w:style w:type="paragraph" w:styleId="af0">
    <w:name w:val="List Paragraph"/>
    <w:basedOn w:val="a"/>
    <w:uiPriority w:val="99"/>
    <w:qFormat/>
    <w:rsid w:val="0007001A"/>
    <w:pPr>
      <w:suppressAutoHyphens w:val="0"/>
      <w:ind w:left="720"/>
    </w:pPr>
    <w:rPr>
      <w:lang w:eastAsia="ru-RU"/>
    </w:rPr>
  </w:style>
  <w:style w:type="paragraph" w:styleId="af1">
    <w:name w:val="Block Text"/>
    <w:basedOn w:val="a"/>
    <w:uiPriority w:val="99"/>
    <w:rsid w:val="0007001A"/>
    <w:pPr>
      <w:keepNext/>
      <w:widowControl w:val="0"/>
      <w:numPr>
        <w:ilvl w:val="12"/>
      </w:numPr>
      <w:shd w:val="clear" w:color="auto" w:fill="FFFFFF"/>
      <w:suppressAutoHyphens w:val="0"/>
      <w:ind w:left="6" w:right="6"/>
      <w:jc w:val="both"/>
    </w:pPr>
    <w:rPr>
      <w:sz w:val="28"/>
      <w:szCs w:val="28"/>
      <w:lang w:eastAsia="ru-RU"/>
    </w:rPr>
  </w:style>
  <w:style w:type="paragraph" w:styleId="2">
    <w:name w:val="Body Text 2"/>
    <w:basedOn w:val="a"/>
    <w:link w:val="20"/>
    <w:uiPriority w:val="99"/>
    <w:rsid w:val="00400BAC"/>
    <w:pPr>
      <w:suppressAutoHyphens w:val="0"/>
      <w:spacing w:after="120" w:line="480" w:lineRule="auto"/>
    </w:pPr>
    <w:rPr>
      <w:lang w:eastAsia="ru-RU"/>
    </w:rPr>
  </w:style>
  <w:style w:type="character" w:customStyle="1" w:styleId="20">
    <w:name w:val="Основной текст 2 Знак"/>
    <w:basedOn w:val="a0"/>
    <w:link w:val="2"/>
    <w:uiPriority w:val="99"/>
    <w:locked/>
    <w:rsid w:val="00400BAC"/>
    <w:rPr>
      <w:sz w:val="24"/>
      <w:szCs w:val="24"/>
    </w:rPr>
  </w:style>
  <w:style w:type="paragraph" w:customStyle="1" w:styleId="21">
    <w:name w:val="Основной  текст 2"/>
    <w:basedOn w:val="a7"/>
    <w:uiPriority w:val="99"/>
    <w:rsid w:val="00400BAC"/>
    <w:pPr>
      <w:suppressAutoHyphens w:val="0"/>
      <w:spacing w:after="0"/>
      <w:jc w:val="both"/>
    </w:pPr>
    <w:rPr>
      <w:sz w:val="28"/>
      <w:szCs w:val="28"/>
      <w:lang w:eastAsia="ru-RU"/>
    </w:rPr>
  </w:style>
  <w:style w:type="table" w:styleId="af2">
    <w:name w:val="Table Grid"/>
    <w:basedOn w:val="a1"/>
    <w:uiPriority w:val="99"/>
    <w:rsid w:val="00882F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40280D"/>
    <w:pPr>
      <w:suppressAutoHyphens w:val="0"/>
    </w:pPr>
    <w:rPr>
      <w:rFonts w:ascii="Calibri" w:hAnsi="Calibri" w:cs="Calibri"/>
      <w:sz w:val="20"/>
      <w:szCs w:val="20"/>
      <w:lang w:eastAsia="en-US"/>
    </w:rPr>
  </w:style>
  <w:style w:type="character" w:customStyle="1" w:styleId="af4">
    <w:name w:val="Текст сноски Знак"/>
    <w:basedOn w:val="a0"/>
    <w:link w:val="af3"/>
    <w:uiPriority w:val="99"/>
    <w:semiHidden/>
    <w:locked/>
    <w:rsid w:val="0040280D"/>
    <w:rPr>
      <w:rFonts w:ascii="Calibri" w:hAnsi="Calibri" w:cs="Calibri"/>
      <w:lang w:eastAsia="en-US"/>
    </w:rPr>
  </w:style>
  <w:style w:type="paragraph" w:customStyle="1" w:styleId="Style4">
    <w:name w:val="Style4"/>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2">
    <w:name w:val="Font Style12"/>
    <w:basedOn w:val="a0"/>
    <w:uiPriority w:val="99"/>
    <w:rsid w:val="00680C50"/>
    <w:rPr>
      <w:rFonts w:ascii="Times New Roman" w:hAnsi="Times New Roman" w:cs="Times New Roman"/>
      <w:b/>
      <w:bCs/>
      <w:sz w:val="26"/>
      <w:szCs w:val="26"/>
    </w:rPr>
  </w:style>
  <w:style w:type="paragraph" w:customStyle="1" w:styleId="Style2">
    <w:name w:val="Style2"/>
    <w:basedOn w:val="a"/>
    <w:uiPriority w:val="99"/>
    <w:rsid w:val="00680C50"/>
    <w:pPr>
      <w:widowControl w:val="0"/>
      <w:suppressAutoHyphens w:val="0"/>
      <w:autoSpaceDE w:val="0"/>
      <w:autoSpaceDN w:val="0"/>
      <w:adjustRightInd w:val="0"/>
      <w:spacing w:line="322" w:lineRule="exact"/>
      <w:ind w:firstLine="379"/>
      <w:jc w:val="both"/>
    </w:pPr>
    <w:rPr>
      <w:lang w:eastAsia="ru-RU"/>
    </w:rPr>
  </w:style>
  <w:style w:type="paragraph" w:customStyle="1" w:styleId="Style3">
    <w:name w:val="Style3"/>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1">
    <w:name w:val="Font Style11"/>
    <w:basedOn w:val="a0"/>
    <w:uiPriority w:val="99"/>
    <w:rsid w:val="00680C50"/>
    <w:rPr>
      <w:rFonts w:ascii="Times New Roman" w:hAnsi="Times New Roman" w:cs="Times New Roman"/>
      <w:sz w:val="26"/>
      <w:szCs w:val="26"/>
    </w:rPr>
  </w:style>
  <w:style w:type="paragraph" w:customStyle="1" w:styleId="Style1">
    <w:name w:val="Style1"/>
    <w:basedOn w:val="a"/>
    <w:uiPriority w:val="99"/>
    <w:rsid w:val="00680C50"/>
    <w:pPr>
      <w:widowControl w:val="0"/>
      <w:suppressAutoHyphens w:val="0"/>
      <w:autoSpaceDE w:val="0"/>
      <w:autoSpaceDN w:val="0"/>
      <w:adjustRightInd w:val="0"/>
      <w:spacing w:line="348" w:lineRule="exact"/>
      <w:ind w:firstLine="715"/>
      <w:jc w:val="both"/>
    </w:pPr>
    <w:rPr>
      <w:lang w:eastAsia="ru-RU"/>
    </w:rPr>
  </w:style>
  <w:style w:type="paragraph" w:styleId="af5">
    <w:name w:val="Body Text Indent"/>
    <w:aliases w:val="текст"/>
    <w:basedOn w:val="a"/>
    <w:link w:val="af6"/>
    <w:unhideWhenUsed/>
    <w:rsid w:val="00BD10A3"/>
    <w:pPr>
      <w:suppressAutoHyphens w:val="0"/>
      <w:spacing w:after="120"/>
      <w:ind w:left="283"/>
    </w:pPr>
    <w:rPr>
      <w:lang w:eastAsia="ru-RU"/>
    </w:rPr>
  </w:style>
  <w:style w:type="character" w:customStyle="1" w:styleId="af6">
    <w:name w:val="Основной текст с отступом Знак"/>
    <w:aliases w:val="текст Знак"/>
    <w:basedOn w:val="a0"/>
    <w:link w:val="af5"/>
    <w:rsid w:val="00BD10A3"/>
    <w:rPr>
      <w:sz w:val="24"/>
      <w:szCs w:val="24"/>
    </w:rPr>
  </w:style>
  <w:style w:type="character" w:customStyle="1" w:styleId="ktru-propertycaption">
    <w:name w:val="ktru-property__caption"/>
    <w:rsid w:val="006001A5"/>
  </w:style>
  <w:style w:type="character" w:customStyle="1" w:styleId="ng-binding">
    <w:name w:val="ng-binding"/>
    <w:rsid w:val="000515B7"/>
  </w:style>
  <w:style w:type="character" w:customStyle="1" w:styleId="11">
    <w:name w:val="Заголовок 1 Знак"/>
    <w:basedOn w:val="a0"/>
    <w:link w:val="10"/>
    <w:rsid w:val="00387977"/>
    <w:rPr>
      <w:rFonts w:asciiTheme="majorHAnsi" w:eastAsiaTheme="majorEastAsia" w:hAnsiTheme="majorHAnsi" w:cstheme="majorBidi"/>
      <w:color w:val="365F91" w:themeColor="accent1" w:themeShade="BF"/>
      <w:sz w:val="32"/>
      <w:szCs w:val="32"/>
      <w:lang w:eastAsia="zh-CN"/>
    </w:rPr>
  </w:style>
  <w:style w:type="character" w:customStyle="1" w:styleId="3">
    <w:name w:val="Стиль3 Знак Знак Знак"/>
    <w:link w:val="30"/>
    <w:locked/>
    <w:rsid w:val="00225FA5"/>
    <w:rPr>
      <w:rFonts w:eastAsia="Lucida Sans Unicode"/>
      <w:kern w:val="2"/>
      <w:sz w:val="24"/>
    </w:rPr>
  </w:style>
  <w:style w:type="paragraph" w:customStyle="1" w:styleId="30">
    <w:name w:val="Стиль3 Знак Знак"/>
    <w:basedOn w:val="a"/>
    <w:link w:val="3"/>
    <w:rsid w:val="00225FA5"/>
    <w:pPr>
      <w:widowControl w:val="0"/>
      <w:tabs>
        <w:tab w:val="left" w:pos="227"/>
      </w:tabs>
      <w:spacing w:line="100" w:lineRule="atLeast"/>
      <w:ind w:left="360"/>
      <w:jc w:val="both"/>
    </w:pPr>
    <w:rPr>
      <w:rFonts w:eastAsia="Lucida Sans Unicode"/>
      <w:kern w:val="2"/>
      <w:szCs w:val="22"/>
      <w:lang w:eastAsia="ru-RU"/>
    </w:rPr>
  </w:style>
  <w:style w:type="paragraph" w:customStyle="1" w:styleId="Style8">
    <w:name w:val="Style8"/>
    <w:basedOn w:val="a"/>
    <w:qFormat/>
    <w:rsid w:val="00225FA5"/>
    <w:pPr>
      <w:widowControl w:val="0"/>
      <w:suppressAutoHyphens w:val="0"/>
      <w:autoSpaceDE w:val="0"/>
      <w:autoSpaceDN w:val="0"/>
      <w:adjustRightInd w:val="0"/>
      <w:spacing w:line="341" w:lineRule="exact"/>
      <w:jc w:val="both"/>
    </w:pPr>
    <w:rPr>
      <w:lang w:eastAsia="ru-RU"/>
    </w:rPr>
  </w:style>
  <w:style w:type="character" w:customStyle="1" w:styleId="FontStyle19">
    <w:name w:val="Font Style19"/>
    <w:qFormat/>
    <w:rsid w:val="00225FA5"/>
    <w:rPr>
      <w:rFonts w:ascii="Times New Roman" w:hAnsi="Times New Roman" w:cs="Times New Roman"/>
      <w:sz w:val="24"/>
      <w:szCs w:val="24"/>
    </w:rPr>
  </w:style>
  <w:style w:type="character" w:customStyle="1" w:styleId="ConsPlusNormal0">
    <w:name w:val="ConsPlusNormal Знак"/>
    <w:link w:val="ConsPlusNormal"/>
    <w:locked/>
    <w:rsid w:val="00225FA5"/>
    <w:rPr>
      <w:color w:val="00000A"/>
    </w:rPr>
  </w:style>
  <w:style w:type="paragraph" w:styleId="af7">
    <w:name w:val="Title"/>
    <w:basedOn w:val="a"/>
    <w:link w:val="af8"/>
    <w:qFormat/>
    <w:locked/>
    <w:rsid w:val="002A4534"/>
    <w:pPr>
      <w:keepNext/>
      <w:widowControl w:val="0"/>
      <w:suppressAutoHyphens w:val="0"/>
      <w:jc w:val="center"/>
    </w:pPr>
    <w:rPr>
      <w:b/>
      <w:sz w:val="28"/>
      <w:szCs w:val="28"/>
      <w:lang w:eastAsia="ru-RU"/>
    </w:rPr>
  </w:style>
  <w:style w:type="character" w:customStyle="1" w:styleId="af8">
    <w:name w:val="Название Знак"/>
    <w:basedOn w:val="a0"/>
    <w:link w:val="af7"/>
    <w:rsid w:val="002A4534"/>
    <w:rPr>
      <w:b/>
      <w:sz w:val="28"/>
      <w:szCs w:val="28"/>
    </w:rPr>
  </w:style>
  <w:style w:type="paragraph" w:styleId="af9">
    <w:name w:val="No Spacing"/>
    <w:uiPriority w:val="1"/>
    <w:qFormat/>
    <w:rsid w:val="00D63E2F"/>
    <w:pPr>
      <w:suppressAutoHyphens/>
    </w:pPr>
    <w:rPr>
      <w:sz w:val="24"/>
      <w:szCs w:val="24"/>
      <w:lang w:eastAsia="zh-CN"/>
    </w:rPr>
  </w:style>
  <w:style w:type="paragraph" w:customStyle="1" w:styleId="afa">
    <w:name w:val="Подподпункт"/>
    <w:basedOn w:val="a"/>
    <w:qFormat/>
    <w:rsid w:val="00336186"/>
    <w:pPr>
      <w:tabs>
        <w:tab w:val="num" w:pos="5585"/>
      </w:tabs>
      <w:suppressAutoHyphens w:val="0"/>
      <w:jc w:val="both"/>
    </w:pPr>
    <w:rPr>
      <w:lang w:eastAsia="ru-RU"/>
    </w:rPr>
  </w:style>
  <w:style w:type="paragraph" w:customStyle="1" w:styleId="text">
    <w:name w:val="text"/>
    <w:basedOn w:val="a"/>
    <w:rsid w:val="00615F9A"/>
    <w:pPr>
      <w:suppressAutoHyphens w:val="0"/>
      <w:ind w:left="120" w:right="120" w:firstLine="150"/>
    </w:pPr>
    <w:rPr>
      <w:rFonts w:ascii="Tahoma"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4428">
      <w:bodyDiv w:val="1"/>
      <w:marLeft w:val="0"/>
      <w:marRight w:val="0"/>
      <w:marTop w:val="0"/>
      <w:marBottom w:val="0"/>
      <w:divBdr>
        <w:top w:val="none" w:sz="0" w:space="0" w:color="auto"/>
        <w:left w:val="none" w:sz="0" w:space="0" w:color="auto"/>
        <w:bottom w:val="none" w:sz="0" w:space="0" w:color="auto"/>
        <w:right w:val="none" w:sz="0" w:space="0" w:color="auto"/>
      </w:divBdr>
    </w:div>
    <w:div w:id="1175412792">
      <w:bodyDiv w:val="1"/>
      <w:marLeft w:val="0"/>
      <w:marRight w:val="0"/>
      <w:marTop w:val="0"/>
      <w:marBottom w:val="0"/>
      <w:divBdr>
        <w:top w:val="none" w:sz="0" w:space="0" w:color="auto"/>
        <w:left w:val="none" w:sz="0" w:space="0" w:color="auto"/>
        <w:bottom w:val="none" w:sz="0" w:space="0" w:color="auto"/>
        <w:right w:val="none" w:sz="0" w:space="0" w:color="auto"/>
      </w:divBdr>
    </w:div>
    <w:div w:id="1215695932">
      <w:marLeft w:val="0"/>
      <w:marRight w:val="0"/>
      <w:marTop w:val="0"/>
      <w:marBottom w:val="0"/>
      <w:divBdr>
        <w:top w:val="none" w:sz="0" w:space="0" w:color="auto"/>
        <w:left w:val="none" w:sz="0" w:space="0" w:color="auto"/>
        <w:bottom w:val="none" w:sz="0" w:space="0" w:color="auto"/>
        <w:right w:val="none" w:sz="0" w:space="0" w:color="auto"/>
      </w:divBdr>
    </w:div>
    <w:div w:id="1215695933">
      <w:marLeft w:val="0"/>
      <w:marRight w:val="0"/>
      <w:marTop w:val="0"/>
      <w:marBottom w:val="0"/>
      <w:divBdr>
        <w:top w:val="none" w:sz="0" w:space="0" w:color="auto"/>
        <w:left w:val="none" w:sz="0" w:space="0" w:color="auto"/>
        <w:bottom w:val="none" w:sz="0" w:space="0" w:color="auto"/>
        <w:right w:val="none" w:sz="0" w:space="0" w:color="auto"/>
      </w:divBdr>
    </w:div>
    <w:div w:id="1429346316">
      <w:bodyDiv w:val="1"/>
      <w:marLeft w:val="0"/>
      <w:marRight w:val="0"/>
      <w:marTop w:val="0"/>
      <w:marBottom w:val="0"/>
      <w:divBdr>
        <w:top w:val="none" w:sz="0" w:space="0" w:color="auto"/>
        <w:left w:val="none" w:sz="0" w:space="0" w:color="auto"/>
        <w:bottom w:val="none" w:sz="0" w:space="0" w:color="auto"/>
        <w:right w:val="none" w:sz="0" w:space="0" w:color="auto"/>
      </w:divBdr>
    </w:div>
    <w:div w:id="1457598696">
      <w:bodyDiv w:val="1"/>
      <w:marLeft w:val="0"/>
      <w:marRight w:val="0"/>
      <w:marTop w:val="0"/>
      <w:marBottom w:val="0"/>
      <w:divBdr>
        <w:top w:val="none" w:sz="0" w:space="0" w:color="auto"/>
        <w:left w:val="none" w:sz="0" w:space="0" w:color="auto"/>
        <w:bottom w:val="none" w:sz="0" w:space="0" w:color="auto"/>
        <w:right w:val="none" w:sz="0" w:space="0" w:color="auto"/>
      </w:divBdr>
    </w:div>
    <w:div w:id="1903171896">
      <w:bodyDiv w:val="1"/>
      <w:marLeft w:val="0"/>
      <w:marRight w:val="0"/>
      <w:marTop w:val="0"/>
      <w:marBottom w:val="0"/>
      <w:divBdr>
        <w:top w:val="none" w:sz="0" w:space="0" w:color="auto"/>
        <w:left w:val="none" w:sz="0" w:space="0" w:color="auto"/>
        <w:bottom w:val="none" w:sz="0" w:space="0" w:color="auto"/>
        <w:right w:val="none" w:sz="0" w:space="0" w:color="auto"/>
      </w:divBdr>
    </w:div>
    <w:div w:id="19985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9329-D66F-4F5C-8350-3762D98B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1129</Words>
  <Characters>8328</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Джем-ПыВС</dc:creator>
  <cp:lastModifiedBy>Барышникова Оксана Владимировна</cp:lastModifiedBy>
  <cp:revision>271</cp:revision>
  <cp:lastPrinted>2022-05-19T06:49:00Z</cp:lastPrinted>
  <dcterms:created xsi:type="dcterms:W3CDTF">2019-12-16T07:59:00Z</dcterms:created>
  <dcterms:modified xsi:type="dcterms:W3CDTF">2022-05-19T06:49:00Z</dcterms:modified>
</cp:coreProperties>
</file>