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</w:t>
      </w:r>
      <w:r w:rsidR="00FA1077" w:rsidRPr="00FA1077">
        <w:t xml:space="preserve">«болезни органов </w:t>
      </w:r>
      <w:r w:rsidR="00F73AAD" w:rsidRPr="00FA1077">
        <w:t>кровообращения»</w:t>
      </w:r>
      <w:r w:rsidR="00F73AAD" w:rsidRPr="00106A70">
        <w:t xml:space="preserve"> </w:t>
      </w:r>
      <w:r w:rsidR="00F73AAD" w:rsidRPr="00E136DD">
        <w:t>должны</w:t>
      </w:r>
      <w:r w:rsidRPr="00E136DD">
        <w:t xml:space="preserve"> оказываться в санаторно-курортных организациях, расположенные</w:t>
      </w:r>
      <w:r w:rsidRPr="00E136DD">
        <w:rPr>
          <w:color w:val="000000"/>
        </w:rPr>
        <w:t xml:space="preserve"> на </w:t>
      </w:r>
      <w:r w:rsidRPr="00152CA9">
        <w:rPr>
          <w:color w:val="000000"/>
        </w:rPr>
        <w:t xml:space="preserve">территории </w:t>
      </w:r>
      <w:r w:rsidR="00152CA9" w:rsidRPr="00152CA9">
        <w:rPr>
          <w:color w:val="000000"/>
        </w:rPr>
        <w:t>Санкт – Петербурга, Ленинградской области</w:t>
      </w:r>
      <w:r w:rsidR="009533A8" w:rsidRPr="00152CA9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A455FC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EA27B8">
        <w:rPr>
          <w:color w:val="000000"/>
        </w:rPr>
        <w:t>900</w:t>
      </w:r>
      <w:r w:rsidRPr="00E136DD">
        <w:rPr>
          <w:color w:val="000000"/>
        </w:rPr>
        <w:t xml:space="preserve"> койко-дней в период пребывания </w:t>
      </w:r>
      <w:r w:rsidR="00EA27B8" w:rsidRPr="00EA27B8">
        <w:rPr>
          <w:color w:val="000000"/>
        </w:rPr>
        <w:t xml:space="preserve">с </w:t>
      </w:r>
      <w:r w:rsidR="007079B4">
        <w:rPr>
          <w:color w:val="000000"/>
        </w:rPr>
        <w:t xml:space="preserve">12 </w:t>
      </w:r>
      <w:r w:rsidR="00EA27B8" w:rsidRPr="00EA27B8">
        <w:rPr>
          <w:color w:val="000000"/>
        </w:rPr>
        <w:t>января 2023</w:t>
      </w:r>
      <w:r w:rsidR="007079B4">
        <w:rPr>
          <w:color w:val="000000"/>
        </w:rPr>
        <w:t xml:space="preserve"> </w:t>
      </w:r>
      <w:r w:rsidR="00EA27B8" w:rsidRPr="00EA27B8">
        <w:rPr>
          <w:color w:val="000000"/>
        </w:rPr>
        <w:t xml:space="preserve">года по 31 мая 2023 </w:t>
      </w:r>
      <w:proofErr w:type="gramStart"/>
      <w:r w:rsidR="00EA27B8" w:rsidRPr="00EA27B8">
        <w:rPr>
          <w:color w:val="000000"/>
        </w:rPr>
        <w:t>года.</w:t>
      </w:r>
      <w:r w:rsidRPr="00E136DD">
        <w:rPr>
          <w:color w:val="000000"/>
        </w:rPr>
        <w:t>.</w:t>
      </w:r>
      <w:proofErr w:type="gramEnd"/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EA27B8">
        <w:t>900</w:t>
      </w:r>
      <w:r w:rsidRPr="00E136DD">
        <w:t xml:space="preserve"> койко-</w:t>
      </w:r>
      <w:bookmarkStart w:id="0" w:name="_GoBack"/>
      <w:r w:rsidRPr="00E136DD">
        <w:t>д</w:t>
      </w:r>
      <w:bookmarkEnd w:id="0"/>
      <w:r w:rsidRPr="00E136DD">
        <w:t xml:space="preserve">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proofErr w:type="gramStart"/>
      <w:r w:rsidRPr="00E136DD">
        <w:t xml:space="preserve">–  </w:t>
      </w:r>
      <w:r w:rsidR="00EA27B8">
        <w:t>1</w:t>
      </w:r>
      <w:proofErr w:type="gramEnd"/>
      <w:r w:rsidR="00EA27B8">
        <w:t> 315 170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кардиологии.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211 «Об утверждении стандарта санаторно-курортной помощи больным с болезнями вен»;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23.11.2004 № 276 «Об утверждении стандарта санаторно-курортной помощи больным с цереброваскулярными болезнями».</w:t>
      </w:r>
    </w:p>
    <w:p w:rsidR="00FA1077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05.05.2016 №279н «Об утверждении порядка организации санаторно-курортного лечения»</w:t>
      </w:r>
      <w:r>
        <w:rPr>
          <w:color w:val="000000"/>
        </w:rPr>
        <w:t xml:space="preserve">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FA1077" w:rsidRPr="00E136DD" w:rsidRDefault="00FA1077" w:rsidP="00FA1077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</w:t>
      </w:r>
      <w:r w:rsidRPr="00E136DD">
        <w:lastRenderedPageBreak/>
        <w:t xml:space="preserve">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FA1077" w:rsidRPr="00E136DD" w:rsidRDefault="00FA1077" w:rsidP="00FA1077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FA1077" w:rsidRPr="00E136DD" w:rsidRDefault="00FA1077" w:rsidP="00FA1077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FA1077" w:rsidRDefault="00FA1077" w:rsidP="00FA1077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Pr="00433B70">
        <w:t>№ 211 «Об утверждении стандарта санаторно-курортной помощи больным с болезнями вен»;</w:t>
      </w:r>
    </w:p>
    <w:p w:rsidR="00FA1077" w:rsidRDefault="00FA1077" w:rsidP="00FA1077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E136DD" w:rsidRDefault="00FA1077" w:rsidP="00FA1077">
      <w:pPr>
        <w:jc w:val="both"/>
        <w:rPr>
          <w:color w:val="000000"/>
        </w:rPr>
      </w:pPr>
      <w:r w:rsidRPr="00433B70">
        <w:rPr>
          <w:color w:val="000000"/>
        </w:rPr>
        <w:t xml:space="preserve">            - Приказа Министерства здравоохранения и социального развития Российской Федерации от 22.11.2004 № </w:t>
      </w:r>
      <w:proofErr w:type="gramStart"/>
      <w:r w:rsidRPr="00433B70">
        <w:rPr>
          <w:color w:val="000000"/>
        </w:rPr>
        <w:t>22</w:t>
      </w:r>
      <w:r>
        <w:rPr>
          <w:color w:val="000000"/>
        </w:rPr>
        <w:t>2</w:t>
      </w:r>
      <w:r w:rsidRPr="00433B70">
        <w:rPr>
          <w:color w:val="000000"/>
        </w:rPr>
        <w:t xml:space="preserve">  «</w:t>
      </w:r>
      <w:proofErr w:type="gramEnd"/>
      <w:r w:rsidRPr="00433B70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давлением»</w:t>
      </w:r>
      <w:r>
        <w:rPr>
          <w:color w:val="000000"/>
        </w:rPr>
        <w:t>;</w:t>
      </w:r>
    </w:p>
    <w:p w:rsidR="00FA1077" w:rsidRDefault="00FA1077" w:rsidP="00FA1077">
      <w:pPr>
        <w:ind w:firstLine="709"/>
        <w:jc w:val="both"/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</w:t>
      </w:r>
      <w:r>
        <w:t>6</w:t>
      </w:r>
      <w:r w:rsidRPr="00E136DD">
        <w:t xml:space="preserve"> </w:t>
      </w:r>
      <w:r w:rsidRPr="00433B70">
        <w:t>«Об утверждении стандарта санаторно-курортной помощи больным с</w:t>
      </w:r>
      <w:r>
        <w:t xml:space="preserve"> цереброваскулярными болезнями»;</w:t>
      </w:r>
    </w:p>
    <w:p w:rsidR="00FA1077" w:rsidRPr="00E136DD" w:rsidRDefault="00FA1077" w:rsidP="00FA1077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FA1077" w:rsidRPr="00E136DD" w:rsidRDefault="00FA1077" w:rsidP="00FA1077">
      <w:pPr>
        <w:suppressAutoHyphens/>
        <w:ind w:firstLine="708"/>
        <w:jc w:val="both"/>
      </w:pPr>
    </w:p>
    <w:p w:rsidR="00FA1077" w:rsidRPr="00E136DD" w:rsidRDefault="00FA1077" w:rsidP="00FA1077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FA1077" w:rsidRPr="00E136DD" w:rsidRDefault="00FA1077" w:rsidP="00FA1077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06A70"/>
    <w:rsid w:val="00152CA9"/>
    <w:rsid w:val="00192335"/>
    <w:rsid w:val="001B344F"/>
    <w:rsid w:val="00223844"/>
    <w:rsid w:val="002B3271"/>
    <w:rsid w:val="0037114F"/>
    <w:rsid w:val="00433B70"/>
    <w:rsid w:val="004A3B30"/>
    <w:rsid w:val="006A1257"/>
    <w:rsid w:val="007079B4"/>
    <w:rsid w:val="00716ABC"/>
    <w:rsid w:val="008717F3"/>
    <w:rsid w:val="009533A8"/>
    <w:rsid w:val="009D3413"/>
    <w:rsid w:val="00A14DFC"/>
    <w:rsid w:val="00A455FC"/>
    <w:rsid w:val="00A747C8"/>
    <w:rsid w:val="00AB0014"/>
    <w:rsid w:val="00AD269C"/>
    <w:rsid w:val="00C4424C"/>
    <w:rsid w:val="00D061C4"/>
    <w:rsid w:val="00E15D82"/>
    <w:rsid w:val="00E95482"/>
    <w:rsid w:val="00EA27B8"/>
    <w:rsid w:val="00F73AAD"/>
    <w:rsid w:val="00FA1077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1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Семёнова Александра Геннадьевна</cp:lastModifiedBy>
  <cp:revision>30</cp:revision>
  <cp:lastPrinted>2022-03-31T11:34:00Z</cp:lastPrinted>
  <dcterms:created xsi:type="dcterms:W3CDTF">2022-01-27T07:54:00Z</dcterms:created>
  <dcterms:modified xsi:type="dcterms:W3CDTF">2022-11-30T15:15:00Z</dcterms:modified>
</cp:coreProperties>
</file>