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29" w:rsidRPr="00680D29" w:rsidRDefault="00680D29" w:rsidP="00680D29">
      <w:pPr>
        <w:jc w:val="center"/>
        <w:rPr>
          <w:rFonts w:ascii="Times New Roman" w:eastAsia="Arial" w:hAnsi="Times New Roman" w:cs="Times New Roman"/>
          <w:b/>
          <w:kern w:val="0"/>
          <w:lang w:eastAsia="ar-SA" w:bidi="ru-RU"/>
        </w:rPr>
      </w:pPr>
      <w:r w:rsidRPr="00680D29">
        <w:rPr>
          <w:rFonts w:ascii="Times New Roman" w:eastAsia="Arial" w:hAnsi="Times New Roman" w:cs="Times New Roman"/>
          <w:b/>
          <w:kern w:val="0"/>
          <w:lang w:eastAsia="ar-SA" w:bidi="ru-RU"/>
        </w:rPr>
        <w:t>Описание объекта закупки (Техническое задание)</w:t>
      </w:r>
    </w:p>
    <w:p w:rsidR="00634C0C" w:rsidRPr="00634C0C" w:rsidRDefault="005003B3" w:rsidP="00634C0C">
      <w:pPr>
        <w:jc w:val="center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hAnsi="Times New Roman" w:cs="Times New Roman"/>
        </w:rPr>
        <w:t xml:space="preserve">На </w:t>
      </w:r>
      <w:r w:rsidR="00634C0C" w:rsidRPr="00634C0C">
        <w:rPr>
          <w:rFonts w:ascii="Times New Roman" w:eastAsia="Times New Roman" w:hAnsi="Times New Roman" w:cs="Times New Roman"/>
          <w:kern w:val="0"/>
          <w:lang w:eastAsia="ar-SA"/>
        </w:rPr>
        <w:t>выполнение работ по изготовлению аппаратов для</w:t>
      </w:r>
    </w:p>
    <w:p w:rsidR="005003B3" w:rsidRPr="004C531F" w:rsidRDefault="00634C0C" w:rsidP="004C531F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634C0C">
        <w:rPr>
          <w:rFonts w:ascii="Times New Roman" w:eastAsia="Times New Roman" w:hAnsi="Times New Roman" w:cs="Times New Roman"/>
          <w:kern w:val="0"/>
          <w:lang w:eastAsia="ar-SA"/>
        </w:rPr>
        <w:t xml:space="preserve"> инвалидов и отдельных категорий г</w:t>
      </w:r>
      <w:r w:rsidR="00512258">
        <w:rPr>
          <w:rFonts w:ascii="Times New Roman" w:eastAsia="Times New Roman" w:hAnsi="Times New Roman" w:cs="Times New Roman"/>
          <w:kern w:val="0"/>
          <w:lang w:eastAsia="ar-SA"/>
        </w:rPr>
        <w:t>раждан из числа ветеранов в 2023</w:t>
      </w:r>
      <w:r w:rsidRPr="00634C0C">
        <w:rPr>
          <w:rFonts w:ascii="Times New Roman" w:eastAsia="Times New Roman" w:hAnsi="Times New Roman" w:cs="Times New Roman"/>
          <w:kern w:val="0"/>
          <w:lang w:eastAsia="ar-SA"/>
        </w:rPr>
        <w:t xml:space="preserve"> году.</w:t>
      </w:r>
    </w:p>
    <w:p w:rsidR="005003B3" w:rsidRPr="00D86661" w:rsidRDefault="00325D4A" w:rsidP="005003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4A">
        <w:rPr>
          <w:rFonts w:ascii="Times New Roman" w:hAnsi="Times New Roman" w:cs="Times New Roman"/>
          <w:sz w:val="24"/>
          <w:szCs w:val="24"/>
        </w:rPr>
        <w:t>Максимальная значения цены контракта</w:t>
      </w:r>
      <w:r w:rsidR="005003B3" w:rsidRPr="00D86661">
        <w:rPr>
          <w:rFonts w:ascii="Times New Roman" w:hAnsi="Times New Roman" w:cs="Times New Roman"/>
          <w:sz w:val="24"/>
          <w:szCs w:val="24"/>
        </w:rPr>
        <w:t xml:space="preserve">: </w:t>
      </w:r>
      <w:r w:rsidR="00C463E1">
        <w:rPr>
          <w:rFonts w:ascii="Times New Roman" w:hAnsi="Times New Roman" w:cs="Times New Roman"/>
          <w:sz w:val="24"/>
          <w:szCs w:val="24"/>
        </w:rPr>
        <w:t>1 2</w:t>
      </w:r>
      <w:r w:rsidR="005003B3" w:rsidRPr="00875F05">
        <w:rPr>
          <w:rFonts w:ascii="Times New Roman" w:hAnsi="Times New Roman" w:cs="Times New Roman"/>
          <w:sz w:val="24"/>
          <w:szCs w:val="24"/>
        </w:rPr>
        <w:t>00 000</w:t>
      </w:r>
      <w:r w:rsidR="005003B3" w:rsidRPr="00D86661">
        <w:rPr>
          <w:rFonts w:ascii="Times New Roman" w:hAnsi="Times New Roman" w:cs="Times New Roman"/>
          <w:sz w:val="24"/>
          <w:szCs w:val="24"/>
        </w:rPr>
        <w:t xml:space="preserve"> (</w:t>
      </w:r>
      <w:r w:rsidR="00C463E1">
        <w:rPr>
          <w:rFonts w:ascii="Times New Roman" w:hAnsi="Times New Roman" w:cs="Times New Roman"/>
          <w:sz w:val="24"/>
          <w:szCs w:val="24"/>
        </w:rPr>
        <w:t xml:space="preserve">один миллион двести </w:t>
      </w:r>
      <w:r w:rsidR="00512258">
        <w:rPr>
          <w:rFonts w:ascii="Times New Roman" w:hAnsi="Times New Roman" w:cs="Times New Roman"/>
          <w:sz w:val="24"/>
          <w:szCs w:val="24"/>
        </w:rPr>
        <w:t>тысяч)</w:t>
      </w:r>
      <w:r w:rsidR="005003B3" w:rsidRPr="00D86661">
        <w:rPr>
          <w:rFonts w:ascii="Times New Roman" w:hAnsi="Times New Roman" w:cs="Times New Roman"/>
          <w:sz w:val="24"/>
          <w:szCs w:val="24"/>
        </w:rPr>
        <w:t xml:space="preserve"> руб</w:t>
      </w:r>
      <w:r w:rsidR="005003B3">
        <w:rPr>
          <w:rFonts w:ascii="Times New Roman" w:hAnsi="Times New Roman" w:cs="Times New Roman"/>
          <w:sz w:val="24"/>
          <w:szCs w:val="24"/>
        </w:rPr>
        <w:t>.</w:t>
      </w:r>
      <w:r w:rsidR="005003B3" w:rsidRPr="00D86661">
        <w:rPr>
          <w:rFonts w:ascii="Times New Roman" w:hAnsi="Times New Roman" w:cs="Times New Roman"/>
          <w:sz w:val="24"/>
          <w:szCs w:val="24"/>
        </w:rPr>
        <w:t xml:space="preserve"> 00 коп</w:t>
      </w:r>
      <w:r w:rsidR="005003B3">
        <w:rPr>
          <w:rFonts w:ascii="Times New Roman" w:hAnsi="Times New Roman" w:cs="Times New Roman"/>
          <w:sz w:val="24"/>
          <w:szCs w:val="24"/>
        </w:rPr>
        <w:t>.</w:t>
      </w:r>
    </w:p>
    <w:p w:rsidR="005003B3" w:rsidRDefault="00325D4A" w:rsidP="005003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4A">
        <w:rPr>
          <w:rFonts w:ascii="Times New Roman" w:hAnsi="Times New Roman" w:cs="Times New Roman"/>
          <w:sz w:val="24"/>
          <w:szCs w:val="24"/>
        </w:rPr>
        <w:t>Н</w:t>
      </w:r>
      <w:r w:rsidR="00C463E1">
        <w:rPr>
          <w:rFonts w:ascii="Times New Roman" w:hAnsi="Times New Roman" w:cs="Times New Roman"/>
          <w:sz w:val="24"/>
          <w:szCs w:val="24"/>
        </w:rPr>
        <w:t>ачальная сумма цен единиц работ</w:t>
      </w:r>
      <w:r w:rsidR="005003B3" w:rsidRPr="00D86661">
        <w:rPr>
          <w:rFonts w:ascii="Times New Roman" w:hAnsi="Times New Roman" w:cs="Times New Roman"/>
          <w:sz w:val="24"/>
          <w:szCs w:val="24"/>
        </w:rPr>
        <w:t>:</w:t>
      </w:r>
      <w:r w:rsidR="00C463E1">
        <w:rPr>
          <w:rFonts w:ascii="Times New Roman" w:hAnsi="Times New Roman" w:cs="Times New Roman"/>
          <w:sz w:val="24"/>
          <w:szCs w:val="24"/>
        </w:rPr>
        <w:t xml:space="preserve"> 297 460</w:t>
      </w:r>
      <w:r w:rsidR="005003B3" w:rsidRPr="00D86661">
        <w:rPr>
          <w:rFonts w:ascii="Times New Roman" w:hAnsi="Times New Roman" w:cs="Times New Roman"/>
          <w:sz w:val="24"/>
          <w:szCs w:val="24"/>
        </w:rPr>
        <w:t xml:space="preserve"> </w:t>
      </w:r>
      <w:r w:rsidR="005003B3" w:rsidRPr="00CC52DF">
        <w:rPr>
          <w:rFonts w:ascii="Times New Roman" w:hAnsi="Times New Roman" w:cs="Times New Roman"/>
          <w:sz w:val="24"/>
          <w:szCs w:val="24"/>
        </w:rPr>
        <w:t>(</w:t>
      </w:r>
      <w:r w:rsidR="00634C0C">
        <w:rPr>
          <w:rFonts w:ascii="Times New Roman" w:hAnsi="Times New Roman" w:cs="Times New Roman"/>
          <w:sz w:val="24"/>
          <w:szCs w:val="24"/>
        </w:rPr>
        <w:t>двести девяносто семь тысяч четыреста шестьдесят</w:t>
      </w:r>
      <w:r w:rsidR="005003B3" w:rsidRPr="00CC52DF">
        <w:rPr>
          <w:rFonts w:ascii="Times New Roman" w:hAnsi="Times New Roman" w:cs="Times New Roman"/>
          <w:sz w:val="24"/>
          <w:szCs w:val="24"/>
        </w:rPr>
        <w:t xml:space="preserve">) руб. </w:t>
      </w:r>
      <w:r w:rsidR="00634C0C">
        <w:rPr>
          <w:rFonts w:ascii="Times New Roman" w:hAnsi="Times New Roman" w:cs="Times New Roman"/>
          <w:sz w:val="24"/>
          <w:szCs w:val="24"/>
        </w:rPr>
        <w:t>12</w:t>
      </w:r>
      <w:r w:rsidR="005003B3" w:rsidRPr="00CC52D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5003B3" w:rsidRPr="00526EB6" w:rsidRDefault="005003B3" w:rsidP="005003B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6662"/>
        <w:gridCol w:w="1843"/>
      </w:tblGrid>
      <w:tr w:rsidR="00E31CE2" w:rsidRPr="00526EB6" w:rsidTr="00512258"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31CE2" w:rsidRPr="005003B3" w:rsidRDefault="00E31CE2" w:rsidP="005003B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5D4A">
              <w:rPr>
                <w:rFonts w:ascii="Times New Roman" w:eastAsia="Times New Roman" w:hAnsi="Times New Roman" w:cs="Times New Roman"/>
                <w:b/>
                <w:bCs/>
              </w:rPr>
              <w:t>Наименование результата выполнения работ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CE2" w:rsidRPr="005003B3" w:rsidRDefault="00E31CE2" w:rsidP="0087391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5D4A">
              <w:rPr>
                <w:rFonts w:ascii="Times New Roman" w:eastAsia="Times New Roman" w:hAnsi="Times New Roman"/>
                <w:b/>
                <w:color w:val="00000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работ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CE2" w:rsidRPr="005003B3" w:rsidRDefault="00E31CE2" w:rsidP="0087391E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3B3">
              <w:rPr>
                <w:rFonts w:ascii="Times New Roman" w:eastAsia="Times New Roman" w:hAnsi="Times New Roman" w:cs="Times New Roman"/>
                <w:b/>
                <w:bCs/>
              </w:rPr>
              <w:t>Цена за ед. руб.</w:t>
            </w:r>
          </w:p>
        </w:tc>
      </w:tr>
      <w:tr w:rsidR="00E31CE2" w:rsidRPr="003172C3" w:rsidTr="00512258">
        <w:trPr>
          <w:trHeight w:val="2614"/>
        </w:trPr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634C0C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8-09-37 Аппарат на голеностопный сустав</w:t>
            </w:r>
          </w:p>
          <w:p w:rsidR="00E31CE2" w:rsidRPr="001550EF" w:rsidRDefault="00E31CE2" w:rsidP="005003B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CE2" w:rsidRPr="005C6991" w:rsidRDefault="00E31CE2" w:rsidP="001405D8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Аппарат нижней конечности на голеностопный сустав с захватом стопы и голени,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должен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фиксир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овать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конечность в заданном положении (корригирующий) с функцией разгрузки.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Должен быть изготовлен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 слепкам с конечности, материал приемной гильзы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должен быть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: листовой термопласт методом вакуумного формования, движение в голеностопном суставе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должно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обеспечиват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ся голеностопными шарнирами, позволяющими регулировать объем и усилие движения. Конструкция ложемента стопы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должна позволя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использовать специальную обувь. Крепление аппарата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должно осуществля</w:t>
            </w:r>
            <w:r w:rsidR="001405D8"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ться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 помощью застежек из контактной ленты. Назначение: постоянное.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CE2" w:rsidRPr="005C6991" w:rsidRDefault="00E31CE2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31CE2" w:rsidRPr="005C6991" w:rsidRDefault="00E31CE2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31CE2" w:rsidRPr="005C6991" w:rsidRDefault="00E31CE2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31CE2" w:rsidRPr="005C6991" w:rsidRDefault="00E31CE2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31CE2" w:rsidRPr="005C6991" w:rsidRDefault="00C463E1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37 837,97</w:t>
            </w:r>
          </w:p>
          <w:p w:rsidR="00E31CE2" w:rsidRPr="005C6991" w:rsidRDefault="00E31CE2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31CE2" w:rsidRPr="005C6991" w:rsidRDefault="00E31CE2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31CE2" w:rsidRPr="005C6991" w:rsidRDefault="00E31CE2" w:rsidP="005F2A5B">
            <w:pPr>
              <w:tabs>
                <w:tab w:val="left" w:pos="172"/>
              </w:tabs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31CE2" w:rsidRPr="005C6991" w:rsidRDefault="00E31CE2" w:rsidP="005F2A5B">
            <w:pPr>
              <w:tabs>
                <w:tab w:val="left" w:pos="172"/>
              </w:tabs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31CE2" w:rsidRPr="005C6991" w:rsidRDefault="00E31CE2" w:rsidP="00634C0C">
            <w:pPr>
              <w:tabs>
                <w:tab w:val="left" w:pos="172"/>
              </w:tabs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C69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31CE2" w:rsidRPr="003172C3" w:rsidTr="00512258">
        <w:trPr>
          <w:trHeight w:val="1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CE2" w:rsidRDefault="00E31CE2" w:rsidP="005003B3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</w:p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634C0C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8-09-39 Аппарат на коленный сустав</w:t>
            </w:r>
          </w:p>
          <w:p w:rsidR="00E31CE2" w:rsidRPr="001550EF" w:rsidRDefault="00E31CE2" w:rsidP="005003B3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1550EF">
              <w:rPr>
                <w:rFonts w:ascii="Times New Roman" w:eastAsia="Arial" w:hAnsi="Times New Roman"/>
                <w:b/>
                <w:lang w:eastAsia="ar-SA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CE2" w:rsidRPr="005C6991" w:rsidRDefault="00E31CE2" w:rsidP="001405D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Аппарат ортопедический на коленный сустав,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фиксирующий.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ильза голени и бедра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должны быть изготовлены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из эластичного материала, шины металлические из легких сплавов, креплен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ие застежкой ворсовой «Контакт».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зготовление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должно быть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 обмерам, назначение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- постоянное, специальное.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CE2" w:rsidRPr="005C6991" w:rsidRDefault="00E31CE2" w:rsidP="005F2A5B">
            <w:pPr>
              <w:tabs>
                <w:tab w:val="left" w:pos="172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31CE2" w:rsidRPr="005C6991" w:rsidRDefault="00E31CE2" w:rsidP="00634C0C">
            <w:pPr>
              <w:tabs>
                <w:tab w:val="left" w:pos="172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C69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31CE2" w:rsidRPr="005C699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16 702,28</w:t>
            </w:r>
          </w:p>
        </w:tc>
      </w:tr>
      <w:tr w:rsidR="00E31CE2" w:rsidRPr="003172C3" w:rsidTr="00512258">
        <w:trPr>
          <w:trHeight w:val="1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634C0C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8-09-39Аппарат на коленный сустав</w:t>
            </w:r>
          </w:p>
          <w:p w:rsidR="00E31CE2" w:rsidRDefault="00E31CE2" w:rsidP="005003B3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CE2" w:rsidRPr="005C6991" w:rsidRDefault="00E31CE2" w:rsidP="001405D8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Аппарат ортопедический на коленный </w:t>
            </w:r>
            <w:r w:rsidR="001405D8"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сустав, фиксирующий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 корригирующий.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ильзы голени и бедра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должны быть: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кожаные / из полиэтилена / других современных отечественных термопластов с применением вакуумной формовки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репление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должно быть: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 шнуровке / с помощью застежек из контактно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й ленты.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Ш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ины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должны быть: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стальные / из легких сплавов, с замком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/ без замка в коленном шарнире.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Изготовление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1405D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должно быть по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слепку, назначение – постоянное.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CE2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C463E1" w:rsidRPr="005C6991" w:rsidRDefault="00C463E1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40 877,01</w:t>
            </w:r>
          </w:p>
        </w:tc>
      </w:tr>
      <w:tr w:rsidR="00E31CE2" w:rsidRPr="003172C3" w:rsidTr="00512258">
        <w:trPr>
          <w:trHeight w:val="1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  <w:r w:rsidRPr="00634C0C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8-09-42 Аппарат на всю ногу</w:t>
            </w:r>
          </w:p>
          <w:p w:rsidR="00E31CE2" w:rsidRDefault="00E31CE2" w:rsidP="005003B3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CE2" w:rsidRPr="005C6991" w:rsidRDefault="00E31CE2" w:rsidP="004E0AD2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Аппарат ортопедический на всю ногу, фиксирующий, для пользователей всех половозрастных групп с нарушением функций опорно-двигательного аппарата различной тяжести, страдающих вялыми и спастическими параличами разного уровня поражения, а также парезами мышц нижних конечностей.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Должен состоять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из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: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башмачка, гильзы голени и гильзы бедра. Гильзы голени и бедра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должны быть:</w:t>
            </w:r>
            <w:r w:rsidR="004D5BEE"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кожаные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/ из полиэтилена. Шины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должны быть: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стальные / из легких сплавов,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движением в голеностопных и коленных шарнирах / без движения в коленном шарнире. Башмачок и гильза голени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должны быть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шарнирно соединены между собой. Гильза бедра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должна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крепит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ся к шинам, которые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должны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шарнирно соедин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яться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 шинами голени. В области коленного шарнира к шинам бедра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должен быть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прикреплен замок – дужка, имеющий тянку. Нижний конец тянки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должен быть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изготовлен из резиновой тесьмы и закреплен в нижней части гильзы голени. Под действием резиновой тесьмы замок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должен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всегда находится в закрытом положении. Для замка верхняя половинка тянки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должна быть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закреплена на верхней части гильзы бедра. Натяжением тянки вверх</w:t>
            </w:r>
            <w:r w:rsidR="004E0A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няя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дужка замка 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должна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поднима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ться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 открыва</w:t>
            </w:r>
            <w:r w:rsidR="004D5B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замок. Крепление на гильзах голени и бедра </w:t>
            </w:r>
            <w:r w:rsidR="004E0A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</w:t>
            </w:r>
            <w:r w:rsidR="00A3704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</w:t>
            </w:r>
            <w:r w:rsidR="004E0AD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но быть: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вид</w:t>
            </w:r>
            <w:r w:rsidR="004E0A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 застежек «контакт» / шнуровка.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4E0A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зготовление</w:t>
            </w:r>
            <w:r w:rsidR="004E0AD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должно быть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 слепку. Назначение: постоянное.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Default="00E31CE2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463E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463E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463E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463E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463E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74 494,87</w:t>
            </w:r>
          </w:p>
          <w:p w:rsidR="00C463E1" w:rsidRPr="005C6991" w:rsidRDefault="00C463E1" w:rsidP="00C463E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1CE2" w:rsidRPr="003172C3" w:rsidTr="00512258">
        <w:trPr>
          <w:trHeight w:val="1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634C0C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lastRenderedPageBreak/>
              <w:t>8-09-40 Аппарат на тазобедренный сустав</w:t>
            </w:r>
          </w:p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CE2" w:rsidRPr="005C6991" w:rsidRDefault="00E31CE2" w:rsidP="00CD364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Ортопедический аппарат тазобедренного сустава с шарниром универсальный, для поддержки бедра в правильном положении и ограничении объема движения. </w:t>
            </w:r>
            <w:r w:rsidR="00A3704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Должен с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осто</w:t>
            </w:r>
            <w:r w:rsidR="00A3704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 из трех компонентов</w:t>
            </w:r>
            <w:r w:rsidR="00A37045">
              <w:rPr>
                <w:rFonts w:ascii="Times New Roman" w:hAnsi="Times New Roman" w:cs="Times New Roman"/>
                <w:kern w:val="2"/>
                <w:sz w:val="22"/>
                <w:szCs w:val="22"/>
              </w:rPr>
              <w:t>: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пояса, бедренной манжеты и боковой шины. Бедренная манжета </w:t>
            </w:r>
            <w:r w:rsidR="00A3704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должна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состо</w:t>
            </w:r>
            <w:r w:rsidR="00A3704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ять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из двух пластмассовых пластин, соединяющихся между собой 4-мя ремнями, дающими возможность регулировки размера манжеты согласно анатомическим параметрам бедра пациента. Верхняя и нижняя шины 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должны име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возможность регулировки по высоте согласно росту пациента. Тазовый механизм наклона 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должен быть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 регулир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овкой угла от 0 до 120 градусов и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боков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ым поддерживающим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шарнир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ом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для комфортного положения и сохранения контроля отведения/приведения бедра. Аппарат 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должен иметь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смягчающие элементы из мягкой ворсовой ткани. </w:t>
            </w:r>
            <w:r w:rsidR="00A50762" w:rsidRPr="00A5076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Изготовление должно </w:t>
            </w:r>
            <w:r w:rsidR="00A507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быть по слепку</w:t>
            </w:r>
            <w:r w:rsidR="00CD364A" w:rsidRP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, назначение - постоянное, специальное.</w:t>
            </w:r>
            <w:r w:rsidR="00CD364A">
              <w:t xml:space="preserve"> </w:t>
            </w:r>
            <w:r w:rsidR="00CD364A" w:rsidRP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Использование универсальное: правое/левое.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C463E1" w:rsidRDefault="00C463E1" w:rsidP="00E31CE2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C46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22 474,15</w:t>
            </w: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31CE2" w:rsidRPr="003172C3" w:rsidTr="00512258">
        <w:trPr>
          <w:trHeight w:val="1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  <w:r w:rsidRPr="00634C0C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8-09-40 Аппарат на тазобедренный сустав</w:t>
            </w:r>
          </w:p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CE2" w:rsidRPr="005C6991" w:rsidRDefault="00E31CE2" w:rsidP="00CD364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Аппарат для разведения бедер, предназначен для разведения и супинации бедер, обеспечивает удержание туловища от флексии (сгибания вперед) в положении «сидя», при ходьбе позволяет создавать физиологически правильное движение в тазобедренном суставе.  Поясной ремень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должен быть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из термопласта, оказывающий максимальную поддержку туловища пациентам со слабыми мышцами ног, 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должен иметь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CD364A"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застежку,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расположенную спереди, со съемным элементом из мягкой ворсовой ткани с возмо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жностью гигиенической обработки.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еталлические шины на бедро 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должны быть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 фиксированным углом отведения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>. М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анжеты на бедро </w:t>
            </w:r>
            <w:r w:rsidR="00CD364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должны быть 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из термопласта со </w:t>
            </w:r>
            <w:r w:rsidR="00CD364A"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съемным элементом</w:t>
            </w: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из мягкой ворсовой ткани с возможностью гигиенической обработки, застежки типа «велкро».</w:t>
            </w:r>
            <w:r w:rsidR="00A50762">
              <w:t xml:space="preserve"> </w:t>
            </w:r>
            <w:r w:rsidR="00A50762" w:rsidRPr="00A507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Изготовление должно быть по слепку</w:t>
            </w:r>
            <w:r w:rsidR="00A507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E31CE2" w:rsidP="00E31CE2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  <w:p w:rsidR="00E31CE2" w:rsidRPr="005C699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40 905,88</w:t>
            </w:r>
          </w:p>
        </w:tc>
      </w:tr>
      <w:tr w:rsidR="00E31CE2" w:rsidRPr="003172C3" w:rsidTr="00512258">
        <w:trPr>
          <w:trHeight w:val="1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634C0C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  <w:t>8-09-38 Аппарат на голеностопный и  коленный суставы</w:t>
            </w:r>
          </w:p>
          <w:p w:rsidR="00E31CE2" w:rsidRPr="00634C0C" w:rsidRDefault="00E31CE2" w:rsidP="00634C0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CE2" w:rsidRPr="002A26D4" w:rsidRDefault="00E31CE2" w:rsidP="002A26D4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Предназначен для детей-инвалидов, с целью реабилитации опорно-двигательных функций нижних конечностей у больных с различными по тяжести и распространенности, вялыми, спастическими параличами мышц нижней конечности различной этиологии.</w:t>
            </w:r>
          </w:p>
          <w:p w:rsidR="00E31CE2" w:rsidRPr="002A26D4" w:rsidRDefault="00E31CE2" w:rsidP="002A26D4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Аппарат обеспечивает опороспособность пораженной нижней конечности с</w:t>
            </w:r>
            <w:r w:rsidRPr="002A26D4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одновременным удержанием ее сегментов в заданном положении, подвижность в суставах, необходимую для ходьбы и при сидении, а также при соответствующих м</w:t>
            </w:r>
            <w:bookmarkStart w:id="0" w:name="_GoBack"/>
            <w:bookmarkEnd w:id="0"/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едицинских показаниях, частичную разгрузку всей конечности или ее сегментов.</w:t>
            </w:r>
          </w:p>
          <w:p w:rsidR="00E31CE2" w:rsidRPr="002A26D4" w:rsidRDefault="00E31CE2" w:rsidP="002A26D4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Аппарат </w:t>
            </w:r>
            <w:r w:rsidR="00A5076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должен быть </w:t>
            </w: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 замковым / </w:t>
            </w:r>
            <w:r w:rsidR="00A50762"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без замковым</w:t>
            </w: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коленным модулем, правого и левого исполнения.</w:t>
            </w:r>
          </w:p>
          <w:p w:rsidR="00E31CE2" w:rsidRPr="002A26D4" w:rsidRDefault="00E31CE2" w:rsidP="002A26D4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Гильзы</w:t>
            </w:r>
            <w:r w:rsidR="00A5076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должны изготавлива</w:t>
            </w: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="00A507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ся из полиэтилена / других современных отечестве</w:t>
            </w:r>
            <w:r w:rsidR="00A278B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нных термопластов с применение </w:t>
            </w:r>
            <w:r w:rsidRPr="002A26D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вакуумной  формовки.</w:t>
            </w:r>
          </w:p>
          <w:p w:rsidR="00E31CE2" w:rsidRDefault="00E31CE2" w:rsidP="002A26D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69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Изготовление по слепку.  Назначение – постоянное.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1CE2" w:rsidRDefault="00E31CE2" w:rsidP="00E31CE2">
            <w:pPr>
              <w:suppressAutoHyphens w:val="0"/>
              <w:rPr>
                <w:b/>
                <w:bCs/>
              </w:rPr>
            </w:pPr>
          </w:p>
          <w:p w:rsidR="00E31CE2" w:rsidRDefault="00E31CE2" w:rsidP="00E31CE2">
            <w:pPr>
              <w:suppressAutoHyphens w:val="0"/>
              <w:rPr>
                <w:b/>
                <w:bCs/>
              </w:rPr>
            </w:pPr>
          </w:p>
          <w:p w:rsidR="00E31CE2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  <w:p w:rsidR="00C463E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63E1" w:rsidRDefault="00C463E1" w:rsidP="003F5C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63E1" w:rsidRPr="00512258" w:rsidRDefault="00C463E1" w:rsidP="0051225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12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64</w:t>
            </w:r>
            <w:r w:rsidR="00512258" w:rsidRPr="0051225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167,96</w:t>
            </w:r>
          </w:p>
        </w:tc>
      </w:tr>
      <w:tr w:rsidR="00E31CE2" w:rsidRPr="003172C3" w:rsidTr="00512258">
        <w:trPr>
          <w:trHeight w:val="24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CE2" w:rsidRPr="002A26D4" w:rsidRDefault="00512258" w:rsidP="00512258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 xml:space="preserve">                                                                   </w:t>
            </w:r>
            <w:r w:rsidRPr="00512258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>Итого начальная сумма цен единиц работ: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CE2" w:rsidRPr="005003B3" w:rsidRDefault="00512258" w:rsidP="005F2A5B">
            <w:pPr>
              <w:tabs>
                <w:tab w:val="left" w:pos="172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297 460,12</w:t>
            </w:r>
          </w:p>
        </w:tc>
      </w:tr>
      <w:tr w:rsidR="00E31CE2" w:rsidRPr="003172C3" w:rsidTr="00512258">
        <w:trPr>
          <w:trHeight w:val="15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1CE2" w:rsidRPr="002A26D4" w:rsidRDefault="00E31CE2" w:rsidP="00512258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 xml:space="preserve">                 </w:t>
            </w:r>
            <w:r w:rsidR="00512258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 xml:space="preserve">                                                        </w:t>
            </w:r>
            <w:r w:rsidRPr="00E31CE2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>Максимальное значение цены контракта</w:t>
            </w:r>
            <w:r w:rsidR="00512258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CE2" w:rsidRPr="00512258" w:rsidRDefault="00C463E1" w:rsidP="005F2A5B">
            <w:pPr>
              <w:tabs>
                <w:tab w:val="left" w:pos="172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2258">
              <w:rPr>
                <w:rFonts w:ascii="Times New Roman" w:hAnsi="Times New Roman" w:cs="Times New Roman"/>
                <w:b/>
              </w:rPr>
              <w:t>1</w:t>
            </w:r>
            <w:r w:rsidR="00E31CE2" w:rsidRPr="00512258">
              <w:rPr>
                <w:rFonts w:ascii="Times New Roman" w:hAnsi="Times New Roman" w:cs="Times New Roman"/>
                <w:b/>
              </w:rPr>
              <w:t> </w:t>
            </w:r>
            <w:r w:rsidRPr="00512258">
              <w:rPr>
                <w:rFonts w:ascii="Times New Roman" w:hAnsi="Times New Roman" w:cs="Times New Roman"/>
                <w:b/>
              </w:rPr>
              <w:t>2</w:t>
            </w:r>
            <w:r w:rsidR="00E31CE2" w:rsidRPr="00512258">
              <w:rPr>
                <w:rFonts w:ascii="Times New Roman" w:hAnsi="Times New Roman" w:cs="Times New Roman"/>
                <w:b/>
              </w:rPr>
              <w:t>00</w:t>
            </w:r>
            <w:r w:rsidR="00512258">
              <w:rPr>
                <w:rFonts w:ascii="Times New Roman" w:hAnsi="Times New Roman" w:cs="Times New Roman"/>
                <w:b/>
              </w:rPr>
              <w:t> </w:t>
            </w:r>
            <w:r w:rsidR="00E31CE2" w:rsidRPr="00512258">
              <w:rPr>
                <w:rFonts w:ascii="Times New Roman" w:hAnsi="Times New Roman" w:cs="Times New Roman"/>
                <w:b/>
              </w:rPr>
              <w:t>000</w:t>
            </w:r>
            <w:r w:rsidR="00512258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D05A47" w:rsidRDefault="00D05A47" w:rsidP="008930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</w:p>
    <w:p w:rsidR="002A26D4" w:rsidRPr="0002193A" w:rsidRDefault="002A26D4" w:rsidP="00893025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02193A"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  <w:t>Качество работ, технические и функциональные характеристики работ</w:t>
      </w:r>
    </w:p>
    <w:p w:rsidR="002A26D4" w:rsidRPr="002A26D4" w:rsidRDefault="002A26D4" w:rsidP="002A26D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2A26D4">
        <w:rPr>
          <w:rFonts w:ascii="Times New Roman" w:eastAsia="Times New Roman" w:hAnsi="Times New Roman" w:cs="Times New Roman"/>
          <w:kern w:val="2"/>
          <w:lang w:eastAsia="ar-SA"/>
        </w:rPr>
        <w:t xml:space="preserve">Выполняемые работы по изготовлению инвалидам и отдельным категориям граждан из числа ветеранов аппаратов направлены на обеспечение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2A26D4" w:rsidRPr="002A26D4" w:rsidRDefault="002A26D4" w:rsidP="002A26D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2A26D4">
        <w:rPr>
          <w:rFonts w:ascii="Times New Roman" w:eastAsia="Times New Roman" w:hAnsi="Times New Roman" w:cs="Times New Roman"/>
          <w:kern w:val="2"/>
          <w:lang w:eastAsia="ar-SA"/>
        </w:rPr>
        <w:t xml:space="preserve">Работы по изготовлению инвалидам и отдельным категориям граждан из числа ветеранов аппаратов выполняются в соответствии с назначениями медико-социальной экспертизы, а также врача. При выполнении работ по изготовлению инвалидам и отдельным категориям граждан из числа ветеранов аппаратов осуществляется контроль при примерке и обеспечении указанными средствами реабилитации. Инвалиды и ветераны не испытывают болей, избыточного давления, вызывающего нарушения кровообращения. </w:t>
      </w:r>
    </w:p>
    <w:p w:rsidR="002A26D4" w:rsidRPr="002A26D4" w:rsidRDefault="002A26D4" w:rsidP="002A26D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2A26D4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Выполняемые работы по изготовлению инвалидам и отдельным категориям граждан из числа ветеранов аппаратов включают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 </w:t>
      </w:r>
    </w:p>
    <w:p w:rsidR="002A26D4" w:rsidRPr="002A26D4" w:rsidRDefault="002A26D4" w:rsidP="002A26D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2A26D4">
        <w:rPr>
          <w:rFonts w:ascii="Times New Roman" w:eastAsia="Times New Roman" w:hAnsi="Times New Roman" w:cs="Times New Roman"/>
          <w:kern w:val="2"/>
          <w:lang w:eastAsia="ar-SA"/>
        </w:rPr>
        <w:t xml:space="preserve">Аппараты отвечают требованиям Национального стандарта Российской Федерации ГОСТ Р ИСО 22523-2007 «Протезы конечностей и ортезы наружные. Требования и методы </w:t>
      </w:r>
      <w:r w:rsidR="00A10809">
        <w:rPr>
          <w:rFonts w:ascii="Times New Roman" w:eastAsia="Times New Roman" w:hAnsi="Times New Roman" w:cs="Times New Roman"/>
          <w:kern w:val="2"/>
          <w:lang w:eastAsia="ar-SA"/>
        </w:rPr>
        <w:t>испытаний», ГОСТ ISO 10993-1-202</w:t>
      </w:r>
      <w:r w:rsidRPr="002A26D4">
        <w:rPr>
          <w:rFonts w:ascii="Times New Roman" w:eastAsia="Times New Roman" w:hAnsi="Times New Roman" w:cs="Times New Roman"/>
          <w:kern w:val="2"/>
          <w:lang w:eastAsia="ar-SA"/>
        </w:rPr>
        <w:t>1 «Изделия медицинские. Оценка биологического действия медицинск</w:t>
      </w:r>
      <w:r w:rsidR="00A10809">
        <w:rPr>
          <w:rFonts w:ascii="Times New Roman" w:eastAsia="Times New Roman" w:hAnsi="Times New Roman" w:cs="Times New Roman"/>
          <w:kern w:val="2"/>
          <w:lang w:eastAsia="ar-SA"/>
        </w:rPr>
        <w:t>их изделий. ГОСТ ISO 10993-10-202</w:t>
      </w:r>
      <w:r w:rsidRPr="002A26D4">
        <w:rPr>
          <w:rFonts w:ascii="Times New Roman" w:eastAsia="Times New Roman" w:hAnsi="Times New Roman" w:cs="Times New Roman"/>
          <w:kern w:val="2"/>
          <w:lang w:eastAsia="ar-SA"/>
        </w:rPr>
        <w:t xml:space="preserve">1 </w:t>
      </w:r>
      <w:r w:rsidR="00050FFC" w:rsidRPr="00050FFC">
        <w:rPr>
          <w:rFonts w:ascii="Times New Roman" w:eastAsia="Times New Roman" w:hAnsi="Times New Roman" w:cs="Times New Roman"/>
          <w:kern w:val="2"/>
          <w:lang w:eastAsia="ar-SA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A10809">
        <w:rPr>
          <w:rFonts w:ascii="Times New Roman" w:eastAsia="Times New Roman" w:hAnsi="Times New Roman" w:cs="Times New Roman"/>
          <w:kern w:val="2"/>
          <w:lang w:eastAsia="ar-SA"/>
        </w:rPr>
        <w:t>, ГОСТ Р 51632-2021</w:t>
      </w:r>
      <w:r w:rsidRPr="002A26D4">
        <w:rPr>
          <w:rFonts w:ascii="Times New Roman" w:eastAsia="Times New Roman" w:hAnsi="Times New Roman" w:cs="Times New Roman"/>
          <w:kern w:val="2"/>
          <w:lang w:eastAsia="ar-SA"/>
        </w:rPr>
        <w:t xml:space="preserve"> «Технические средства ре</w:t>
      </w:r>
      <w:r w:rsidR="00050FFC">
        <w:rPr>
          <w:rFonts w:ascii="Times New Roman" w:eastAsia="Times New Roman" w:hAnsi="Times New Roman" w:cs="Times New Roman"/>
          <w:kern w:val="2"/>
          <w:lang w:eastAsia="ar-SA"/>
        </w:rPr>
        <w:t>абилитации людей с ограничениями жизнедеятельности</w:t>
      </w:r>
      <w:r w:rsidRPr="002A26D4">
        <w:rPr>
          <w:rFonts w:ascii="Times New Roman" w:eastAsia="Times New Roman" w:hAnsi="Times New Roman" w:cs="Times New Roman"/>
          <w:kern w:val="2"/>
          <w:lang w:eastAsia="ar-SA"/>
        </w:rPr>
        <w:t>. Общие технические требования и методы испытаний». Также</w:t>
      </w:r>
      <w:r w:rsidR="00A10809">
        <w:rPr>
          <w:rFonts w:ascii="Times New Roman" w:eastAsia="Times New Roman" w:hAnsi="Times New Roman" w:cs="Times New Roman"/>
          <w:kern w:val="2"/>
          <w:lang w:eastAsia="ar-SA"/>
        </w:rPr>
        <w:t xml:space="preserve"> соответствуют ГОСТ Р 57765-2021</w:t>
      </w:r>
      <w:r w:rsidRPr="002A26D4">
        <w:rPr>
          <w:rFonts w:ascii="Times New Roman" w:eastAsia="Times New Roman" w:hAnsi="Times New Roman" w:cs="Times New Roman"/>
          <w:kern w:val="2"/>
          <w:lang w:eastAsia="ar-SA"/>
        </w:rPr>
        <w:t xml:space="preserve"> «Изделия протезно-ортопедические. Общие технические требования».  </w:t>
      </w:r>
    </w:p>
    <w:p w:rsidR="002A26D4" w:rsidRPr="00680D29" w:rsidRDefault="00680D29" w:rsidP="00680D29">
      <w:pPr>
        <w:widowControl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  <w:r w:rsidRPr="00680D29"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  <w:t>Требования к безопасности работ</w:t>
      </w:r>
    </w:p>
    <w:p w:rsidR="002A26D4" w:rsidRPr="002A26D4" w:rsidRDefault="002A26D4" w:rsidP="002A26D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2A26D4">
        <w:rPr>
          <w:rFonts w:ascii="Times New Roman" w:eastAsia="Times New Roman" w:hAnsi="Times New Roman" w:cs="Times New Roman"/>
          <w:kern w:val="2"/>
          <w:lang w:eastAsia="ar-SA"/>
        </w:rPr>
        <w:t>Материалы, применяемые Исполнителем для изготовления изделий, соответствуют требованиям действующих стандартов и технических условий в соответствии с ГОСТ Р 52770-2016 «Изделия медицинские. Требования безопасности. Методы санитарно-химических и токсикологических испытаний».</w:t>
      </w:r>
    </w:p>
    <w:p w:rsidR="002A26D4" w:rsidRPr="002A26D4" w:rsidRDefault="002A26D4" w:rsidP="002A26D4">
      <w:pPr>
        <w:widowControl/>
        <w:autoSpaceDN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2A26D4">
        <w:rPr>
          <w:rFonts w:ascii="Times New Roman" w:eastAsia="Times New Roman" w:hAnsi="Times New Roman" w:cs="Times New Roman"/>
          <w:kern w:val="2"/>
          <w:lang w:eastAsia="ar-SA"/>
        </w:rPr>
        <w:t>Проведение работ по обеспечению Получателей Изделиями осуществляется при наличии деклараций о соответствии Изделий.</w:t>
      </w:r>
    </w:p>
    <w:p w:rsidR="002A26D4" w:rsidRPr="002A26D4" w:rsidRDefault="002A26D4" w:rsidP="002A26D4">
      <w:pPr>
        <w:widowControl/>
        <w:autoSpaceDN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2A26D4">
        <w:rPr>
          <w:rFonts w:ascii="Times New Roman" w:eastAsia="Times New Roman" w:hAnsi="Times New Roman" w:cs="Times New Roman"/>
          <w:kern w:val="2"/>
          <w:lang w:eastAsia="ar-SA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/ сертификат соответствия), иных документов, свидетельствующих о качестве и безопасности Изделий, в случае если законодательством Российской Федерации предусмотрено наличие таких документов.</w:t>
      </w:r>
    </w:p>
    <w:p w:rsidR="002A26D4" w:rsidRPr="00893025" w:rsidRDefault="002A26D4" w:rsidP="002A26D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893025"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  <w:t>Изделия, являющиеся результатом выполнения работ</w:t>
      </w:r>
    </w:p>
    <w:p w:rsidR="002A26D4" w:rsidRPr="002A26D4" w:rsidRDefault="002A26D4" w:rsidP="002A26D4">
      <w:pPr>
        <w:widowControl/>
        <w:autoSpaceDN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На выполнение работ по обеспечению инвалидов ортезами в части осмотра врача, снятия слепков, замера, подбора и выбора конструкции протезно- ортопедических изделий, у Исполнителя имеется соответствующая медицинская лицензия на осуществление медицинской деятельности на выполнение работ при оказании первичной специализированной медико-санитарной помощи в амбулаторных условиях по травматологии и ортопедии.</w:t>
      </w:r>
    </w:p>
    <w:p w:rsidR="002A26D4" w:rsidRPr="002A26D4" w:rsidRDefault="002A26D4" w:rsidP="002A26D4">
      <w:pPr>
        <w:widowControl/>
        <w:autoSpaceDE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 xml:space="preserve">Работы по изготовлению аппаратов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  <w:r w:rsidRPr="002A26D4">
        <w:rPr>
          <w:rFonts w:ascii="Times New Roman" w:eastAsia="Times New Roman" w:hAnsi="Times New Roman" w:cs="Times New Roman"/>
          <w:kern w:val="2"/>
          <w:lang w:eastAsia="ar-SA"/>
        </w:rPr>
        <w:t>Работы выполняются с надлежащим качеством и в установленные срок.</w:t>
      </w:r>
    </w:p>
    <w:p w:rsidR="002A26D4" w:rsidRPr="0002193A" w:rsidRDefault="002A26D4" w:rsidP="002A26D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02193A"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  <w:t>Упаковка Изделий</w:t>
      </w:r>
    </w:p>
    <w:p w:rsidR="0002193A" w:rsidRPr="002A26D4" w:rsidRDefault="002A26D4" w:rsidP="004C531F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 xml:space="preserve">Упаковка Изделий обеспечивает защиту от повреждений, порчи (изнашивания), загрязнения во время хранения и транспортировки к месту использования по назначению.  </w:t>
      </w:r>
    </w:p>
    <w:p w:rsidR="00512258" w:rsidRPr="00F62B3C" w:rsidRDefault="00512258" w:rsidP="00512258">
      <w:pPr>
        <w:ind w:right="140"/>
        <w:contextualSpacing/>
        <w:jc w:val="center"/>
        <w:rPr>
          <w:rFonts w:ascii="Times New Roman" w:eastAsia="Calibri" w:hAnsi="Times New Roman" w:cs="Times New Roman"/>
          <w:b/>
          <w:kern w:val="2"/>
          <w:sz w:val="23"/>
          <w:szCs w:val="23"/>
          <w:u w:val="single"/>
        </w:rPr>
      </w:pPr>
      <w:r w:rsidRPr="00F62B3C">
        <w:rPr>
          <w:rFonts w:ascii="Times New Roman" w:eastAsia="Calibri" w:hAnsi="Times New Roman" w:cs="Times New Roman"/>
          <w:b/>
          <w:kern w:val="2"/>
          <w:sz w:val="23"/>
          <w:szCs w:val="23"/>
          <w:u w:val="single"/>
        </w:rPr>
        <w:t>Требования к гарантийному сроку и (или) объему предоставления гарантий качества работ:</w:t>
      </w:r>
    </w:p>
    <w:p w:rsidR="002A26D4" w:rsidRPr="002A26D4" w:rsidRDefault="002A26D4" w:rsidP="002A26D4">
      <w:pPr>
        <w:widowControl/>
        <w:autoSpaceDE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ar-SA"/>
        </w:rPr>
      </w:pPr>
      <w:r w:rsidRPr="002A26D4">
        <w:rPr>
          <w:rFonts w:ascii="Times New Roman" w:eastAsia="Times New Roman" w:hAnsi="Times New Roman" w:cs="Times New Roman"/>
          <w:kern w:val="2"/>
          <w:lang w:eastAsia="ar-SA"/>
        </w:rPr>
        <w:t xml:space="preserve">Гарантийный срок устанавливается в соответствии с техническими условиями производителя и составляет для аппаратов 7 месяцев после подписания Акта сдачи–приемки работ Получателем. </w:t>
      </w:r>
    </w:p>
    <w:p w:rsidR="0002193A" w:rsidRPr="0002193A" w:rsidRDefault="0002193A" w:rsidP="0002193A">
      <w:pPr>
        <w:numPr>
          <w:ilvl w:val="0"/>
          <w:numId w:val="2"/>
        </w:numPr>
        <w:tabs>
          <w:tab w:val="clear" w:pos="4257"/>
          <w:tab w:val="num" w:pos="708"/>
        </w:tabs>
        <w:autoSpaceDE w:val="0"/>
        <w:autoSpaceDN/>
        <w:ind w:left="0" w:right="-427" w:firstLine="708"/>
        <w:contextualSpacing/>
        <w:jc w:val="both"/>
        <w:textAlignment w:val="auto"/>
        <w:rPr>
          <w:rFonts w:ascii="Times New Roman" w:hAnsi="Times New Roman" w:cs="Times New Roman"/>
          <w:kern w:val="2"/>
        </w:rPr>
      </w:pPr>
      <w:r w:rsidRPr="0002193A">
        <w:rPr>
          <w:rFonts w:ascii="Times New Roman" w:eastAsia="Times New Roman" w:hAnsi="Times New Roman" w:cs="Times New Roman"/>
          <w:kern w:val="0"/>
        </w:rPr>
        <w:t xml:space="preserve">Срок пользования корсетами устанавливается в соответствии </w:t>
      </w:r>
      <w:r w:rsidRPr="0002193A">
        <w:rPr>
          <w:rFonts w:ascii="Times New Roman" w:hAnsi="Times New Roman" w:cs="Times New Roman"/>
          <w:kern w:val="2"/>
        </w:rPr>
        <w:t xml:space="preserve">Приказом Министерства труда и социальной защиты Российской Федерации от </w:t>
      </w:r>
      <w:r w:rsidRPr="0002193A">
        <w:rPr>
          <w:rFonts w:ascii="Times New Roman" w:hAnsi="Times New Roman" w:cs="Times New Roman"/>
        </w:rPr>
        <w:t xml:space="preserve">05.03.2021 N 107н </w:t>
      </w:r>
      <w:r w:rsidRPr="0002193A">
        <w:rPr>
          <w:rFonts w:ascii="Times New Roman" w:hAnsi="Times New Roman" w:cs="Times New Roman"/>
          <w:kern w:val="2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2193A" w:rsidRPr="0002193A" w:rsidRDefault="0002193A" w:rsidP="0002193A">
      <w:pPr>
        <w:ind w:right="-427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2193A">
        <w:rPr>
          <w:rFonts w:ascii="Times New Roman" w:eastAsia="Times New Roman" w:hAnsi="Times New Roman" w:cs="Times New Roman"/>
        </w:rPr>
        <w:t>Срок дополнительной гарантии качества Изделия не должен превышать срока службы Изделия.</w:t>
      </w:r>
    </w:p>
    <w:p w:rsidR="002A26D4" w:rsidRPr="0002193A" w:rsidRDefault="0002193A" w:rsidP="0002193A">
      <w:pPr>
        <w:widowControl/>
        <w:autoSpaceDN/>
        <w:ind w:left="-284"/>
        <w:jc w:val="center"/>
        <w:textAlignment w:val="auto"/>
        <w:rPr>
          <w:rFonts w:ascii="Times New Roman" w:eastAsia="Andale Sans UI" w:hAnsi="Times New Roman" w:cs="Times New Roman"/>
          <w:b/>
          <w:bCs/>
          <w:kern w:val="0"/>
          <w:u w:val="single"/>
          <w:lang w:eastAsia="ja-JP" w:bidi="fa-IR"/>
        </w:rPr>
      </w:pPr>
      <w:r w:rsidRPr="0002193A">
        <w:rPr>
          <w:rFonts w:ascii="Times New Roman" w:eastAsia="Andale Sans UI" w:hAnsi="Times New Roman" w:cs="Times New Roman"/>
          <w:b/>
          <w:bCs/>
          <w:kern w:val="0"/>
          <w:u w:val="single"/>
          <w:lang w:eastAsia="ja-JP" w:bidi="fa-IR"/>
        </w:rPr>
        <w:lastRenderedPageBreak/>
        <w:t>Условия оплаты по Контракту:</w:t>
      </w:r>
    </w:p>
    <w:p w:rsidR="00680D29" w:rsidRPr="00680D29" w:rsidRDefault="00680D29" w:rsidP="00680D29">
      <w:pPr>
        <w:widowControl/>
        <w:autoSpaceDE w:val="0"/>
        <w:ind w:firstLine="709"/>
        <w:jc w:val="both"/>
        <w:textAlignment w:val="auto"/>
        <w:rPr>
          <w:rFonts w:ascii="Times New Roman" w:eastAsia="Arial" w:hAnsi="Times New Roman"/>
          <w:lang w:eastAsia="zh-CN"/>
        </w:rPr>
      </w:pPr>
      <w:r w:rsidRPr="00680D29">
        <w:rPr>
          <w:rFonts w:ascii="Times New Roman" w:eastAsia="Arial" w:hAnsi="Times New Roman"/>
          <w:lang w:eastAsia="zh-CN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680D29" w:rsidRPr="00680D29" w:rsidRDefault="00680D29" w:rsidP="00680D29">
      <w:pPr>
        <w:widowControl/>
        <w:autoSpaceDE w:val="0"/>
        <w:ind w:firstLine="567"/>
        <w:jc w:val="both"/>
        <w:textAlignment w:val="auto"/>
        <w:rPr>
          <w:rFonts w:ascii="Times New Roman" w:eastAsia="Arial" w:hAnsi="Times New Roman"/>
          <w:lang w:eastAsia="zh-CN"/>
        </w:rPr>
      </w:pPr>
      <w:r w:rsidRPr="00680D29">
        <w:rPr>
          <w:rFonts w:ascii="Times New Roman" w:eastAsia="Arial" w:hAnsi="Times New Roman"/>
          <w:lang w:eastAsia="zh-CN"/>
        </w:rPr>
        <w:t>Оплата за выполненные Работы осуществляется Заказчиком со своего лицевого счета, открытого в органах Федерального казначейства по безналичному расчету в течение 7 (семь) рабочих дней с даты подписания Заказчиком усиленной квалифицированной электронной подписью документа о приемке.</w:t>
      </w:r>
    </w:p>
    <w:p w:rsidR="0002193A" w:rsidRPr="0002193A" w:rsidRDefault="0002193A" w:rsidP="0002193A">
      <w:pPr>
        <w:widowControl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  <w:r w:rsidRPr="0002193A"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  <w:t>Обеспечение гарантийных обязательств</w:t>
      </w:r>
    </w:p>
    <w:p w:rsidR="0002193A" w:rsidRPr="0002193A" w:rsidRDefault="0002193A" w:rsidP="0002193A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</w:rPr>
      </w:pPr>
      <w:r w:rsidRPr="0002193A">
        <w:rPr>
          <w:rFonts w:ascii="Times New Roman" w:eastAsia="Times New Roman" w:hAnsi="Times New Roman" w:cs="Times New Roman"/>
        </w:rPr>
        <w:t>Исполнитель при заключении Контракта должен представить Заказчику обеспечение исполнения Контракта в размере 30 % от максимального значения цены Контракта.</w:t>
      </w:r>
    </w:p>
    <w:p w:rsidR="0002193A" w:rsidRPr="0002193A" w:rsidRDefault="0002193A" w:rsidP="004C531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</w:rPr>
      </w:pPr>
      <w:r w:rsidRPr="0002193A">
        <w:rPr>
          <w:rFonts w:ascii="Times New Roman" w:eastAsia="Times New Roman" w:hAnsi="Times New Roman" w:cs="Times New Roman"/>
        </w:rPr>
        <w:t>Исполнитель до подписания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(Одного) % от максимального значения цены Контракта.</w:t>
      </w:r>
    </w:p>
    <w:p w:rsidR="00512258" w:rsidRPr="00512258" w:rsidRDefault="00512258" w:rsidP="0051225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  <w:r w:rsidRPr="00512258"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  <w:t>Требования к месту, условиям и срокам (периодам) выполнения работ:</w:t>
      </w:r>
    </w:p>
    <w:p w:rsidR="002A26D4" w:rsidRPr="002A26D4" w:rsidRDefault="002A26D4" w:rsidP="00512258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Исполнитель обязуется:</w:t>
      </w:r>
    </w:p>
    <w:p w:rsidR="002A26D4" w:rsidRPr="002A26D4" w:rsidRDefault="002A26D4" w:rsidP="002A26D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- выполнить Работу по Контракту и передать её результат непосредственно Получателю в срок не позднее 45 (сорока пяти) дней со дня представления Получателем паспорта и Направления, выданного Заказчиком;</w:t>
      </w:r>
    </w:p>
    <w:p w:rsidR="002A26D4" w:rsidRPr="002A26D4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исполнителя или иное);</w:t>
      </w:r>
    </w:p>
    <w:p w:rsidR="004E4655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 xml:space="preserve">- </w:t>
      </w:r>
      <w:r w:rsidR="004E4655" w:rsidRPr="004E4655">
        <w:rPr>
          <w:rFonts w:ascii="Times New Roman" w:eastAsia="Times New Roman" w:hAnsi="Times New Roman" w:cs="Times New Roman"/>
          <w:kern w:val="0"/>
          <w:lang w:eastAsia="ar-SA"/>
        </w:rPr>
        <w:t xml:space="preserve">организовать стационарные пункты выдачи Изделий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</w:t>
      </w:r>
    </w:p>
    <w:p w:rsidR="002A26D4" w:rsidRPr="002A26D4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2A26D4" w:rsidRPr="002A26D4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Российской Федерации; </w:t>
      </w:r>
    </w:p>
    <w:p w:rsidR="002A26D4" w:rsidRPr="002A26D4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2A26D4" w:rsidRPr="002A26D4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2A26D4" w:rsidRPr="002A26D4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- фото/видео фиксация Изделия;</w:t>
      </w:r>
    </w:p>
    <w:p w:rsidR="002A26D4" w:rsidRPr="002A26D4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2A26D4" w:rsidRPr="002A26D4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2A26D4" w:rsidRPr="002A26D4" w:rsidRDefault="002A26D4" w:rsidP="002A26D4">
      <w:pPr>
        <w:widowControl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2A26D4">
        <w:rPr>
          <w:rFonts w:ascii="Times New Roman" w:eastAsia="Times New Roman" w:hAnsi="Times New Roman" w:cs="Times New Roman"/>
          <w:kern w:val="0"/>
          <w:lang w:eastAsia="ar-SA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02193A" w:rsidRPr="0002193A" w:rsidRDefault="00A10809" w:rsidP="0002193A">
      <w:pPr>
        <w:ind w:right="-42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2193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Место </w:t>
      </w:r>
      <w:r w:rsidR="0002193A" w:rsidRPr="0002193A">
        <w:rPr>
          <w:rFonts w:ascii="Times New Roman" w:eastAsia="Times New Roman" w:hAnsi="Times New Roman" w:cs="Times New Roman"/>
          <w:b/>
          <w:color w:val="000000"/>
          <w:u w:val="single"/>
        </w:rPr>
        <w:t>предоставление услуг</w:t>
      </w:r>
      <w:r w:rsidRPr="0002193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по выполнению </w:t>
      </w:r>
      <w:r w:rsidR="0002193A" w:rsidRPr="0002193A">
        <w:rPr>
          <w:rFonts w:ascii="Times New Roman" w:eastAsia="Times New Roman" w:hAnsi="Times New Roman" w:cs="Times New Roman"/>
          <w:b/>
          <w:color w:val="000000"/>
          <w:u w:val="single"/>
        </w:rPr>
        <w:t>работ</w:t>
      </w:r>
      <w:r w:rsidR="0002193A" w:rsidRPr="00A10809">
        <w:rPr>
          <w:rFonts w:ascii="Times New Roman" w:eastAsia="Times New Roman" w:hAnsi="Times New Roman" w:cs="Times New Roman"/>
          <w:b/>
          <w:color w:val="000000"/>
        </w:rPr>
        <w:t>:</w:t>
      </w:r>
      <w:r w:rsidR="0002193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193A" w:rsidRPr="0002193A">
        <w:rPr>
          <w:rFonts w:ascii="Times New Roman" w:eastAsia="Times New Roman" w:hAnsi="Times New Roman" w:cs="Times New Roman"/>
          <w:bCs/>
          <w:color w:val="000000"/>
        </w:rPr>
        <w:t>Российская Федерация, по месту нахождения Исполнителя по заказам инвалидов, при наличии направлений, выданных заказчиком.</w:t>
      </w:r>
    </w:p>
    <w:p w:rsidR="0002193A" w:rsidRDefault="0002193A" w:rsidP="0002193A">
      <w:pPr>
        <w:ind w:right="-42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2193A">
        <w:rPr>
          <w:rFonts w:ascii="Times New Roman" w:eastAsia="Times New Roman" w:hAnsi="Times New Roman" w:cs="Times New Roman"/>
          <w:bCs/>
          <w:color w:val="000000"/>
        </w:rPr>
        <w:t>Место приема заказов, примерки и выдачи Изделий – г. Владивосток, Приморский край.</w:t>
      </w:r>
    </w:p>
    <w:p w:rsidR="00A262AA" w:rsidRPr="0002193A" w:rsidRDefault="00A262AA" w:rsidP="0002193A">
      <w:pPr>
        <w:ind w:right="-427"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F5C86" w:rsidRPr="003F5C86" w:rsidRDefault="003F5C86" w:rsidP="003F5C86">
      <w:pPr>
        <w:ind w:right="-427"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</w:pPr>
      <w:r w:rsidRPr="003F5C86">
        <w:rPr>
          <w:rFonts w:ascii="Times New Roman" w:eastAsia="Times New Roman" w:hAnsi="Times New Roman" w:cs="Times New Roman"/>
          <w:b/>
          <w:kern w:val="0"/>
          <w:u w:val="single"/>
          <w:lang w:eastAsia="ar-SA"/>
        </w:rPr>
        <w:t>Сроки (периоды) выполнения работ:</w:t>
      </w:r>
      <w:r w:rsidR="00A10809" w:rsidRPr="00A10809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r w:rsidR="00512258">
        <w:rPr>
          <w:rFonts w:ascii="Times New Roman" w:eastAsia="Times New Roman" w:hAnsi="Times New Roman" w:cs="Times New Roman"/>
          <w:kern w:val="0"/>
          <w:lang w:eastAsia="ar-SA"/>
        </w:rPr>
        <w:t xml:space="preserve">до </w:t>
      </w:r>
      <w:r w:rsidR="00680D29">
        <w:rPr>
          <w:rFonts w:ascii="Times New Roman" w:eastAsia="Times New Roman" w:hAnsi="Times New Roman" w:cs="Times New Roman"/>
          <w:kern w:val="0"/>
          <w:lang w:eastAsia="ar-SA"/>
        </w:rPr>
        <w:t>02</w:t>
      </w:r>
      <w:r w:rsidR="00512258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r w:rsidR="00680D29">
        <w:rPr>
          <w:rFonts w:ascii="Times New Roman" w:eastAsia="Times New Roman" w:hAnsi="Times New Roman" w:cs="Times New Roman"/>
          <w:kern w:val="0"/>
          <w:lang w:eastAsia="ar-SA"/>
        </w:rPr>
        <w:t>октября</w:t>
      </w:r>
      <w:r w:rsidR="00512258">
        <w:rPr>
          <w:rFonts w:ascii="Times New Roman" w:eastAsia="Times New Roman" w:hAnsi="Times New Roman" w:cs="Times New Roman"/>
          <w:kern w:val="0"/>
          <w:lang w:eastAsia="ar-SA"/>
        </w:rPr>
        <w:t xml:space="preserve"> 2023</w:t>
      </w:r>
      <w:r w:rsidRPr="003F5C86">
        <w:rPr>
          <w:rFonts w:ascii="Times New Roman" w:eastAsia="Times New Roman" w:hAnsi="Times New Roman" w:cs="Times New Roman"/>
          <w:kern w:val="0"/>
          <w:lang w:eastAsia="ar-SA"/>
        </w:rPr>
        <w:t xml:space="preserve"> года – должно быть изготовлено 100% изделий с даты получения от Заказчика Заявки по форме «реестра получателей Товара»</w:t>
      </w:r>
    </w:p>
    <w:p w:rsidR="00A0425A" w:rsidRDefault="00A0425A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</w:p>
    <w:p w:rsidR="00112038" w:rsidRDefault="00112038" w:rsidP="00112038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ED7764" w:rsidRPr="00D756A5" w:rsidRDefault="00ED7764" w:rsidP="00D756A5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</w:p>
    <w:sectPr w:rsidR="00ED7764" w:rsidRPr="00D756A5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C8" w:rsidRDefault="008978C8">
      <w:r>
        <w:separator/>
      </w:r>
    </w:p>
  </w:endnote>
  <w:endnote w:type="continuationSeparator" w:id="0">
    <w:p w:rsidR="008978C8" w:rsidRDefault="0089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C8" w:rsidRDefault="008978C8">
      <w:r>
        <w:rPr>
          <w:color w:val="000000"/>
        </w:rPr>
        <w:separator/>
      </w:r>
    </w:p>
  </w:footnote>
  <w:footnote w:type="continuationSeparator" w:id="0">
    <w:p w:rsidR="008978C8" w:rsidRDefault="0089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4257"/>
        </w:tabs>
        <w:ind w:left="4689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4257"/>
        </w:tabs>
        <w:ind w:left="4833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4257"/>
        </w:tabs>
        <w:ind w:left="497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57"/>
        </w:tabs>
        <w:ind w:left="512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57"/>
        </w:tabs>
        <w:ind w:left="5265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4257"/>
        </w:tabs>
        <w:ind w:left="54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57"/>
        </w:tabs>
        <w:ind w:left="5553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4257"/>
        </w:tabs>
        <w:ind w:left="56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57"/>
        </w:tabs>
        <w:ind w:left="5841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 w15:restartNumberingAfterBreak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00D45"/>
    <w:rsid w:val="0002193A"/>
    <w:rsid w:val="00034FC7"/>
    <w:rsid w:val="00040E9B"/>
    <w:rsid w:val="00050FFC"/>
    <w:rsid w:val="00112038"/>
    <w:rsid w:val="001207BB"/>
    <w:rsid w:val="001225E5"/>
    <w:rsid w:val="001405D8"/>
    <w:rsid w:val="00145F32"/>
    <w:rsid w:val="001550EF"/>
    <w:rsid w:val="00161D13"/>
    <w:rsid w:val="00192E05"/>
    <w:rsid w:val="001A1880"/>
    <w:rsid w:val="001D1F38"/>
    <w:rsid w:val="001E541D"/>
    <w:rsid w:val="00283E8B"/>
    <w:rsid w:val="00297F38"/>
    <w:rsid w:val="002A0E7C"/>
    <w:rsid w:val="002A26D4"/>
    <w:rsid w:val="002A74BB"/>
    <w:rsid w:val="002A7D07"/>
    <w:rsid w:val="002D735F"/>
    <w:rsid w:val="002E6F28"/>
    <w:rsid w:val="003170E4"/>
    <w:rsid w:val="00320A07"/>
    <w:rsid w:val="003231E8"/>
    <w:rsid w:val="00325D4A"/>
    <w:rsid w:val="0033724A"/>
    <w:rsid w:val="00345635"/>
    <w:rsid w:val="00374BB7"/>
    <w:rsid w:val="00392EEF"/>
    <w:rsid w:val="003B048B"/>
    <w:rsid w:val="003C1B01"/>
    <w:rsid w:val="003C74CD"/>
    <w:rsid w:val="003E2B06"/>
    <w:rsid w:val="003F037C"/>
    <w:rsid w:val="003F5C86"/>
    <w:rsid w:val="00401113"/>
    <w:rsid w:val="00416721"/>
    <w:rsid w:val="00454A6C"/>
    <w:rsid w:val="004A5634"/>
    <w:rsid w:val="004C42F5"/>
    <w:rsid w:val="004C531F"/>
    <w:rsid w:val="004D5BEE"/>
    <w:rsid w:val="004E0AD2"/>
    <w:rsid w:val="004E4655"/>
    <w:rsid w:val="004E7310"/>
    <w:rsid w:val="004F4B3B"/>
    <w:rsid w:val="005003B3"/>
    <w:rsid w:val="00512258"/>
    <w:rsid w:val="00526EB6"/>
    <w:rsid w:val="005520C3"/>
    <w:rsid w:val="00595365"/>
    <w:rsid w:val="005B39B9"/>
    <w:rsid w:val="005B507C"/>
    <w:rsid w:val="005C5FF7"/>
    <w:rsid w:val="005C6991"/>
    <w:rsid w:val="005C6A4B"/>
    <w:rsid w:val="005F2A5B"/>
    <w:rsid w:val="00615C33"/>
    <w:rsid w:val="00634C0C"/>
    <w:rsid w:val="00680D29"/>
    <w:rsid w:val="006A3FCB"/>
    <w:rsid w:val="006D1079"/>
    <w:rsid w:val="006F3911"/>
    <w:rsid w:val="006F5893"/>
    <w:rsid w:val="0070620C"/>
    <w:rsid w:val="00714496"/>
    <w:rsid w:val="00743F0A"/>
    <w:rsid w:val="0075560F"/>
    <w:rsid w:val="007975E5"/>
    <w:rsid w:val="007B0C5E"/>
    <w:rsid w:val="007D4C96"/>
    <w:rsid w:val="007F643F"/>
    <w:rsid w:val="008519F7"/>
    <w:rsid w:val="0087391E"/>
    <w:rsid w:val="00893025"/>
    <w:rsid w:val="0089715A"/>
    <w:rsid w:val="008978C8"/>
    <w:rsid w:val="0099107A"/>
    <w:rsid w:val="009D4A28"/>
    <w:rsid w:val="009E48A7"/>
    <w:rsid w:val="00A0425A"/>
    <w:rsid w:val="00A10809"/>
    <w:rsid w:val="00A262AA"/>
    <w:rsid w:val="00A278BB"/>
    <w:rsid w:val="00A3540D"/>
    <w:rsid w:val="00A37045"/>
    <w:rsid w:val="00A50762"/>
    <w:rsid w:val="00A86AB7"/>
    <w:rsid w:val="00A94A21"/>
    <w:rsid w:val="00A97185"/>
    <w:rsid w:val="00AF1128"/>
    <w:rsid w:val="00AF17E5"/>
    <w:rsid w:val="00AF6866"/>
    <w:rsid w:val="00B021B3"/>
    <w:rsid w:val="00B05B66"/>
    <w:rsid w:val="00B632B0"/>
    <w:rsid w:val="00BD24A8"/>
    <w:rsid w:val="00C06CF4"/>
    <w:rsid w:val="00C136ED"/>
    <w:rsid w:val="00C463E1"/>
    <w:rsid w:val="00C507E7"/>
    <w:rsid w:val="00C60F3A"/>
    <w:rsid w:val="00C64934"/>
    <w:rsid w:val="00C80B00"/>
    <w:rsid w:val="00C86FAB"/>
    <w:rsid w:val="00C94D2D"/>
    <w:rsid w:val="00CC1A12"/>
    <w:rsid w:val="00CC4A80"/>
    <w:rsid w:val="00CC7B36"/>
    <w:rsid w:val="00CD364A"/>
    <w:rsid w:val="00CF5A10"/>
    <w:rsid w:val="00D05A47"/>
    <w:rsid w:val="00D756A5"/>
    <w:rsid w:val="00D87ED1"/>
    <w:rsid w:val="00DD30C2"/>
    <w:rsid w:val="00DF20AA"/>
    <w:rsid w:val="00E05614"/>
    <w:rsid w:val="00E151F3"/>
    <w:rsid w:val="00E31CE2"/>
    <w:rsid w:val="00E41B5B"/>
    <w:rsid w:val="00E671A6"/>
    <w:rsid w:val="00E807DA"/>
    <w:rsid w:val="00EC7346"/>
    <w:rsid w:val="00ED7764"/>
    <w:rsid w:val="00EE7D98"/>
    <w:rsid w:val="00F15D9C"/>
    <w:rsid w:val="00F42D58"/>
    <w:rsid w:val="00F7259D"/>
    <w:rsid w:val="00FA7DC8"/>
    <w:rsid w:val="00FC3FC4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212F"/>
  <w15:docId w15:val="{0F2B9A7B-7CEF-4829-90C6-FA29045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Юркштас Алина Евгеньевна</cp:lastModifiedBy>
  <cp:revision>23</cp:revision>
  <cp:lastPrinted>2023-04-21T04:48:00Z</cp:lastPrinted>
  <dcterms:created xsi:type="dcterms:W3CDTF">2023-04-17T07:34:00Z</dcterms:created>
  <dcterms:modified xsi:type="dcterms:W3CDTF">2023-04-21T05:53:00Z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