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286588" w:rsidRDefault="00745434" w:rsidP="002361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6588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286588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286588" w:rsidRDefault="00745434" w:rsidP="002361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286588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286588" w:rsidRDefault="00745434" w:rsidP="002361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286588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286588" w:rsidRDefault="00745434" w:rsidP="002361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286588" w:rsidRDefault="00745434" w:rsidP="002361D2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286588" w:rsidRDefault="00614BD6" w:rsidP="002361D2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6588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286588" w:rsidRDefault="00644ED0" w:rsidP="002361D2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286588" w:rsidRDefault="00644ED0" w:rsidP="002361D2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C04D35" w:rsidRPr="00286588">
        <w:rPr>
          <w:rFonts w:ascii="Times New Roman" w:hAnsi="Times New Roman" w:cs="Times New Roman"/>
          <w:sz w:val="20"/>
          <w:szCs w:val="20"/>
        </w:rPr>
        <w:t>Поставка технических средств реабилитации (</w:t>
      </w:r>
      <w:r w:rsidR="002846C9" w:rsidRPr="00286588">
        <w:rPr>
          <w:rStyle w:val="ng-binding"/>
          <w:rFonts w:ascii="Times New Roman" w:hAnsi="Times New Roman" w:cs="Times New Roman"/>
          <w:sz w:val="20"/>
          <w:szCs w:val="20"/>
        </w:rPr>
        <w:t xml:space="preserve">Слуховые аппараты </w:t>
      </w:r>
      <w:r w:rsidR="002846C9" w:rsidRPr="00286588">
        <w:rPr>
          <w:rFonts w:ascii="Times New Roman" w:hAnsi="Times New Roman" w:cs="Times New Roman"/>
          <w:sz w:val="20"/>
          <w:szCs w:val="20"/>
        </w:rPr>
        <w:t xml:space="preserve">цифровые </w:t>
      </w:r>
      <w:r w:rsidR="002846C9" w:rsidRPr="00286588">
        <w:rPr>
          <w:rStyle w:val="ng-binding"/>
          <w:rFonts w:ascii="Times New Roman" w:hAnsi="Times New Roman" w:cs="Times New Roman"/>
          <w:sz w:val="20"/>
          <w:szCs w:val="20"/>
        </w:rPr>
        <w:t>заушные</w:t>
      </w:r>
      <w:r w:rsidR="00C04D35" w:rsidRPr="00286588">
        <w:rPr>
          <w:rFonts w:ascii="Times New Roman" w:hAnsi="Times New Roman" w:cs="Times New Roman"/>
          <w:sz w:val="20"/>
          <w:szCs w:val="20"/>
        </w:rPr>
        <w:t>) для обеспечения в 2023 году инвалидов (для субъектов малого предпринимательства и социально ориентированных некоммерческих организаций).</w:t>
      </w:r>
    </w:p>
    <w:p w:rsidR="000172B0" w:rsidRPr="00286588" w:rsidRDefault="000172B0" w:rsidP="002361D2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0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7012"/>
        <w:gridCol w:w="1262"/>
      </w:tblGrid>
      <w:tr w:rsidR="002846C9" w:rsidRPr="00286588" w:rsidTr="002846C9">
        <w:trPr>
          <w:trHeight w:val="45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Наименование закупаемого товара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Описание функциональных и технических характеристик</w:t>
            </w:r>
          </w:p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закупаемого товара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закупаемого товара </w:t>
            </w:r>
            <w:r w:rsidRPr="00286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Штука (шт.)</w:t>
            </w:r>
            <w:r w:rsidRPr="00286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2846C9" w:rsidRPr="00286588" w:rsidTr="002846C9">
        <w:trPr>
          <w:trHeight w:val="45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Аппарат слуховой заушный воздушной проводимости</w:t>
            </w:r>
          </w:p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54"/>
              <w:contextualSpacing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сверхмощный</w:t>
            </w:r>
          </w:p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каналов цифровой обработки звука: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программы прослушивания: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система динамического подавления обратной связи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система шумоподавления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подавление шумов микрофона (тихих шумов)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направленный микрофон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-ВУЗД 90 не менее 131 дБ (децибел) не более 142 дБ (децибел);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-максимальное усиление не менее 70 дБ (децибел) не более 82 дБ (децибел)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указать один конкретный показатель как для ВУЗД 90, так и для максимального усиления)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в комплекте элемент питания и ушной вкладыш.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Гарантийный срок эксплуатации товара должен быть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2846C9" w:rsidRPr="00286588" w:rsidTr="002846C9">
        <w:trPr>
          <w:trHeight w:val="45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Аппарат слуховой заушный воздушной проводимости</w:t>
            </w:r>
          </w:p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2846C9" w:rsidRPr="00286588" w:rsidRDefault="002846C9" w:rsidP="00E757B0">
            <w:pPr>
              <w:keepNext/>
              <w:autoSpaceDE w:val="0"/>
              <w:autoSpaceDN w:val="0"/>
              <w:adjustRightInd w:val="0"/>
              <w:spacing w:after="0" w:line="240" w:lineRule="auto"/>
              <w:ind w:left="-47" w:right="-62" w:hanging="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мощный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каналов цифровой обработки звука: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программы прослушивания: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система динамического подавления обратной связи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система шумоподавления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направленный микрофон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-ВУЗД 90 не менее 131 дБ (децибел) не более 136 дБ (децибел);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-максимальное усиление не менее 65 дБ (децибел) не более 75 дБ (децибел)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указать один конкретный показатель как для ВУЗД 90, так и для максимального усиления)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в комплекте элемент питания и ушной вкладыш.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Гарантийный срок эксплуатации товара должен быть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2846C9" w:rsidRPr="00286588" w:rsidTr="002846C9">
        <w:trPr>
          <w:trHeight w:val="9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Аппарат слуховой заушный воздушной проводимости</w:t>
            </w:r>
          </w:p>
          <w:p w:rsidR="002846C9" w:rsidRPr="00286588" w:rsidRDefault="002846C9" w:rsidP="00E757B0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2846C9" w:rsidRPr="00286588" w:rsidRDefault="002846C9" w:rsidP="00E757B0">
            <w:pPr>
              <w:keepNext/>
              <w:autoSpaceDE w:val="0"/>
              <w:autoSpaceDN w:val="0"/>
              <w:adjustRightInd w:val="0"/>
              <w:spacing w:after="0" w:line="240" w:lineRule="auto"/>
              <w:ind w:left="-47" w:right="-62" w:hanging="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средней мощности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каналов цифровой обработки звука: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 программ прослушивания: не менее 4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система шумоподавления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аудиовход –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направленный микрофон - наличие;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-ВУЗД 90 не менее 120 дБ (децибел) не более 130 дБ (децибел);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 xml:space="preserve">-максимальное усиление не менее 50 дБ не более 65дБ </w:t>
            </w:r>
            <w:r w:rsidRPr="00286588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указать один конкретный показатель как для ВУЗД 90, так и для максимального усиления)</w:t>
            </w: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- в комплекте элемент питания и ушной вкладыш.</w:t>
            </w:r>
          </w:p>
          <w:p w:rsidR="002846C9" w:rsidRPr="00286588" w:rsidRDefault="002846C9" w:rsidP="002846C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Гарантийный срок эксплуатации товара должен быть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2846C9" w:rsidRPr="00286588" w:rsidTr="002846C9">
        <w:trPr>
          <w:trHeight w:val="9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9" w:rsidRPr="00286588" w:rsidRDefault="002846C9" w:rsidP="002846C9">
            <w:pPr>
              <w:keepNext/>
              <w:spacing w:after="0" w:line="240" w:lineRule="auto"/>
              <w:ind w:left="-71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58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</w:tr>
    </w:tbl>
    <w:p w:rsidR="00003601" w:rsidRPr="00286588" w:rsidRDefault="00003601" w:rsidP="002361D2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11F09" w:rsidRPr="00286588" w:rsidRDefault="00311F09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286588" w:rsidRDefault="00311F09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6588">
        <w:rPr>
          <w:rFonts w:ascii="Times New Roman" w:hAnsi="Times New Roman" w:cs="Times New Roman"/>
          <w:sz w:val="20"/>
          <w:szCs w:val="20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</w:t>
      </w:r>
      <w:r w:rsidRPr="00286588">
        <w:rPr>
          <w:rFonts w:ascii="Times New Roman" w:hAnsi="Times New Roman" w:cs="Times New Roman"/>
          <w:sz w:val="20"/>
          <w:szCs w:val="20"/>
        </w:rPr>
        <w:lastRenderedPageBreak/>
        <w:t>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286588" w:rsidRDefault="00311F09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286588">
        <w:rPr>
          <w:rFonts w:ascii="Times New Roman" w:hAnsi="Times New Roman" w:cs="Times New Roman"/>
          <w:sz w:val="20"/>
          <w:szCs w:val="20"/>
        </w:rPr>
        <w:t>я</w:t>
      </w:r>
      <w:r w:rsidRPr="00286588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286588">
        <w:rPr>
          <w:rFonts w:ascii="Times New Roman" w:hAnsi="Times New Roman" w:cs="Times New Roman"/>
          <w:sz w:val="20"/>
          <w:szCs w:val="20"/>
        </w:rPr>
        <w:t>ого</w:t>
      </w:r>
      <w:r w:rsidRPr="00286588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286588">
        <w:rPr>
          <w:rFonts w:ascii="Times New Roman" w:hAnsi="Times New Roman" w:cs="Times New Roman"/>
          <w:sz w:val="20"/>
          <w:szCs w:val="20"/>
        </w:rPr>
        <w:t>а</w:t>
      </w:r>
      <w:r w:rsidRPr="00286588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286588">
        <w:rPr>
          <w:rFonts w:ascii="Times New Roman" w:hAnsi="Times New Roman" w:cs="Times New Roman"/>
          <w:sz w:val="20"/>
          <w:szCs w:val="20"/>
        </w:rPr>
        <w:t>ой</w:t>
      </w:r>
      <w:r w:rsidRPr="00286588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286588">
        <w:rPr>
          <w:rFonts w:ascii="Times New Roman" w:hAnsi="Times New Roman" w:cs="Times New Roman"/>
          <w:sz w:val="20"/>
          <w:szCs w:val="20"/>
        </w:rPr>
        <w:t>ой</w:t>
      </w:r>
      <w:r w:rsidRPr="00286588">
        <w:rPr>
          <w:rFonts w:ascii="Times New Roman" w:hAnsi="Times New Roman" w:cs="Times New Roman"/>
          <w:sz w:val="20"/>
          <w:szCs w:val="20"/>
        </w:rPr>
        <w:t xml:space="preserve"> реабилитации или абилитации инвалид</w:t>
      </w:r>
      <w:r w:rsidR="00820949" w:rsidRPr="00286588">
        <w:rPr>
          <w:rFonts w:ascii="Times New Roman" w:hAnsi="Times New Roman" w:cs="Times New Roman"/>
          <w:sz w:val="20"/>
          <w:szCs w:val="20"/>
        </w:rPr>
        <w:t>а</w:t>
      </w:r>
      <w:r w:rsidRPr="00286588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003601" w:rsidRPr="00286588" w:rsidRDefault="00003601" w:rsidP="002361D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286588" w:rsidRDefault="00003601" w:rsidP="002361D2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286588" w:rsidRDefault="00003601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0D50FF" w:rsidRPr="00286588" w:rsidRDefault="000D50FF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</w:t>
      </w:r>
      <w:r w:rsidRPr="00286588">
        <w:rPr>
          <w:rFonts w:ascii="Times New Roman" w:hAnsi="Times New Roman" w:cs="Times New Roman"/>
          <w:sz w:val="20"/>
          <w:szCs w:val="20"/>
          <w:lang w:eastAsia="ru-RU"/>
        </w:rPr>
        <w:t>Российской Федерации</w:t>
      </w:r>
      <w:r w:rsidRPr="00286588">
        <w:rPr>
          <w:rFonts w:ascii="Times New Roman" w:hAnsi="Times New Roman" w:cs="Times New Roman"/>
          <w:sz w:val="20"/>
          <w:szCs w:val="20"/>
        </w:rPr>
        <w:t xml:space="preserve">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51024-2012 Национальный стандарт Российской Федерации. Аппараты слуховые электронные реабилитационные. Технические требования и методы испытаний,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51407-99 </w:t>
      </w:r>
      <w:r w:rsidRPr="002865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(МЭК 60118-13-97) </w:t>
      </w:r>
      <w:r w:rsidRPr="00286588">
        <w:rPr>
          <w:rFonts w:ascii="Times New Roman" w:hAnsi="Times New Roman" w:cs="Times New Roman"/>
          <w:sz w:val="20"/>
          <w:szCs w:val="20"/>
        </w:rPr>
        <w:t xml:space="preserve">Государственный стандарт Российской Федерации. Совместимость технических средств электромагнитная. Слуховые аппараты. Требования и методы испытаний,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10993-1-2021 Межгосударственный стандарт Российской Федерации</w:t>
      </w:r>
      <w:r w:rsidRPr="0028658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. </w:t>
      </w:r>
      <w:r w:rsidRPr="00286588">
        <w:rPr>
          <w:rFonts w:ascii="Times New Roman" w:hAnsi="Times New Roman" w:cs="Times New Roman"/>
          <w:sz w:val="20"/>
          <w:szCs w:val="20"/>
        </w:rPr>
        <w:t xml:space="preserve">Изделия медицинские. Оценка биологического действия медицинских изделий. Часть 1. Оценка и исследования </w:t>
      </w:r>
      <w:r w:rsidRPr="0028658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 процессе менеджмента риска</w:t>
      </w:r>
      <w:r w:rsidRPr="00286588">
        <w:rPr>
          <w:rFonts w:ascii="Times New Roman" w:hAnsi="Times New Roman" w:cs="Times New Roman"/>
          <w:sz w:val="20"/>
          <w:szCs w:val="20"/>
        </w:rPr>
        <w:t xml:space="preserve">, ГОСТ ИСО 10993-5-2011 Межгосударственный стандарт Российской Федерации. Изделия медицинские. Оценка биологического действия медицинских изделий. Часть 5. Исследования на </w:t>
      </w:r>
      <w:proofErr w:type="spellStart"/>
      <w:r w:rsidRPr="00286588">
        <w:rPr>
          <w:rFonts w:ascii="Times New Roman" w:hAnsi="Times New Roman" w:cs="Times New Roman"/>
          <w:sz w:val="20"/>
          <w:szCs w:val="20"/>
        </w:rPr>
        <w:t>цитотоксичность</w:t>
      </w:r>
      <w:proofErr w:type="spellEnd"/>
      <w:r w:rsidRPr="00286588">
        <w:rPr>
          <w:rFonts w:ascii="Times New Roman" w:hAnsi="Times New Roman" w:cs="Times New Roman"/>
          <w:sz w:val="20"/>
          <w:szCs w:val="20"/>
        </w:rPr>
        <w:t xml:space="preserve">: методы </w:t>
      </w:r>
      <w:proofErr w:type="spellStart"/>
      <w:r w:rsidRPr="00286588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65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588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86588">
        <w:rPr>
          <w:rFonts w:ascii="Times New Roman" w:hAnsi="Times New Roman" w:cs="Times New Roman"/>
          <w:sz w:val="20"/>
          <w:szCs w:val="20"/>
        </w:rPr>
        <w:t xml:space="preserve">. ГОСТ ИСО 10993-10-2011 Межгосударственный стандарт Российской Федерации.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МЭК 60118-14-2003 Государственный стандарт Российской Федерации. Аппараты слуховые программируемые. Технические требования к устройствам цифрового интерфейса. Размеры электрических соединителей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токсичных веще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цвет поверхности (кожу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здоровья Получателя.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84123" w:rsidRPr="00286588" w:rsidRDefault="00561E88" w:rsidP="00184123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При выдаче Получателям слуховых аппаратов должна производиться настройка слуховых аппаратов. В связи с тем, что настройка слуховых аппаратов является медицинской услугой, у участника закупки (соисполнителя) обязательно наличие действующей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286588">
        <w:rPr>
          <w:rFonts w:ascii="Times New Roman" w:hAnsi="Times New Roman" w:cs="Times New Roman"/>
          <w:sz w:val="20"/>
          <w:szCs w:val="20"/>
        </w:rPr>
        <w:t>сурдологии</w:t>
      </w:r>
      <w:proofErr w:type="spellEnd"/>
      <w:r w:rsidRPr="00286588">
        <w:rPr>
          <w:rFonts w:ascii="Times New Roman" w:hAnsi="Times New Roman" w:cs="Times New Roman"/>
          <w:sz w:val="20"/>
          <w:szCs w:val="20"/>
        </w:rPr>
        <w:t xml:space="preserve"> – оториноларингологии (Федеральный закон от 04.05.2011 г. № 99-ФЗ «О лицензировании отдельных видов деятельности»; </w:t>
      </w:r>
      <w:proofErr w:type="gramStart"/>
      <w:r w:rsidR="00184123" w:rsidRPr="00286588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01.06.2021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184123" w:rsidRPr="00286588"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  <w:r w:rsidR="00184123" w:rsidRPr="00286588">
        <w:rPr>
          <w:rFonts w:ascii="Times New Roman" w:hAnsi="Times New Roman" w:cs="Times New Roman"/>
          <w:sz w:val="20"/>
          <w:szCs w:val="20"/>
        </w:rPr>
        <w:t xml:space="preserve">" и признании утратившими силу некоторых актов правительства Российской Федерации) или осуществление участником закупки (соисполнителем) деятельности по </w:t>
      </w:r>
      <w:proofErr w:type="spellStart"/>
      <w:r w:rsidR="00184123" w:rsidRPr="00286588">
        <w:rPr>
          <w:rFonts w:ascii="Times New Roman" w:hAnsi="Times New Roman" w:cs="Times New Roman"/>
          <w:sz w:val="20"/>
          <w:szCs w:val="20"/>
        </w:rPr>
        <w:t>слухопротезированию</w:t>
      </w:r>
      <w:proofErr w:type="spellEnd"/>
      <w:r w:rsidR="00184123" w:rsidRPr="00286588">
        <w:rPr>
          <w:rFonts w:ascii="Times New Roman" w:hAnsi="Times New Roman" w:cs="Times New Roman"/>
          <w:sz w:val="20"/>
          <w:szCs w:val="20"/>
        </w:rPr>
        <w:t xml:space="preserve"> в соответствии с профессиональным стандартом «Специалист в </w:t>
      </w:r>
      <w:r w:rsidR="00184123" w:rsidRPr="00286588">
        <w:rPr>
          <w:rFonts w:ascii="Times New Roman" w:hAnsi="Times New Roman" w:cs="Times New Roman"/>
          <w:sz w:val="20"/>
          <w:szCs w:val="20"/>
        </w:rPr>
        <w:lastRenderedPageBreak/>
        <w:t xml:space="preserve">области </w:t>
      </w:r>
      <w:proofErr w:type="spellStart"/>
      <w:r w:rsidR="00184123" w:rsidRPr="00286588">
        <w:rPr>
          <w:rFonts w:ascii="Times New Roman" w:hAnsi="Times New Roman" w:cs="Times New Roman"/>
          <w:sz w:val="20"/>
          <w:szCs w:val="20"/>
        </w:rPr>
        <w:t>слухопротезирования</w:t>
      </w:r>
      <w:proofErr w:type="spellEnd"/>
      <w:r w:rsidR="00184123" w:rsidRPr="0028658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84123" w:rsidRPr="00286588">
        <w:rPr>
          <w:rFonts w:ascii="Times New Roman" w:hAnsi="Times New Roman" w:cs="Times New Roman"/>
          <w:sz w:val="20"/>
          <w:szCs w:val="20"/>
        </w:rPr>
        <w:t>сурдоакустик</w:t>
      </w:r>
      <w:proofErr w:type="spellEnd"/>
      <w:r w:rsidR="00184123" w:rsidRPr="00286588">
        <w:rPr>
          <w:rFonts w:ascii="Times New Roman" w:hAnsi="Times New Roman" w:cs="Times New Roman"/>
          <w:sz w:val="20"/>
          <w:szCs w:val="20"/>
        </w:rPr>
        <w:t>)», утвержденным</w:t>
      </w:r>
      <w:proofErr w:type="gramEnd"/>
      <w:r w:rsidR="00184123" w:rsidRPr="00286588">
        <w:rPr>
          <w:rFonts w:ascii="Times New Roman" w:hAnsi="Times New Roman" w:cs="Times New Roman"/>
          <w:sz w:val="20"/>
          <w:szCs w:val="20"/>
        </w:rPr>
        <w:t xml:space="preserve"> приказом Министерства труда и социальной защиты Российской Федерации от 10.05.2016 г. №226н, зарегистрированным в Минюсте России 30.05.2016 г. № 42332».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Поскольку после первичной настройки слухового аппарата, может потребоваться повторная или дополнительная его настройка, Поставщик (соисполнитель) обязан осуществлять дополнительную индивидуальную настройку слухового аппарата в течение всего срока действия государственного контракта.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Срок гарантийного ремонта товара со дня обращения Получателя не должен превышать 20 рабочих дней.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На товаре должны быть нанесены товарный знак, установленный для предприятия-изготовителя, и маркировка, не нарушающая покрытие и товарный вид товара. 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Товар должен быть уложен в индивидуальную упаковку с внутренней влагонепроницаемой бумагой.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Маркировка и упаковка должны быть выполнены в соответствии с ГОСТ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50460-92 Национальный стандарт Российской Федерации Знак соответствия при обязательной сертификации. Форма, размеры и технические требования.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Маркировка упаковки товара должна включать: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страну-изготовителя;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наименование предприятия-изготовителя, юридический адрес, товарный знак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- отличительные характеристики товара в соответствии с их 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техническим исполнением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 xml:space="preserve">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номер артикула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количество товара в упаковке;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дату (месяц, год) изготовления или гарантийный срок годности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правила использования (при необходимости);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штриховой код товара (при наличии);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- информацию о сертификации (при наличии).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561E88" w:rsidRPr="00286588" w:rsidRDefault="00561E88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C04D35" w:rsidRPr="00286588" w:rsidRDefault="006E664E" w:rsidP="00561E88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C04D35" w:rsidRPr="00286588" w:rsidRDefault="00C04D35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28658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86588">
        <w:rPr>
          <w:rFonts w:ascii="Times New Roman" w:hAnsi="Times New Roman" w:cs="Times New Roman"/>
          <w:sz w:val="20"/>
          <w:szCs w:val="20"/>
        </w:rPr>
        <w:t>).</w:t>
      </w:r>
    </w:p>
    <w:p w:rsidR="006E664E" w:rsidRPr="00286588" w:rsidRDefault="00C04D35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C04D35" w:rsidRPr="00286588" w:rsidRDefault="006E664E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C04D35" w:rsidRPr="00286588" w:rsidRDefault="00C04D35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Срок поставки товара: с даты получения от Заказчика реестра получателей Товара до 01.09.2023 г. должно быть поставлено 100% общего объема товаров.</w:t>
      </w:r>
    </w:p>
    <w:p w:rsidR="00C04D35" w:rsidRPr="00286588" w:rsidRDefault="00C04D35" w:rsidP="002361D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86588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0456F1" w:rsidRPr="00286588" w:rsidRDefault="006E664E" w:rsidP="002361D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0456F1" w:rsidRPr="00286588" w:rsidRDefault="000456F1" w:rsidP="002361D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0A3E38" w:rsidRPr="002361D2" w:rsidRDefault="000456F1" w:rsidP="002361D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6588">
        <w:rPr>
          <w:rFonts w:ascii="Times New Roman" w:hAnsi="Times New Roman" w:cs="Times New Roman"/>
          <w:sz w:val="20"/>
          <w:szCs w:val="20"/>
        </w:rPr>
        <w:t xml:space="preserve">Код позиции КТРУ: </w:t>
      </w:r>
      <w:r w:rsidR="002846C9" w:rsidRPr="00286588">
        <w:rPr>
          <w:rFonts w:ascii="Times New Roman" w:hAnsi="Times New Roman" w:cs="Times New Roman"/>
          <w:sz w:val="20"/>
          <w:szCs w:val="20"/>
          <w:shd w:val="clear" w:color="auto" w:fill="FFFFFF"/>
        </w:rPr>
        <w:t>26.60.14.120-00000004</w:t>
      </w:r>
      <w:r w:rsidRPr="00286588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A3E38" w:rsidRPr="0023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50FF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12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6C9"/>
    <w:rsid w:val="00284995"/>
    <w:rsid w:val="00284A84"/>
    <w:rsid w:val="0028539A"/>
    <w:rsid w:val="0028540A"/>
    <w:rsid w:val="0028552A"/>
    <w:rsid w:val="002858C8"/>
    <w:rsid w:val="00285D5E"/>
    <w:rsid w:val="00286588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1E88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E98-DB6F-4EE5-B0CC-8A11C09F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Сулейманова Аделя Ильгизовна</cp:lastModifiedBy>
  <cp:revision>11</cp:revision>
  <cp:lastPrinted>2022-09-27T10:03:00Z</cp:lastPrinted>
  <dcterms:created xsi:type="dcterms:W3CDTF">2022-10-12T09:07:00Z</dcterms:created>
  <dcterms:modified xsi:type="dcterms:W3CDTF">2022-10-17T10:07:00Z</dcterms:modified>
</cp:coreProperties>
</file>