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EA04DC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Pr="00EA04DC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EA04DC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Pr="00EA04DC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EA04D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EA04D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Pr="00EA04DC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на </w:t>
      </w:r>
      <w:r w:rsidR="00C87BDA" w:rsidRPr="00C87BDA">
        <w:rPr>
          <w:rFonts w:ascii="Times New Roman" w:hAnsi="Times New Roman" w:cs="Times New Roman"/>
          <w:b/>
          <w:sz w:val="24"/>
        </w:rPr>
        <w:t>в</w:t>
      </w:r>
      <w:r w:rsidR="00C87BDA" w:rsidRPr="00C87BDA">
        <w:rPr>
          <w:rFonts w:ascii="Times New Roman" w:hAnsi="Times New Roman" w:cs="Times New Roman"/>
          <w:b/>
          <w:bCs/>
          <w:sz w:val="24"/>
        </w:rPr>
        <w:t xml:space="preserve">ыполнение работ по изготовлению </w:t>
      </w:r>
      <w:r w:rsidR="00F566EC" w:rsidRPr="00F566EC">
        <w:rPr>
          <w:rFonts w:ascii="Times New Roman" w:hAnsi="Times New Roman" w:cs="Times New Roman"/>
          <w:b/>
          <w:bCs/>
          <w:sz w:val="24"/>
        </w:rPr>
        <w:t>протезов кисти с микропроцессорным управлением для обеспечения инвалида</w:t>
      </w:r>
    </w:p>
    <w:p w:rsidR="00C77A3D" w:rsidRPr="00EA04DC" w:rsidRDefault="00C77A3D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77A3D" w:rsidRPr="00EA04DC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 Общие положения</w:t>
      </w:r>
    </w:p>
    <w:p w:rsidR="00C77A3D" w:rsidRPr="00EA04DC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EA04DC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7200F2" w:rsidRPr="00EA04DC" w:rsidRDefault="00C77A3D" w:rsidP="00C77A3D">
      <w:pPr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1.2. Исполнитель</w:t>
      </w:r>
      <w:r w:rsidRPr="00EA04DC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:rsidR="00C77A3D" w:rsidRDefault="00C77A3D" w:rsidP="00AB28CC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453A6E" w:rsidRPr="00EA04DC">
        <w:rPr>
          <w:rFonts w:ascii="Times New Roman" w:hAnsi="Times New Roman" w:cs="Times New Roman"/>
          <w:b/>
          <w:sz w:val="24"/>
        </w:rPr>
        <w:t>3</w:t>
      </w:r>
      <w:r w:rsidRPr="00EA04DC">
        <w:rPr>
          <w:rFonts w:ascii="Times New Roman" w:hAnsi="Times New Roman" w:cs="Times New Roman"/>
          <w:b/>
          <w:sz w:val="24"/>
        </w:rPr>
        <w:t>.</w:t>
      </w:r>
      <w:r w:rsidRPr="00EA04DC">
        <w:rPr>
          <w:rFonts w:ascii="Times New Roman" w:hAnsi="Times New Roman" w:cs="Times New Roman"/>
          <w:sz w:val="24"/>
        </w:rPr>
        <w:t xml:space="preserve"> </w:t>
      </w:r>
      <w:r w:rsidRPr="00EA04DC">
        <w:rPr>
          <w:rFonts w:ascii="Times New Roman" w:hAnsi="Times New Roman" w:cs="Times New Roman"/>
          <w:b/>
          <w:sz w:val="24"/>
        </w:rPr>
        <w:t xml:space="preserve">Место выполнения работ: </w:t>
      </w:r>
      <w:r w:rsidRPr="00EA04DC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7200F2" w:rsidRPr="007200F2" w:rsidRDefault="007200F2" w:rsidP="007200F2">
      <w:pPr>
        <w:pStyle w:val="P202"/>
        <w:ind w:firstLine="709"/>
        <w:rPr>
          <w:rFonts w:cs="Times New Roman"/>
          <w:szCs w:val="24"/>
        </w:rPr>
      </w:pPr>
      <w:r w:rsidRPr="00AC5FBD">
        <w:rPr>
          <w:rStyle w:val="T2"/>
          <w:rFonts w:cs="Times New Roman"/>
          <w:szCs w:val="24"/>
        </w:rPr>
        <w:t xml:space="preserve">Прием заказов, снятие мерок (примерка, индивидуальная подгонка (доработка) (при необходимости), а также выдача готовых изделий должна осуществляться в пункте, организованном </w:t>
      </w:r>
      <w:r w:rsidR="00DB71C2">
        <w:rPr>
          <w:rStyle w:val="T2"/>
          <w:rFonts w:cs="Times New Roman"/>
          <w:szCs w:val="24"/>
        </w:rPr>
        <w:t>исполнителем в городе Хабаровск</w:t>
      </w:r>
      <w:r w:rsidRPr="00AC5FBD">
        <w:rPr>
          <w:rStyle w:val="T2"/>
          <w:rFonts w:cs="Times New Roman"/>
          <w:szCs w:val="24"/>
        </w:rPr>
        <w:t xml:space="preserve"> Хабаровского края Российской Федерации.</w:t>
      </w:r>
    </w:p>
    <w:p w:rsidR="00232048" w:rsidRPr="00E12C50" w:rsidRDefault="00232048" w:rsidP="00232048">
      <w:pPr>
        <w:ind w:firstLine="709"/>
        <w:jc w:val="both"/>
        <w:rPr>
          <w:rFonts w:ascii="Times New Roman" w:hAnsi="Times New Roman"/>
          <w:sz w:val="24"/>
        </w:rPr>
      </w:pPr>
      <w:r w:rsidRPr="00AC5FBD">
        <w:rPr>
          <w:rStyle w:val="T2"/>
        </w:rPr>
        <w:t>К пункту приема заказов, снятия мерок и выдачи готовых изделий должен быть беспрепятственный доступ (наличие пандусов приспособленных, в том числе для инвалидов колясочников).</w:t>
      </w:r>
      <w:r w:rsidRPr="00BC5E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 обязан</w:t>
      </w:r>
      <w:r w:rsidRPr="00C22B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E12C50">
        <w:rPr>
          <w:rFonts w:ascii="Times New Roman" w:hAnsi="Times New Roman"/>
          <w:sz w:val="24"/>
        </w:rPr>
        <w:t>редос</w:t>
      </w:r>
      <w:r>
        <w:rPr>
          <w:rFonts w:ascii="Times New Roman" w:hAnsi="Times New Roman"/>
          <w:sz w:val="24"/>
        </w:rPr>
        <w:t>тавить доступное для Получателя</w:t>
      </w:r>
      <w:r w:rsidRPr="00E12C50">
        <w:rPr>
          <w:rFonts w:ascii="Times New Roman" w:hAnsi="Times New Roman"/>
          <w:sz w:val="24"/>
        </w:rPr>
        <w:t xml:space="preserve">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C77A3D" w:rsidRPr="00EA04DC" w:rsidRDefault="00C77A3D" w:rsidP="00187341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AB28CC" w:rsidRPr="00EA04DC">
        <w:rPr>
          <w:rFonts w:ascii="Times New Roman" w:hAnsi="Times New Roman" w:cs="Times New Roman"/>
          <w:b/>
          <w:sz w:val="24"/>
        </w:rPr>
        <w:t>4</w:t>
      </w:r>
      <w:r w:rsidRPr="00EA04DC">
        <w:rPr>
          <w:rFonts w:ascii="Times New Roman" w:hAnsi="Times New Roman" w:cs="Times New Roman"/>
          <w:b/>
          <w:sz w:val="24"/>
        </w:rPr>
        <w:t>.  Срок выполнения работ:</w:t>
      </w:r>
      <w:r w:rsidRPr="00EA04DC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</w:t>
      </w:r>
      <w:r w:rsidR="00C3737F" w:rsidRPr="00EA04DC">
        <w:rPr>
          <w:rFonts w:ascii="Times New Roman" w:hAnsi="Times New Roman" w:cs="Times New Roman"/>
          <w:sz w:val="24"/>
        </w:rPr>
        <w:t xml:space="preserve"> </w:t>
      </w:r>
      <w:r w:rsidR="00F45236">
        <w:rPr>
          <w:rFonts w:ascii="Times New Roman" w:hAnsi="Times New Roman" w:cs="Times New Roman"/>
          <w:sz w:val="24"/>
        </w:rPr>
        <w:t>01</w:t>
      </w:r>
      <w:r w:rsidR="002F7EFC">
        <w:rPr>
          <w:rFonts w:ascii="Times New Roman" w:hAnsi="Times New Roman" w:cs="Times New Roman"/>
          <w:sz w:val="24"/>
        </w:rPr>
        <w:t>.1</w:t>
      </w:r>
      <w:r w:rsidR="00F45236">
        <w:rPr>
          <w:rFonts w:ascii="Times New Roman" w:hAnsi="Times New Roman" w:cs="Times New Roman"/>
          <w:sz w:val="24"/>
        </w:rPr>
        <w:t>1</w:t>
      </w:r>
      <w:r w:rsidR="00AB28CC" w:rsidRPr="00EA04DC">
        <w:rPr>
          <w:rFonts w:ascii="Times New Roman" w:hAnsi="Times New Roman" w:cs="Times New Roman"/>
          <w:sz w:val="24"/>
        </w:rPr>
        <w:t>.2023.</w:t>
      </w:r>
    </w:p>
    <w:p w:rsidR="00C77A3D" w:rsidRPr="00EA04DC" w:rsidRDefault="00C77A3D" w:rsidP="00D3330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A04DC">
        <w:rPr>
          <w:rStyle w:val="T8"/>
          <w:rFonts w:eastAsia="Arial Unicode MS" w:cs="Times New Roman"/>
          <w:b w:val="0"/>
        </w:rPr>
        <w:t xml:space="preserve"> Срок выполнения работ по обеспечению Получателя протезом должен составлять не более </w:t>
      </w:r>
      <w:r w:rsidR="00AB28CC" w:rsidRPr="00EA04DC">
        <w:rPr>
          <w:rStyle w:val="T8"/>
          <w:rFonts w:eastAsia="Arial Unicode MS" w:cs="Times New Roman"/>
          <w:b w:val="0"/>
        </w:rPr>
        <w:t xml:space="preserve">60 </w:t>
      </w:r>
      <w:r w:rsidRPr="00EA04DC">
        <w:rPr>
          <w:rStyle w:val="T8"/>
          <w:rFonts w:eastAsia="Arial Unicode MS" w:cs="Times New Roman"/>
          <w:b w:val="0"/>
        </w:rPr>
        <w:t>(</w:t>
      </w:r>
      <w:r w:rsidR="00AB28CC" w:rsidRPr="00EA04DC">
        <w:rPr>
          <w:rStyle w:val="T8"/>
          <w:rFonts w:eastAsia="Arial Unicode MS" w:cs="Times New Roman"/>
          <w:b w:val="0"/>
        </w:rPr>
        <w:t>Шестидесяти</w:t>
      </w:r>
      <w:r w:rsidRPr="00EA04DC">
        <w:rPr>
          <w:rStyle w:val="T8"/>
          <w:rFonts w:eastAsia="Arial Unicode MS" w:cs="Times New Roman"/>
          <w:b w:val="0"/>
        </w:rPr>
        <w:t>) дней с момента обращения Получателя к Исполнителю с направлением, выданным Государственным заказчиком.</w:t>
      </w:r>
    </w:p>
    <w:p w:rsidR="006122D6" w:rsidRPr="00EA04DC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EA04DC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EA04DC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EA04DC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A1549" w:rsidRPr="00EA04DC" w:rsidRDefault="00BA1549" w:rsidP="00BA1549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Протезы </w:t>
      </w:r>
      <w:r w:rsidR="00F4523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верхних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конечностей (протез</w:t>
      </w:r>
      <w:r w:rsidR="00F566EC">
        <w:rPr>
          <w:rFonts w:ascii="Times New Roman" w:eastAsia="Arial" w:hAnsi="Times New Roman" w:cs="Times New Roman"/>
          <w:kern w:val="1"/>
          <w:sz w:val="24"/>
          <w:lang w:eastAsia="ar-SA" w:bidi="ar-SA"/>
        </w:rPr>
        <w:t>ы</w:t>
      </w:r>
      <w:r w:rsidR="00F4523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F566EC" w:rsidRPr="00F566EC">
        <w:rPr>
          <w:rFonts w:ascii="Times New Roman" w:hAnsi="Times New Roman" w:cs="Times New Roman"/>
          <w:bCs/>
          <w:sz w:val="24"/>
        </w:rPr>
        <w:t>кисти с микропроцессорным управлением</w:t>
      </w:r>
      <w:r w:rsidR="00B35FD2">
        <w:rPr>
          <w:rFonts w:ascii="Times New Roman" w:hAnsi="Times New Roman" w:cs="Times New Roman"/>
          <w:bCs/>
          <w:sz w:val="24"/>
        </w:rPr>
        <w:t xml:space="preserve">, </w:t>
      </w:r>
      <w:r w:rsidR="00B35FD2" w:rsidRPr="00B35FD2">
        <w:rPr>
          <w:rFonts w:ascii="Times New Roman" w:hAnsi="Times New Roman" w:cs="Times New Roman"/>
          <w:bCs/>
          <w:sz w:val="24"/>
        </w:rPr>
        <w:t>в том числе при вычленении и частичном вычленении кисти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) (далее – Издели</w:t>
      </w:r>
      <w:r w:rsidR="00E111D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) –– технические средства реабилитации, заменяющие частично или полностью отсутствующие, или имеющие врожденные дефекты </w:t>
      </w:r>
      <w:r w:rsidR="00DB71C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верхних 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конечностей и служащие для восполнения косметического и (или) функционального дефекта.</w:t>
      </w:r>
    </w:p>
    <w:p w:rsidR="00BA1549" w:rsidRPr="00EA04DC" w:rsidRDefault="00BA1549" w:rsidP="00BA1549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инвалида (далее – Получатель) Издели</w:t>
      </w:r>
      <w:r w:rsidR="00E111DA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ем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обучение пользованию и выдачу технического средства реабилитации. </w:t>
      </w:r>
    </w:p>
    <w:p w:rsidR="006122D6" w:rsidRPr="00EA04DC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EA04DC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826"/>
        <w:gridCol w:w="6521"/>
        <w:gridCol w:w="1150"/>
      </w:tblGrid>
      <w:tr w:rsidR="006F77A0" w:rsidRPr="00EA04DC" w:rsidTr="008E6202">
        <w:trPr>
          <w:trHeight w:val="648"/>
          <w:jc w:val="center"/>
        </w:trPr>
        <w:tc>
          <w:tcPr>
            <w:tcW w:w="524" w:type="dxa"/>
            <w:vAlign w:val="center"/>
          </w:tcPr>
          <w:p w:rsidR="006F77A0" w:rsidRPr="00EA04DC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6F77A0" w:rsidRPr="00EA04DC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1826" w:type="dxa"/>
            <w:vAlign w:val="center"/>
          </w:tcPr>
          <w:p w:rsidR="006F77A0" w:rsidRPr="00EA04DC" w:rsidRDefault="006F77A0" w:rsidP="008E620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Наименование изделия</w:t>
            </w:r>
          </w:p>
        </w:tc>
        <w:tc>
          <w:tcPr>
            <w:tcW w:w="6521" w:type="dxa"/>
            <w:vAlign w:val="center"/>
          </w:tcPr>
          <w:p w:rsidR="006F77A0" w:rsidRPr="00F566EC" w:rsidRDefault="006F77A0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566E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 технических характеристик работ</w:t>
            </w:r>
          </w:p>
        </w:tc>
        <w:tc>
          <w:tcPr>
            <w:tcW w:w="1150" w:type="dxa"/>
            <w:vAlign w:val="center"/>
          </w:tcPr>
          <w:p w:rsidR="006F77A0" w:rsidRPr="00EA04DC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Объем работ </w:t>
            </w:r>
          </w:p>
          <w:p w:rsidR="006F77A0" w:rsidRPr="00EA04DC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EA04DC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(кол-во изделий), шт.</w:t>
            </w:r>
          </w:p>
        </w:tc>
      </w:tr>
      <w:tr w:rsidR="00F566EC" w:rsidRPr="00EA04DC" w:rsidTr="00DE6B63">
        <w:trPr>
          <w:trHeight w:val="928"/>
          <w:jc w:val="center"/>
        </w:trPr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</w:tcPr>
          <w:p w:rsidR="00F566EC" w:rsidRPr="00EA04DC" w:rsidRDefault="00F566EC" w:rsidP="00F566E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826" w:type="dxa"/>
            <w:tcBorders>
              <w:left w:val="single" w:sz="1" w:space="0" w:color="000000"/>
              <w:bottom w:val="single" w:sz="1" w:space="0" w:color="000000"/>
            </w:tcBorders>
          </w:tcPr>
          <w:p w:rsidR="00F566EC" w:rsidRPr="00477A60" w:rsidRDefault="00F566EC" w:rsidP="00F566EC">
            <w:pPr>
              <w:pStyle w:val="P273"/>
              <w:rPr>
                <w:rFonts w:eastAsia="Lucida Sans Unicode" w:cs="Times New Roman"/>
                <w:color w:val="C00000"/>
                <w:szCs w:val="24"/>
              </w:rPr>
            </w:pPr>
            <w:r w:rsidRPr="00C50B27">
              <w:rPr>
                <w:szCs w:val="24"/>
              </w:rPr>
              <w:t>8-04-01 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</w:tcPr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Протез предназначен для частичной компенсации врожденных или приобретенных травм, приведших к ампутации верхних конечностей на уровне пальцев/кисти.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Протез состоит из двух основных частей: кисть и предплечье 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Кисть состоит из: </w:t>
            </w:r>
          </w:p>
          <w:p w:rsidR="00F566EC" w:rsidRPr="00F566EC" w:rsidRDefault="00F566EC" w:rsidP="00F566EC">
            <w:pPr>
              <w:shd w:val="clear" w:color="auto" w:fill="FFFFFF"/>
              <w:tabs>
                <w:tab w:val="num" w:pos="709"/>
              </w:tabs>
              <w:spacing w:line="240" w:lineRule="atLeast"/>
              <w:ind w:left="182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- Внутренней гильзы, в которую опционально устанавливаются электроды;</w:t>
            </w:r>
          </w:p>
          <w:p w:rsidR="00F566EC" w:rsidRPr="00F566EC" w:rsidRDefault="00F566EC" w:rsidP="00F566EC">
            <w:pPr>
              <w:shd w:val="clear" w:color="auto" w:fill="FFFFFF"/>
              <w:tabs>
                <w:tab w:val="num" w:pos="709"/>
              </w:tabs>
              <w:spacing w:line="240" w:lineRule="atLeast"/>
              <w:ind w:left="182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- Модулей пальцев, состоящих из мотор-редуктора и кинематического механизма, размещенных в корпусе пальца.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Предплечье состоит из:</w:t>
            </w:r>
          </w:p>
          <w:p w:rsidR="00F566EC" w:rsidRPr="00F566EC" w:rsidRDefault="00F566EC" w:rsidP="00F566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Опциональной внутренней гильзы, выполненной в двух вариациях: с электродами на предплечье или в кисти; </w:t>
            </w:r>
          </w:p>
          <w:p w:rsidR="00F566EC" w:rsidRPr="00F566EC" w:rsidRDefault="00F566EC" w:rsidP="00F566EC">
            <w:pPr>
              <w:shd w:val="clear" w:color="auto" w:fill="FFFFFF"/>
              <w:tabs>
                <w:tab w:val="num" w:pos="709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- Системы питания, включающей АКБ и плату управления питанием, модуль зарядки и включения;</w:t>
            </w:r>
          </w:p>
          <w:p w:rsidR="00F566EC" w:rsidRPr="00F566EC" w:rsidRDefault="00F566EC" w:rsidP="00F566EC">
            <w:pPr>
              <w:shd w:val="clear" w:color="auto" w:fill="FFFFFF"/>
              <w:tabs>
                <w:tab w:val="num" w:pos="709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- Системы управления;</w:t>
            </w:r>
          </w:p>
          <w:p w:rsidR="00F566EC" w:rsidRPr="00F566EC" w:rsidRDefault="00F566EC" w:rsidP="00F566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- Внешней гильзы.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Привод модуля пальца электромеханический.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Протез может запомнить 8 и более различных жестов. Каждый жест может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 </w:t>
            </w:r>
            <w:r w:rsidRPr="00F566EC">
              <w:rPr>
                <w:rFonts w:ascii="Times New Roman" w:eastAsia="Montserrat" w:hAnsi="Times New Roman" w:cs="Times New Roman"/>
                <w:sz w:val="24"/>
              </w:rPr>
              <w:t>или командой от ЭМГ датчиков</w:t>
            </w:r>
            <w:r w:rsidRPr="00F566EC">
              <w:rPr>
                <w:rFonts w:ascii="Times New Roman" w:hAnsi="Times New Roman" w:cs="Times New Roman"/>
                <w:color w:val="FF0000"/>
                <w:sz w:val="24"/>
                <w:shd w:val="clear" w:color="auto" w:fill="FFFFFF"/>
              </w:rPr>
              <w:t xml:space="preserve">. </w:t>
            </w:r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 умолчанию в протезе настроен первый жест - </w:t>
            </w:r>
            <w:proofErr w:type="spellStart"/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>схват</w:t>
            </w:r>
            <w:proofErr w:type="spellEnd"/>
            <w:r w:rsidRPr="00F566E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 щепоть</w:t>
            </w:r>
            <w:r w:rsidRPr="00F566EC">
              <w:rPr>
                <w:rFonts w:ascii="Times New Roman" w:hAnsi="Times New Roman" w:cs="Times New Roman"/>
                <w:color w:val="FF0000"/>
                <w:sz w:val="24"/>
                <w:shd w:val="clear" w:color="auto" w:fill="FFFFFF"/>
              </w:rPr>
              <w:t>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b/>
                <w:bCs/>
                <w:sz w:val="24"/>
              </w:rPr>
              <w:t>Внешний вид: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Имеется возможность создания различных по форме и цвету вариантов модуля кисти, чтобы выразить индивидуальность и дополнить стиль пользователя.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Применение косметической внешней оболочки НЕ предусматривается. 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Ладонь и кончики пальцев оснащены противоскользящими силиконовыми накладками. Возможна опция с токопроводящими напальчниками для работы с сенсорными экранами. 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b/>
                <w:bCs/>
                <w:sz w:val="24"/>
              </w:rPr>
              <w:t>Управление: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 xml:space="preserve">Управление протезом происходит за счет регистрации на поверхности кожи предплечья </w:t>
            </w:r>
            <w:proofErr w:type="spellStart"/>
            <w:r w:rsidRPr="00F566EC">
              <w:rPr>
                <w:rFonts w:ascii="Times New Roman" w:hAnsi="Times New Roman" w:cs="Times New Roman"/>
                <w:sz w:val="24"/>
              </w:rPr>
              <w:t>электромиографического</w:t>
            </w:r>
            <w:proofErr w:type="spellEnd"/>
            <w:r w:rsidRPr="00F566EC">
              <w:rPr>
                <w:rFonts w:ascii="Times New Roman" w:hAnsi="Times New Roman" w:cs="Times New Roman"/>
                <w:sz w:val="24"/>
              </w:rPr>
              <w:t xml:space="preserve"> сигнала посредством </w:t>
            </w:r>
            <w:proofErr w:type="spellStart"/>
            <w:r w:rsidRPr="00F566EC">
              <w:rPr>
                <w:rFonts w:ascii="Times New Roman" w:hAnsi="Times New Roman" w:cs="Times New Roman"/>
                <w:sz w:val="24"/>
              </w:rPr>
              <w:t>миодатчиков</w:t>
            </w:r>
            <w:proofErr w:type="spellEnd"/>
            <w:r w:rsidRPr="00F566EC">
              <w:rPr>
                <w:rFonts w:ascii="Times New Roman" w:hAnsi="Times New Roman" w:cs="Times New Roman"/>
                <w:sz w:val="24"/>
              </w:rPr>
              <w:t>, расположенных во внутренней гильзе.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 xml:space="preserve">Управление протезом - </w:t>
            </w:r>
            <w:r w:rsidRPr="00553A82">
              <w:rPr>
                <w:rFonts w:ascii="Times New Roman" w:hAnsi="Times New Roman" w:cs="Times New Roman"/>
                <w:sz w:val="24"/>
              </w:rPr>
              <w:t>одно/двухканальное.</w:t>
            </w:r>
            <w:bookmarkStart w:id="0" w:name="_GoBack"/>
            <w:bookmarkEnd w:id="0"/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b/>
                <w:bCs/>
                <w:sz w:val="24"/>
              </w:rPr>
              <w:t>Питание: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Зарядка - стандартный разъем USB-</w:t>
            </w:r>
            <w:proofErr w:type="spellStart"/>
            <w:r w:rsidRPr="00F566EC">
              <w:rPr>
                <w:rFonts w:ascii="Times New Roman" w:hAnsi="Times New Roman" w:cs="Times New Roman"/>
                <w:sz w:val="24"/>
              </w:rPr>
              <w:t>Type</w:t>
            </w:r>
            <w:proofErr w:type="spellEnd"/>
            <w:r w:rsidRPr="00F566EC">
              <w:rPr>
                <w:rFonts w:ascii="Times New Roman" w:hAnsi="Times New Roman" w:cs="Times New Roman"/>
                <w:sz w:val="24"/>
              </w:rPr>
              <w:t xml:space="preserve"> C. </w:t>
            </w:r>
            <w:proofErr w:type="spellStart"/>
            <w:r w:rsidRPr="00F566EC">
              <w:rPr>
                <w:rFonts w:ascii="Times New Roman" w:hAnsi="Times New Roman" w:cs="Times New Roman"/>
                <w:sz w:val="24"/>
              </w:rPr>
              <w:t>Светоиндикация</w:t>
            </w:r>
            <w:proofErr w:type="spellEnd"/>
            <w:r w:rsidRPr="00F566EC">
              <w:rPr>
                <w:rFonts w:ascii="Times New Roman" w:hAnsi="Times New Roman" w:cs="Times New Roman"/>
                <w:sz w:val="24"/>
              </w:rPr>
              <w:t xml:space="preserve"> процесса зарядки.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b/>
                <w:bCs/>
                <w:sz w:val="24"/>
              </w:rPr>
              <w:t>Гильзы:</w:t>
            </w:r>
          </w:p>
          <w:p w:rsidR="00F566EC" w:rsidRPr="00F566EC" w:rsidRDefault="00F566EC" w:rsidP="00F566EC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 xml:space="preserve">Приёмная гильза изготавливается из </w:t>
            </w:r>
            <w:proofErr w:type="spellStart"/>
            <w:r w:rsidRPr="00F566EC">
              <w:rPr>
                <w:rFonts w:ascii="Times New Roman" w:hAnsi="Times New Roman" w:cs="Times New Roman"/>
                <w:sz w:val="24"/>
              </w:rPr>
              <w:t>термолина</w:t>
            </w:r>
            <w:proofErr w:type="spellEnd"/>
            <w:r w:rsidRPr="00F566EC">
              <w:rPr>
                <w:rFonts w:ascii="Times New Roman" w:hAnsi="Times New Roman" w:cs="Times New Roman"/>
                <w:sz w:val="24"/>
              </w:rPr>
              <w:t>. Удержание протеза на культе за счет анатомических особенностей культи и/или за счет ремней-стяжек.</w:t>
            </w:r>
          </w:p>
          <w:p w:rsidR="00F566EC" w:rsidRPr="00F566EC" w:rsidRDefault="00F566EC" w:rsidP="00F566EC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F566EC">
              <w:rPr>
                <w:rFonts w:ascii="Times New Roman" w:hAnsi="Times New Roman" w:cs="Times New Roman"/>
                <w:sz w:val="24"/>
              </w:rPr>
              <w:t>Внешняя гильза изготавливается по индивидуальной приемной гильзе с применением 3D сканирования и печати SLS из полиамида.</w:t>
            </w:r>
          </w:p>
        </w:tc>
        <w:tc>
          <w:tcPr>
            <w:tcW w:w="1150" w:type="dxa"/>
          </w:tcPr>
          <w:p w:rsidR="00F566EC" w:rsidRPr="00477A60" w:rsidRDefault="00F566EC" w:rsidP="00F566EC">
            <w:pPr>
              <w:shd w:val="clear" w:color="auto" w:fill="FFFFFF"/>
              <w:ind w:firstLine="512"/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lastRenderedPageBreak/>
              <w:t>2</w:t>
            </w:r>
          </w:p>
        </w:tc>
      </w:tr>
      <w:tr w:rsidR="009A2C34" w:rsidRPr="00EA04DC" w:rsidTr="00794C14">
        <w:trPr>
          <w:trHeight w:val="244"/>
          <w:jc w:val="center"/>
        </w:trPr>
        <w:tc>
          <w:tcPr>
            <w:tcW w:w="8871" w:type="dxa"/>
            <w:gridSpan w:val="3"/>
          </w:tcPr>
          <w:p w:rsidR="009A2C34" w:rsidRPr="00EA04DC" w:rsidRDefault="009A2C34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EA04D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150" w:type="dxa"/>
            <w:vAlign w:val="center"/>
          </w:tcPr>
          <w:p w:rsidR="009A2C34" w:rsidRPr="00EA04DC" w:rsidRDefault="00F566EC" w:rsidP="006122D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2</w:t>
            </w:r>
          </w:p>
        </w:tc>
      </w:tr>
    </w:tbl>
    <w:p w:rsidR="001A4AF8" w:rsidRPr="00EA04DC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EA04DC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Pr="00EA04DC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F566E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</w:t>
      </w:r>
      <w:r w:rsidR="00F566E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EA04DC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ые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F566E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левых ощущений при пользовании И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здели</w:t>
      </w:r>
      <w:r w:rsidR="00E111D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555D6D" w:rsidRPr="00EA04DC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 w:rsidR="00555D6D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</w:t>
      </w:r>
      <w:r w:rsidR="004E3238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Pr="00EA04DC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Узлы протез</w:t>
      </w:r>
      <w:r w:rsidR="00F566E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FE5422" w:rsidRPr="00EA04DC" w:rsidRDefault="00FE5422" w:rsidP="00A0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Металлические части протез</w:t>
      </w:r>
      <w:r w:rsidR="00F566EC">
        <w:rPr>
          <w:rFonts w:ascii="Times New Roman" w:hAnsi="Times New Roman" w:cs="Times New Roman"/>
          <w:sz w:val="24"/>
        </w:rPr>
        <w:t>ов</w:t>
      </w:r>
      <w:r w:rsidRPr="00EA04DC">
        <w:rPr>
          <w:rFonts w:ascii="Times New Roman" w:hAnsi="Times New Roman" w:cs="Times New Roman"/>
          <w:sz w:val="24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CF120C" w:rsidRPr="00EA04DC" w:rsidRDefault="006122D6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2E754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многофункциональная кисть должна конструктивно позволять выполнять несколько видов захвата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FE542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приемная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гильза протез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конечности должна быть изготовлен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 по индивидуальным параметрам П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 и предназнач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ается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для размещения в ней культи или пораженной конечнос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ти, обеспечивая взаимодействие П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 с протез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ами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EA04DC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функциональный узел протез</w:t>
      </w:r>
      <w:r w:rsidR="00756AF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="00A9794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 выполнять заданную функцию и иметь конструктивно-технологическую завершенность.</w:t>
      </w:r>
    </w:p>
    <w:p w:rsidR="002E754A" w:rsidRPr="00732DF5" w:rsidRDefault="006122D6" w:rsidP="002E754A">
      <w:pPr>
        <w:jc w:val="both"/>
        <w:rPr>
          <w:rFonts w:ascii="Times New Roman" w:eastAsia="Times New Roman" w:hAnsi="Times New Roman"/>
          <w:bCs/>
          <w:color w:val="C00000"/>
          <w:kern w:val="36"/>
          <w:sz w:val="24"/>
          <w:lang w:eastAsia="ru-RU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D4452E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 w:rsidR="00D4452E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="00407ACE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Национальных стандартов Российской Федерации:</w:t>
      </w: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="002E754A" w:rsidRPr="009A7B36">
        <w:rPr>
          <w:rFonts w:ascii="Times New Roman" w:hAnsi="Times New Roman"/>
          <w:sz w:val="24"/>
        </w:rPr>
        <w:t xml:space="preserve">ГОСТ Р 56138-2021 </w:t>
      </w:r>
      <w:r w:rsidR="002E754A" w:rsidRPr="009A7B36">
        <w:rPr>
          <w:rFonts w:ascii="Times New Roman" w:hAnsi="Times New Roman"/>
          <w:b/>
          <w:sz w:val="24"/>
        </w:rPr>
        <w:t>«</w:t>
      </w:r>
      <w:r w:rsidR="002E754A" w:rsidRPr="009A7B36">
        <w:rPr>
          <w:rFonts w:ascii="Times New Roman" w:hAnsi="Times New Roman"/>
          <w:sz w:val="24"/>
        </w:rPr>
        <w:t>Протезы верхних конечностей. Технические требования</w:t>
      </w:r>
      <w:r w:rsidR="002E754A" w:rsidRPr="009A7B36">
        <w:rPr>
          <w:rFonts w:ascii="Times New Roman" w:hAnsi="Times New Roman"/>
          <w:b/>
          <w:sz w:val="24"/>
        </w:rPr>
        <w:t>»</w:t>
      </w:r>
      <w:r w:rsidR="002E754A" w:rsidRPr="002E754A">
        <w:rPr>
          <w:rFonts w:ascii="Times New Roman" w:eastAsia="Times New Roman" w:hAnsi="Times New Roman"/>
          <w:bCs/>
          <w:kern w:val="36"/>
          <w:sz w:val="24"/>
          <w:lang w:eastAsia="ru-RU"/>
        </w:rPr>
        <w:t xml:space="preserve">, </w:t>
      </w:r>
    </w:p>
    <w:p w:rsidR="00A04F09" w:rsidRPr="00DB71C2" w:rsidRDefault="002E754A" w:rsidP="00DB71C2">
      <w:pPr>
        <w:jc w:val="both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ГОСТ Р 52770-</w:t>
      </w:r>
      <w:r w:rsidRPr="005920C5">
        <w:rPr>
          <w:rFonts w:ascii="Times New Roman" w:hAnsi="Times New Roman"/>
          <w:sz w:val="24"/>
        </w:rPr>
        <w:t>2016</w:t>
      </w:r>
      <w:r w:rsidRPr="005B3E83">
        <w:t xml:space="preserve"> </w:t>
      </w:r>
      <w:r w:rsidRPr="003933B9">
        <w:rPr>
          <w:rStyle w:val="T41"/>
        </w:rPr>
        <w:t>«Изделия медицинские. Требования безопасности. Методы санитарно-химическ</w:t>
      </w:r>
      <w:r>
        <w:rPr>
          <w:rStyle w:val="T41"/>
        </w:rPr>
        <w:t xml:space="preserve">их и </w:t>
      </w:r>
      <w:proofErr w:type="spellStart"/>
      <w:r>
        <w:rPr>
          <w:rStyle w:val="T41"/>
        </w:rPr>
        <w:t>токсилогических</w:t>
      </w:r>
      <w:proofErr w:type="spellEnd"/>
      <w:r>
        <w:rPr>
          <w:rStyle w:val="T41"/>
        </w:rPr>
        <w:t xml:space="preserve"> испытаний», </w:t>
      </w:r>
      <w:r w:rsidRPr="005920C5">
        <w:rPr>
          <w:rFonts w:ascii="Times New Roman" w:hAnsi="Times New Roman"/>
          <w:sz w:val="24"/>
        </w:rPr>
        <w:t xml:space="preserve">ГОСТ Р ИСО 22523-2007 «Протезы конечностей и </w:t>
      </w:r>
      <w:proofErr w:type="spellStart"/>
      <w:r w:rsidRPr="005920C5">
        <w:rPr>
          <w:rFonts w:ascii="Times New Roman" w:hAnsi="Times New Roman"/>
          <w:sz w:val="24"/>
        </w:rPr>
        <w:t>ортезы</w:t>
      </w:r>
      <w:proofErr w:type="spellEnd"/>
      <w:r w:rsidRPr="005920C5">
        <w:rPr>
          <w:rFonts w:ascii="Times New Roman" w:hAnsi="Times New Roman"/>
          <w:sz w:val="24"/>
        </w:rPr>
        <w:t xml:space="preserve"> наружные.</w:t>
      </w:r>
      <w:r>
        <w:rPr>
          <w:rFonts w:ascii="Times New Roman" w:hAnsi="Times New Roman"/>
          <w:sz w:val="24"/>
        </w:rPr>
        <w:t xml:space="preserve"> Требования и методы испытаний»,</w:t>
      </w:r>
      <w:r w:rsidRPr="002E754A">
        <w:rPr>
          <w:rFonts w:ascii="Times New Roman" w:hAnsi="Times New Roman"/>
          <w:bCs/>
          <w:kern w:val="36"/>
          <w:sz w:val="24"/>
        </w:rPr>
        <w:t xml:space="preserve"> </w:t>
      </w:r>
      <w:r w:rsidRPr="00031789">
        <w:rPr>
          <w:rFonts w:ascii="Times New Roman" w:hAnsi="Times New Roman"/>
          <w:bCs/>
          <w:kern w:val="36"/>
          <w:sz w:val="24"/>
        </w:rPr>
        <w:t xml:space="preserve">ГОСТ </w:t>
      </w:r>
      <w:r w:rsidRPr="00031789">
        <w:rPr>
          <w:rFonts w:ascii="Times New Roman" w:eastAsia="Times New Roman" w:hAnsi="Times New Roman"/>
          <w:kern w:val="0"/>
          <w:sz w:val="24"/>
        </w:rPr>
        <w:t xml:space="preserve">Р 51819-2022 «Протезирование и </w:t>
      </w:r>
      <w:proofErr w:type="spellStart"/>
      <w:r w:rsidRPr="00031789">
        <w:rPr>
          <w:rFonts w:ascii="Times New Roman" w:eastAsia="Times New Roman" w:hAnsi="Times New Roman"/>
          <w:kern w:val="0"/>
          <w:sz w:val="24"/>
        </w:rPr>
        <w:t>ортезирование</w:t>
      </w:r>
      <w:proofErr w:type="spellEnd"/>
      <w:r w:rsidRPr="00031789">
        <w:rPr>
          <w:rFonts w:ascii="Times New Roman" w:eastAsia="Times New Roman" w:hAnsi="Times New Roman"/>
          <w:kern w:val="0"/>
          <w:sz w:val="24"/>
        </w:rPr>
        <w:t xml:space="preserve"> верхних и нижних коне</w:t>
      </w:r>
      <w:r>
        <w:rPr>
          <w:rFonts w:ascii="Times New Roman" w:eastAsia="Times New Roman" w:hAnsi="Times New Roman"/>
          <w:kern w:val="0"/>
          <w:sz w:val="24"/>
        </w:rPr>
        <w:t>чностей. Термины и определения»,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ГОСТ Р ИСО 13405-3-2018. «Протезирование и ортопедия. Классификация и описание узлов протезов. Часть 3. Описание узлов протезов верхних конечностей»</w:t>
      </w:r>
      <w:r w:rsidR="00A04F09" w:rsidRPr="00EA04DC">
        <w:rPr>
          <w:rFonts w:ascii="Times New Roman" w:hAnsi="Times New Roman" w:cs="Times New Roman"/>
          <w:sz w:val="24"/>
        </w:rPr>
        <w:t>;</w:t>
      </w:r>
      <w:r w:rsidR="00407ACE" w:rsidRPr="00EA04DC">
        <w:rPr>
          <w:rFonts w:ascii="Times New Roman" w:hAnsi="Times New Roman" w:cs="Times New Roman"/>
          <w:sz w:val="24"/>
        </w:rPr>
        <w:t xml:space="preserve"> Межгосударственных:</w:t>
      </w:r>
      <w:r w:rsidR="00407ACE" w:rsidRPr="00EA04DC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B74024">
        <w:rPr>
          <w:rFonts w:ascii="Times New Roman" w:hAnsi="Times New Roman"/>
          <w:spacing w:val="-2"/>
          <w:sz w:val="24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B74024">
        <w:rPr>
          <w:rFonts w:ascii="Times New Roman" w:hAnsi="Times New Roman"/>
          <w:spacing w:val="-2"/>
          <w:sz w:val="24"/>
        </w:rPr>
        <w:t>ци</w:t>
      </w:r>
      <w:r w:rsidR="00DB71C2">
        <w:rPr>
          <w:rFonts w:ascii="Times New Roman" w:hAnsi="Times New Roman"/>
          <w:spacing w:val="-2"/>
          <w:sz w:val="24"/>
        </w:rPr>
        <w:t>тотоксичность</w:t>
      </w:r>
      <w:proofErr w:type="spellEnd"/>
      <w:r w:rsidR="00DB71C2">
        <w:rPr>
          <w:rFonts w:ascii="Times New Roman" w:hAnsi="Times New Roman"/>
          <w:spacing w:val="-2"/>
          <w:sz w:val="24"/>
        </w:rPr>
        <w:t xml:space="preserve">: методы </w:t>
      </w:r>
      <w:proofErr w:type="spellStart"/>
      <w:r w:rsidR="00DB71C2">
        <w:rPr>
          <w:rFonts w:ascii="Times New Roman" w:hAnsi="Times New Roman"/>
          <w:spacing w:val="-2"/>
          <w:sz w:val="24"/>
        </w:rPr>
        <w:t>in</w:t>
      </w:r>
      <w:proofErr w:type="spellEnd"/>
      <w:r w:rsidR="00DB71C2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DB71C2">
        <w:rPr>
          <w:rFonts w:ascii="Times New Roman" w:hAnsi="Times New Roman"/>
          <w:spacing w:val="-2"/>
          <w:sz w:val="24"/>
        </w:rPr>
        <w:t>vitro</w:t>
      </w:r>
      <w:proofErr w:type="spellEnd"/>
      <w:r w:rsidR="00DB71C2">
        <w:rPr>
          <w:rFonts w:ascii="Times New Roman" w:hAnsi="Times New Roman"/>
          <w:spacing w:val="-2"/>
          <w:sz w:val="24"/>
        </w:rPr>
        <w:t xml:space="preserve">», </w:t>
      </w:r>
      <w:r>
        <w:rPr>
          <w:rFonts w:ascii="Times New Roman" w:hAnsi="Times New Roman"/>
          <w:spacing w:val="-2"/>
          <w:sz w:val="24"/>
        </w:rPr>
        <w:t>ГОСТ ISO 10993-1-202</w:t>
      </w:r>
      <w:r w:rsidRPr="00B74024">
        <w:rPr>
          <w:rFonts w:ascii="Times New Roman" w:hAnsi="Times New Roman"/>
          <w:spacing w:val="-2"/>
          <w:sz w:val="24"/>
        </w:rPr>
        <w:t>1 «Изделия медицинские. Оценка биологического действия медицинских изделий. Часть 1. Оценка и исследования</w:t>
      </w:r>
      <w:r w:rsidRPr="002E754A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 про</w:t>
      </w:r>
      <w:r w:rsidR="00DB71C2">
        <w:rPr>
          <w:rFonts w:ascii="Times New Roman" w:hAnsi="Times New Roman"/>
          <w:spacing w:val="-2"/>
          <w:sz w:val="24"/>
        </w:rPr>
        <w:t>цессе менеджмента риска»,</w:t>
      </w:r>
      <w:r w:rsidR="00DB71C2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B74024">
        <w:rPr>
          <w:rFonts w:ascii="Times New Roman" w:hAnsi="Times New Roman"/>
          <w:spacing w:val="-2"/>
          <w:sz w:val="24"/>
        </w:rPr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2E754A" w:rsidRPr="00DB71C2" w:rsidRDefault="00D4452E" w:rsidP="00DB71C2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2"/>
          <w:sz w:val="24"/>
          <w:lang w:eastAsia="ru-RU" w:bidi="ar-SA"/>
        </w:rPr>
      </w:pPr>
      <w:r w:rsidRPr="00EA04DC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 w:rsidR="00E111DA">
        <w:rPr>
          <w:rFonts w:ascii="Times New Roman" w:hAnsi="Times New Roman" w:cs="Times New Roman"/>
          <w:kern w:val="2"/>
          <w:sz w:val="24"/>
          <w:lang w:eastAsia="ru-RU" w:bidi="ar-SA"/>
        </w:rPr>
        <w:t>ем</w:t>
      </w:r>
      <w:r w:rsidR="00576FEF" w:rsidRPr="00EA04DC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</w:t>
      </w:r>
      <w:r w:rsidR="006122D6" w:rsidRPr="00EA04DC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устанавливается в соответствии с Приказом Министерства труда и социальной защиты Российской Федерации </w:t>
      </w:r>
      <w:r w:rsidR="006122D6" w:rsidRPr="00EA04DC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="006122D6"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="006122D6" w:rsidRPr="00EA04DC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EA04DC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Pr="00EA04DC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407ACE" w:rsidRPr="00EA04DC" w:rsidRDefault="00407ACE" w:rsidP="00407ACE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hAnsi="Times New Roman" w:cs="Times New Roman"/>
          <w:sz w:val="24"/>
        </w:rPr>
        <w:t>Работы по обеспечению Получател</w:t>
      </w:r>
      <w:r w:rsidR="00756AFB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E111DA">
        <w:rPr>
          <w:rFonts w:ascii="Times New Roman" w:hAnsi="Times New Roman" w:cs="Times New Roman"/>
          <w:sz w:val="24"/>
        </w:rPr>
        <w:t>ем</w:t>
      </w:r>
      <w:r w:rsidRPr="00EA04DC">
        <w:rPr>
          <w:rFonts w:ascii="Times New Roman" w:hAnsi="Times New Roman" w:cs="Times New Roman"/>
          <w:sz w:val="24"/>
        </w:rPr>
        <w:t xml:space="preserve"> следует считать эффективно исполненными, если у Получател</w:t>
      </w:r>
      <w:r w:rsidR="00756AFB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восстановлены опорная и двигательная функции конечност</w:t>
      </w:r>
      <w:r w:rsidR="00756AFB">
        <w:rPr>
          <w:rFonts w:ascii="Times New Roman" w:hAnsi="Times New Roman" w:cs="Times New Roman"/>
          <w:sz w:val="24"/>
        </w:rPr>
        <w:t>ей</w:t>
      </w:r>
      <w:r w:rsidRPr="00EA04DC">
        <w:rPr>
          <w:rFonts w:ascii="Times New Roman" w:hAnsi="Times New Roman" w:cs="Times New Roman"/>
          <w:sz w:val="24"/>
        </w:rPr>
        <w:t>, созданы условия для предупреждения развития деформации или благоприятного течения болезни. Работы по обеспечению Получател</w:t>
      </w:r>
      <w:r w:rsidR="00756AFB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E111DA">
        <w:rPr>
          <w:rFonts w:ascii="Times New Roman" w:hAnsi="Times New Roman" w:cs="Times New Roman"/>
          <w:sz w:val="24"/>
        </w:rPr>
        <w:t>ем</w:t>
      </w:r>
      <w:r w:rsidRPr="00EA04DC">
        <w:rPr>
          <w:rFonts w:ascii="Times New Roman" w:hAnsi="Times New Roman" w:cs="Times New Roman"/>
          <w:sz w:val="24"/>
        </w:rPr>
        <w:t xml:space="preserve"> должны быть выполнены с надлежащим качеством и в установленные сроки.</w:t>
      </w:r>
    </w:p>
    <w:p w:rsidR="00576FEF" w:rsidRPr="00EA04DC" w:rsidRDefault="00C752D8" w:rsidP="00EA04DC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EA04DC" w:rsidRPr="00EA04DC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Гарантийный срок на Издели</w:t>
      </w:r>
      <w:r w:rsidR="00E111DA">
        <w:rPr>
          <w:rFonts w:ascii="Times New Roman" w:hAnsi="Times New Roman" w:cs="Times New Roman"/>
          <w:sz w:val="24"/>
        </w:rPr>
        <w:t>е</w:t>
      </w:r>
      <w:r w:rsidRPr="00EA04DC">
        <w:rPr>
          <w:rFonts w:ascii="Times New Roman" w:hAnsi="Times New Roman" w:cs="Times New Roman"/>
          <w:sz w:val="24"/>
        </w:rPr>
        <w:t xml:space="preserve"> устанавливается со дня выдачи готов</w:t>
      </w:r>
      <w:r w:rsidR="00E111DA">
        <w:rPr>
          <w:rFonts w:ascii="Times New Roman" w:hAnsi="Times New Roman" w:cs="Times New Roman"/>
          <w:sz w:val="24"/>
        </w:rPr>
        <w:t>ого</w:t>
      </w:r>
      <w:r w:rsidRPr="00EA04DC">
        <w:rPr>
          <w:rFonts w:ascii="Times New Roman" w:hAnsi="Times New Roman" w:cs="Times New Roman"/>
          <w:sz w:val="24"/>
        </w:rPr>
        <w:t xml:space="preserve"> Издели</w:t>
      </w:r>
      <w:r w:rsidR="00E111DA">
        <w:rPr>
          <w:rFonts w:ascii="Times New Roman" w:hAnsi="Times New Roman" w:cs="Times New Roman"/>
          <w:sz w:val="24"/>
        </w:rPr>
        <w:t xml:space="preserve">я </w:t>
      </w:r>
      <w:r w:rsidRPr="00EA04DC">
        <w:rPr>
          <w:rFonts w:ascii="Times New Roman" w:hAnsi="Times New Roman" w:cs="Times New Roman"/>
          <w:sz w:val="24"/>
        </w:rPr>
        <w:t xml:space="preserve">Получателю. </w:t>
      </w:r>
    </w:p>
    <w:p w:rsidR="00EA04DC" w:rsidRPr="00EA04DC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 xml:space="preserve">Продолжительность гарантийного срока составляет </w:t>
      </w:r>
      <w:r w:rsidR="00DB71C2">
        <w:rPr>
          <w:rFonts w:ascii="Times New Roman" w:hAnsi="Times New Roman" w:cs="Times New Roman"/>
          <w:sz w:val="24"/>
        </w:rPr>
        <w:t>24</w:t>
      </w:r>
      <w:r w:rsidRPr="00EA04DC">
        <w:rPr>
          <w:rFonts w:ascii="Times New Roman" w:hAnsi="Times New Roman" w:cs="Times New Roman"/>
          <w:sz w:val="24"/>
        </w:rPr>
        <w:t xml:space="preserve"> (Д</w:t>
      </w:r>
      <w:r w:rsidR="00DB71C2">
        <w:rPr>
          <w:rFonts w:ascii="Times New Roman" w:hAnsi="Times New Roman" w:cs="Times New Roman"/>
          <w:sz w:val="24"/>
        </w:rPr>
        <w:t>вадцать четыре</w:t>
      </w:r>
      <w:r w:rsidRPr="00EA04DC">
        <w:rPr>
          <w:rFonts w:ascii="Times New Roman" w:hAnsi="Times New Roman" w:cs="Times New Roman"/>
          <w:sz w:val="24"/>
        </w:rPr>
        <w:t>) месяц</w:t>
      </w:r>
      <w:r w:rsidR="00DB71C2">
        <w:rPr>
          <w:rFonts w:ascii="Times New Roman" w:hAnsi="Times New Roman" w:cs="Times New Roman"/>
          <w:sz w:val="24"/>
        </w:rPr>
        <w:t>а</w:t>
      </w:r>
      <w:r w:rsidRPr="00EA04DC">
        <w:rPr>
          <w:rFonts w:ascii="Times New Roman" w:hAnsi="Times New Roman" w:cs="Times New Roman"/>
          <w:sz w:val="24"/>
        </w:rPr>
        <w:t>.</w:t>
      </w:r>
    </w:p>
    <w:p w:rsidR="00EA04DC" w:rsidRPr="00EA04DC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4"/>
        </w:rPr>
      </w:pPr>
      <w:r w:rsidRPr="00EA04DC">
        <w:rPr>
          <w:rFonts w:ascii="Times New Roman" w:hAnsi="Times New Roman" w:cs="Times New Roman"/>
          <w:sz w:val="24"/>
        </w:rPr>
        <w:t>В течение гарантийного срока Исполнитель обязан производить замену или ремонт, а также осуществлять подгонку, корректировку Издели</w:t>
      </w:r>
      <w:r w:rsidR="00E111DA">
        <w:rPr>
          <w:rFonts w:ascii="Times New Roman" w:hAnsi="Times New Roman" w:cs="Times New Roman"/>
          <w:sz w:val="24"/>
        </w:rPr>
        <w:t>я</w:t>
      </w:r>
      <w:r w:rsidRPr="00EA04DC">
        <w:rPr>
          <w:rFonts w:ascii="Times New Roman" w:hAnsi="Times New Roman" w:cs="Times New Roman"/>
          <w:sz w:val="24"/>
        </w:rPr>
        <w:t xml:space="preserve"> бесплатно.</w:t>
      </w:r>
      <w:r w:rsidRPr="00EA04DC">
        <w:rPr>
          <w:rFonts w:ascii="Times New Roman" w:hAnsi="Times New Roman" w:cs="Times New Roman"/>
          <w:kern w:val="1"/>
          <w:sz w:val="24"/>
        </w:rPr>
        <w:t xml:space="preserve"> Проезд к месту проведения гарантийного ремонта или замены Издели</w:t>
      </w:r>
      <w:r w:rsidR="00E111DA">
        <w:rPr>
          <w:rFonts w:ascii="Times New Roman" w:hAnsi="Times New Roman" w:cs="Times New Roman"/>
          <w:kern w:val="1"/>
          <w:sz w:val="24"/>
        </w:rPr>
        <w:t>я</w:t>
      </w:r>
      <w:r w:rsidR="00756AFB">
        <w:rPr>
          <w:rFonts w:ascii="Times New Roman" w:hAnsi="Times New Roman" w:cs="Times New Roman"/>
          <w:kern w:val="1"/>
          <w:sz w:val="24"/>
        </w:rPr>
        <w:t xml:space="preserve"> </w:t>
      </w:r>
      <w:r w:rsidRPr="00EA04DC">
        <w:rPr>
          <w:rFonts w:ascii="Times New Roman" w:hAnsi="Times New Roman" w:cs="Times New Roman"/>
          <w:kern w:val="1"/>
          <w:sz w:val="24"/>
        </w:rPr>
        <w:t>производится за счет Исполнителя.</w:t>
      </w:r>
    </w:p>
    <w:p w:rsidR="00EA04DC" w:rsidRPr="00EA04DC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sz w:val="24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EA04DC" w:rsidRPr="00EA04DC" w:rsidRDefault="00EA04DC" w:rsidP="00EA04DC">
      <w:pPr>
        <w:spacing w:line="235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          В случае обнаружения Получателем в т</w:t>
      </w:r>
      <w:r w:rsidR="00756AFB">
        <w:rPr>
          <w:rFonts w:ascii="Times New Roman" w:eastAsia="Calibri" w:hAnsi="Times New Roman" w:cs="Times New Roman"/>
          <w:sz w:val="24"/>
          <w:lang w:eastAsia="en-US"/>
        </w:rPr>
        <w:t>ечение гарантийного срока Издели</w:t>
      </w:r>
      <w:r w:rsidR="00E111DA">
        <w:rPr>
          <w:rFonts w:ascii="Times New Roman" w:eastAsia="Calibri" w:hAnsi="Times New Roman" w:cs="Times New Roman"/>
          <w:sz w:val="24"/>
          <w:lang w:eastAsia="en-US"/>
        </w:rPr>
        <w:t>я</w:t>
      </w: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</w:t>
      </w:r>
      <w:r w:rsidR="00756AFB">
        <w:rPr>
          <w:rFonts w:ascii="Times New Roman" w:eastAsia="Calibri" w:hAnsi="Times New Roman" w:cs="Times New Roman"/>
          <w:sz w:val="24"/>
          <w:lang w:eastAsia="en-US"/>
        </w:rPr>
        <w:t>ежит ремонту) либо замену Издели</w:t>
      </w:r>
      <w:r w:rsidR="00E111DA">
        <w:rPr>
          <w:rFonts w:ascii="Times New Roman" w:eastAsia="Calibri" w:hAnsi="Times New Roman" w:cs="Times New Roman"/>
          <w:sz w:val="24"/>
          <w:lang w:eastAsia="en-US"/>
        </w:rPr>
        <w:t>я</w:t>
      </w:r>
      <w:r w:rsidRPr="00EA04DC">
        <w:rPr>
          <w:rFonts w:ascii="Times New Roman" w:eastAsia="Calibri" w:hAnsi="Times New Roman" w:cs="Times New Roman"/>
          <w:sz w:val="24"/>
          <w:lang w:eastAsia="en-US"/>
        </w:rPr>
        <w:t xml:space="preserve"> на надлежащего качества.</w:t>
      </w:r>
    </w:p>
    <w:p w:rsidR="00EA04DC" w:rsidRPr="00EA04DC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  <w:r w:rsidRPr="00EA04DC">
        <w:rPr>
          <w:rFonts w:ascii="Times New Roman" w:eastAsia="Calibri" w:hAnsi="Times New Roman" w:cs="Times New Roman"/>
          <w:sz w:val="24"/>
          <w:lang w:eastAsia="en-US"/>
        </w:rPr>
        <w:t>Срок выполнения гарантийного ремонта (замены) не должен превышать 20 дней со дня обращения Получателя (Заказчика) к Исполнителю.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7. Требования к пункту приема заказов и выдачи готовых изделий.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Исполнитель обязан предоставить доступное для Получателей помещение под размещение пункта (пунктов) приема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«Свод правил. Доступность зданий и сооружений для маломобильных групп населения. СНиП 35-01-2001»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 xml:space="preserve">Входная группа </w:t>
      </w: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ab/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Пандус с поручнями;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Лестница с поручнями;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Тактильно-контрастные указатели;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движения внутри пункта (пунктов) приема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Лифт, подъемная платформа, эскалатор;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(в соответствии с п. 6.2.13 – п. 6.2.18 СП 59.13330.2020).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Лифт должен иметь габариты не менее 1100х1400 мм (ширина х глубина).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lastRenderedPageBreak/>
        <w:t>Пути эвакуации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Обеспечить систему двухсторонней связи с диспетчером или дежурным (в соответствии с п. 6.5.8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«Свод правил. Административные и бытовые здания. Актуализированная редакция СНиП 2.09.04-87», со своб</w:t>
      </w:r>
      <w:r w:rsidR="0033388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одным доступом Получателей. При</w:t>
      </w: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чем не менее 1 (одной) оборудованной для посещения Получателями в соответствии с п. 6.3.3, 6.3.6, 6.3.9 СП 59.13330.2020).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возможность беспрепятственного входа в объекты и выхода из них;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ассистивных</w:t>
      </w:r>
      <w:proofErr w:type="spellEnd"/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вспомогательных технологий, а также сменного кресла-коляски;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04DC" w:rsidRPr="00EA04DC" w:rsidRDefault="00EA04DC" w:rsidP="00EA04D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</w:pPr>
      <w:r w:rsidRPr="00EA04D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н.</w:t>
      </w:r>
    </w:p>
    <w:p w:rsidR="00EA04DC" w:rsidRPr="00EA04DC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</w:p>
    <w:p w:rsidR="00EA04DC" w:rsidRPr="00EA04DC" w:rsidRDefault="00EA04DC" w:rsidP="00576FE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</w:p>
    <w:sectPr w:rsidR="00EA04DC" w:rsidRPr="00EA04DC" w:rsidSect="00735166">
      <w:pgSz w:w="11906" w:h="16838"/>
      <w:pgMar w:top="425" w:right="1134" w:bottom="992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E94"/>
    <w:multiLevelType w:val="multilevel"/>
    <w:tmpl w:val="D090CE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5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1461A"/>
    <w:rsid w:val="00022418"/>
    <w:rsid w:val="00055EBC"/>
    <w:rsid w:val="0007522B"/>
    <w:rsid w:val="00076745"/>
    <w:rsid w:val="00090D1C"/>
    <w:rsid w:val="000A5991"/>
    <w:rsid w:val="000B69ED"/>
    <w:rsid w:val="000D741B"/>
    <w:rsid w:val="000E283F"/>
    <w:rsid w:val="000F490E"/>
    <w:rsid w:val="00111851"/>
    <w:rsid w:val="00122B3C"/>
    <w:rsid w:val="00124F6A"/>
    <w:rsid w:val="00153AD4"/>
    <w:rsid w:val="00157E2C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46FF"/>
    <w:rsid w:val="001D2CA5"/>
    <w:rsid w:val="001D659D"/>
    <w:rsid w:val="001E40B2"/>
    <w:rsid w:val="001F27F8"/>
    <w:rsid w:val="002204CF"/>
    <w:rsid w:val="00231304"/>
    <w:rsid w:val="00232048"/>
    <w:rsid w:val="00233BD5"/>
    <w:rsid w:val="00237A34"/>
    <w:rsid w:val="0026081D"/>
    <w:rsid w:val="002748B7"/>
    <w:rsid w:val="0027646C"/>
    <w:rsid w:val="00277718"/>
    <w:rsid w:val="002C05D8"/>
    <w:rsid w:val="002C26FB"/>
    <w:rsid w:val="002C3B9A"/>
    <w:rsid w:val="002D7A96"/>
    <w:rsid w:val="002E754A"/>
    <w:rsid w:val="002F7EFC"/>
    <w:rsid w:val="0031224B"/>
    <w:rsid w:val="00317DAC"/>
    <w:rsid w:val="00333885"/>
    <w:rsid w:val="00350DEF"/>
    <w:rsid w:val="00355808"/>
    <w:rsid w:val="00360698"/>
    <w:rsid w:val="0036293D"/>
    <w:rsid w:val="00370463"/>
    <w:rsid w:val="00377F88"/>
    <w:rsid w:val="003828C5"/>
    <w:rsid w:val="003950E7"/>
    <w:rsid w:val="003B421A"/>
    <w:rsid w:val="003C1B4E"/>
    <w:rsid w:val="003E0129"/>
    <w:rsid w:val="003F1189"/>
    <w:rsid w:val="00407ACE"/>
    <w:rsid w:val="0041402D"/>
    <w:rsid w:val="004140B4"/>
    <w:rsid w:val="00424E13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74C"/>
    <w:rsid w:val="004C0E4B"/>
    <w:rsid w:val="004C1132"/>
    <w:rsid w:val="004E1870"/>
    <w:rsid w:val="004E3238"/>
    <w:rsid w:val="004F1ADB"/>
    <w:rsid w:val="0051765D"/>
    <w:rsid w:val="005218E5"/>
    <w:rsid w:val="0054690C"/>
    <w:rsid w:val="00553A82"/>
    <w:rsid w:val="00555D6D"/>
    <w:rsid w:val="00563E8C"/>
    <w:rsid w:val="005708AB"/>
    <w:rsid w:val="005752CD"/>
    <w:rsid w:val="00576FEF"/>
    <w:rsid w:val="005918B2"/>
    <w:rsid w:val="005935DD"/>
    <w:rsid w:val="005B3D3E"/>
    <w:rsid w:val="005B5C13"/>
    <w:rsid w:val="005B5CEC"/>
    <w:rsid w:val="005F13CC"/>
    <w:rsid w:val="006122D6"/>
    <w:rsid w:val="00646765"/>
    <w:rsid w:val="00655FF0"/>
    <w:rsid w:val="006710C5"/>
    <w:rsid w:val="00671443"/>
    <w:rsid w:val="006724C0"/>
    <w:rsid w:val="006811D7"/>
    <w:rsid w:val="006909B2"/>
    <w:rsid w:val="006B2303"/>
    <w:rsid w:val="006B6920"/>
    <w:rsid w:val="006B6A44"/>
    <w:rsid w:val="006C38D5"/>
    <w:rsid w:val="006D259F"/>
    <w:rsid w:val="006D6316"/>
    <w:rsid w:val="006D6A97"/>
    <w:rsid w:val="006F4527"/>
    <w:rsid w:val="006F573A"/>
    <w:rsid w:val="006F77A0"/>
    <w:rsid w:val="007200F2"/>
    <w:rsid w:val="00735166"/>
    <w:rsid w:val="00735C46"/>
    <w:rsid w:val="00752B5D"/>
    <w:rsid w:val="00756AFB"/>
    <w:rsid w:val="007619E1"/>
    <w:rsid w:val="007813D4"/>
    <w:rsid w:val="007855B0"/>
    <w:rsid w:val="00786DBB"/>
    <w:rsid w:val="007E7838"/>
    <w:rsid w:val="007F0C01"/>
    <w:rsid w:val="00816898"/>
    <w:rsid w:val="00820995"/>
    <w:rsid w:val="00822020"/>
    <w:rsid w:val="0082469A"/>
    <w:rsid w:val="00830883"/>
    <w:rsid w:val="008505CF"/>
    <w:rsid w:val="00850B08"/>
    <w:rsid w:val="00851A30"/>
    <w:rsid w:val="008743D4"/>
    <w:rsid w:val="008748F9"/>
    <w:rsid w:val="008A081A"/>
    <w:rsid w:val="008A35B4"/>
    <w:rsid w:val="008B1D85"/>
    <w:rsid w:val="008C00D5"/>
    <w:rsid w:val="008C4B58"/>
    <w:rsid w:val="008E6061"/>
    <w:rsid w:val="008E6202"/>
    <w:rsid w:val="008F1D6D"/>
    <w:rsid w:val="00901FD9"/>
    <w:rsid w:val="00912795"/>
    <w:rsid w:val="00913392"/>
    <w:rsid w:val="0093125C"/>
    <w:rsid w:val="00982558"/>
    <w:rsid w:val="00982F8C"/>
    <w:rsid w:val="0099302C"/>
    <w:rsid w:val="009A2C34"/>
    <w:rsid w:val="009B0AB7"/>
    <w:rsid w:val="009B495E"/>
    <w:rsid w:val="009B5D74"/>
    <w:rsid w:val="009F1821"/>
    <w:rsid w:val="00A04F09"/>
    <w:rsid w:val="00A12C1D"/>
    <w:rsid w:val="00A12CBD"/>
    <w:rsid w:val="00A211C9"/>
    <w:rsid w:val="00A31128"/>
    <w:rsid w:val="00A32058"/>
    <w:rsid w:val="00A32091"/>
    <w:rsid w:val="00A410D4"/>
    <w:rsid w:val="00A41603"/>
    <w:rsid w:val="00A5518F"/>
    <w:rsid w:val="00A71B01"/>
    <w:rsid w:val="00A85A72"/>
    <w:rsid w:val="00A921B0"/>
    <w:rsid w:val="00A97942"/>
    <w:rsid w:val="00AB28CC"/>
    <w:rsid w:val="00AB3399"/>
    <w:rsid w:val="00AC22E7"/>
    <w:rsid w:val="00AD0E98"/>
    <w:rsid w:val="00AE4371"/>
    <w:rsid w:val="00B01EAD"/>
    <w:rsid w:val="00B342A5"/>
    <w:rsid w:val="00B35FD2"/>
    <w:rsid w:val="00B505A4"/>
    <w:rsid w:val="00B73B28"/>
    <w:rsid w:val="00B75830"/>
    <w:rsid w:val="00B8029D"/>
    <w:rsid w:val="00BA1549"/>
    <w:rsid w:val="00BA2457"/>
    <w:rsid w:val="00BB0629"/>
    <w:rsid w:val="00BB2891"/>
    <w:rsid w:val="00BB58F0"/>
    <w:rsid w:val="00BE7CDD"/>
    <w:rsid w:val="00BF4C18"/>
    <w:rsid w:val="00BF5A0B"/>
    <w:rsid w:val="00C01C1F"/>
    <w:rsid w:val="00C06C01"/>
    <w:rsid w:val="00C10D1D"/>
    <w:rsid w:val="00C30C07"/>
    <w:rsid w:val="00C3737F"/>
    <w:rsid w:val="00C37AEE"/>
    <w:rsid w:val="00C456FF"/>
    <w:rsid w:val="00C45C86"/>
    <w:rsid w:val="00C476DB"/>
    <w:rsid w:val="00C6156E"/>
    <w:rsid w:val="00C66C27"/>
    <w:rsid w:val="00C67613"/>
    <w:rsid w:val="00C752D8"/>
    <w:rsid w:val="00C77A3D"/>
    <w:rsid w:val="00C84615"/>
    <w:rsid w:val="00C87BDA"/>
    <w:rsid w:val="00CA1D7D"/>
    <w:rsid w:val="00CA5600"/>
    <w:rsid w:val="00CE1094"/>
    <w:rsid w:val="00CE2A44"/>
    <w:rsid w:val="00CF120C"/>
    <w:rsid w:val="00D071AC"/>
    <w:rsid w:val="00D14566"/>
    <w:rsid w:val="00D212E1"/>
    <w:rsid w:val="00D33308"/>
    <w:rsid w:val="00D344AC"/>
    <w:rsid w:val="00D4452E"/>
    <w:rsid w:val="00D44BEF"/>
    <w:rsid w:val="00D5001A"/>
    <w:rsid w:val="00D533C6"/>
    <w:rsid w:val="00D61752"/>
    <w:rsid w:val="00D7365B"/>
    <w:rsid w:val="00D77FB4"/>
    <w:rsid w:val="00D97217"/>
    <w:rsid w:val="00DB24A6"/>
    <w:rsid w:val="00DB706A"/>
    <w:rsid w:val="00DB71C2"/>
    <w:rsid w:val="00DE186D"/>
    <w:rsid w:val="00DE6B63"/>
    <w:rsid w:val="00E05163"/>
    <w:rsid w:val="00E111DA"/>
    <w:rsid w:val="00E1131F"/>
    <w:rsid w:val="00E31008"/>
    <w:rsid w:val="00E33B7A"/>
    <w:rsid w:val="00E34D05"/>
    <w:rsid w:val="00E44DF4"/>
    <w:rsid w:val="00E5364A"/>
    <w:rsid w:val="00E545FC"/>
    <w:rsid w:val="00EA04DC"/>
    <w:rsid w:val="00EB03F0"/>
    <w:rsid w:val="00EB0FE7"/>
    <w:rsid w:val="00EC15B2"/>
    <w:rsid w:val="00F063AA"/>
    <w:rsid w:val="00F15CB4"/>
    <w:rsid w:val="00F30D4D"/>
    <w:rsid w:val="00F41B52"/>
    <w:rsid w:val="00F45236"/>
    <w:rsid w:val="00F46699"/>
    <w:rsid w:val="00F52A30"/>
    <w:rsid w:val="00F566EC"/>
    <w:rsid w:val="00F6764B"/>
    <w:rsid w:val="00F94B2E"/>
    <w:rsid w:val="00FA5312"/>
    <w:rsid w:val="00FC5755"/>
    <w:rsid w:val="00FE5422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671443"/>
    <w:rPr>
      <w:rFonts w:ascii="Times New Roman" w:hAnsi="Times New Roman"/>
      <w:color w:val="000000"/>
      <w:spacing w:val="-2"/>
      <w:sz w:val="24"/>
    </w:rPr>
  </w:style>
  <w:style w:type="character" w:customStyle="1" w:styleId="T2">
    <w:name w:val="T2"/>
    <w:rsid w:val="00232048"/>
    <w:rPr>
      <w:rFonts w:ascii="Times New Roman" w:hAnsi="Times New Roman"/>
      <w:sz w:val="24"/>
    </w:rPr>
  </w:style>
  <w:style w:type="paragraph" w:customStyle="1" w:styleId="P273">
    <w:name w:val="P273"/>
    <w:basedOn w:val="a"/>
    <w:rsid w:val="002F7EFC"/>
    <w:pPr>
      <w:widowControl/>
      <w:autoSpaceDN/>
      <w:snapToGrid w:val="0"/>
      <w:spacing w:before="99" w:after="119"/>
      <w:jc w:val="center"/>
      <w:textAlignment w:val="auto"/>
    </w:pPr>
    <w:rPr>
      <w:rFonts w:ascii="Times New Roman" w:eastAsia="Times New Roman" w:hAnsi="Times New Roman" w:cs="Tahoma"/>
      <w:kern w:val="1"/>
      <w:sz w:val="24"/>
      <w:szCs w:val="20"/>
      <w:lang w:bidi="ar-SA"/>
    </w:rPr>
  </w:style>
  <w:style w:type="paragraph" w:customStyle="1" w:styleId="P202">
    <w:name w:val="P202"/>
    <w:basedOn w:val="Standard"/>
    <w:rsid w:val="007200F2"/>
    <w:pPr>
      <w:shd w:val="clear" w:color="auto" w:fill="FFFFFF"/>
      <w:autoSpaceDN/>
      <w:spacing w:line="200" w:lineRule="atLeast"/>
      <w:ind w:right="43"/>
      <w:jc w:val="both"/>
      <w:textAlignment w:val="auto"/>
    </w:pPr>
    <w:rPr>
      <w:rFonts w:ascii="Times New Roman" w:hAnsi="Times New Roman" w:cs="Tahoma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84A8-3293-4510-8358-A2A8C976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Анфилатова Светлана Георгиевна</cp:lastModifiedBy>
  <cp:revision>22</cp:revision>
  <cp:lastPrinted>2023-08-05T02:28:00Z</cp:lastPrinted>
  <dcterms:created xsi:type="dcterms:W3CDTF">2023-05-15T00:43:00Z</dcterms:created>
  <dcterms:modified xsi:type="dcterms:W3CDTF">2023-08-05T04:41:00Z</dcterms:modified>
</cp:coreProperties>
</file>