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</w:t>
      </w:r>
      <w:r w:rsidR="00F246BB" w:rsidRPr="00E32CB5">
        <w:rPr>
          <w:sz w:val="25"/>
          <w:szCs w:val="25"/>
        </w:rPr>
        <w:t xml:space="preserve">восьми) дней </w:t>
      </w:r>
      <w:proofErr w:type="gramStart"/>
      <w:r w:rsidR="00F246BB" w:rsidRPr="00E32CB5">
        <w:rPr>
          <w:sz w:val="25"/>
          <w:szCs w:val="25"/>
        </w:rPr>
        <w:t>с даты обращения</w:t>
      </w:r>
      <w:proofErr w:type="gramEnd"/>
      <w:r w:rsidR="00F246BB" w:rsidRPr="00E32CB5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3C32DA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E32CB5" w:rsidRPr="00E32CB5">
        <w:rPr>
          <w:sz w:val="25"/>
          <w:szCs w:val="25"/>
        </w:rPr>
        <w:t>контра</w:t>
      </w:r>
      <w:proofErr w:type="gramStart"/>
      <w:r w:rsidR="00E32CB5" w:rsidRPr="00E32CB5">
        <w:rPr>
          <w:sz w:val="25"/>
          <w:szCs w:val="25"/>
        </w:rPr>
        <w:t>кт вст</w:t>
      </w:r>
      <w:proofErr w:type="gramEnd"/>
      <w:r w:rsidR="00E32CB5" w:rsidRPr="00E32CB5">
        <w:rPr>
          <w:sz w:val="25"/>
          <w:szCs w:val="25"/>
        </w:rPr>
        <w:t xml:space="preserve"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</w:t>
      </w:r>
      <w:r w:rsidR="00E32CB5" w:rsidRPr="003C32DA">
        <w:rPr>
          <w:sz w:val="25"/>
          <w:szCs w:val="25"/>
        </w:rPr>
        <w:t xml:space="preserve">единой информационной системы) и действует до </w:t>
      </w:r>
      <w:r w:rsidR="003C32DA" w:rsidRPr="003C32DA">
        <w:rPr>
          <w:sz w:val="25"/>
          <w:szCs w:val="25"/>
        </w:rPr>
        <w:t>02</w:t>
      </w:r>
      <w:r w:rsidR="00E32CB5" w:rsidRPr="003C32DA">
        <w:rPr>
          <w:sz w:val="25"/>
          <w:szCs w:val="25"/>
        </w:rPr>
        <w:t>.</w:t>
      </w:r>
      <w:r w:rsidR="003C32DA" w:rsidRPr="003C32DA">
        <w:rPr>
          <w:sz w:val="25"/>
          <w:szCs w:val="25"/>
        </w:rPr>
        <w:t>10</w:t>
      </w:r>
      <w:r w:rsidR="00E32CB5" w:rsidRPr="003C32DA">
        <w:rPr>
          <w:sz w:val="25"/>
          <w:szCs w:val="25"/>
        </w:rPr>
        <w:t>.2023 года. Окончание срока действия Контракта не влечет прекращения неисполненных обязатель</w:t>
      </w:r>
      <w:proofErr w:type="gramStart"/>
      <w:r w:rsidR="00E32CB5" w:rsidRPr="003C32DA">
        <w:rPr>
          <w:sz w:val="25"/>
          <w:szCs w:val="25"/>
        </w:rPr>
        <w:t>ств Ст</w:t>
      </w:r>
      <w:proofErr w:type="gramEnd"/>
      <w:r w:rsidR="00E32CB5" w:rsidRPr="003C32DA">
        <w:rPr>
          <w:sz w:val="25"/>
          <w:szCs w:val="25"/>
        </w:rPr>
        <w:t>орон по Контракту, в том числе гарантийных обязательств Исполнителя.</w:t>
      </w:r>
    </w:p>
    <w:p w:rsidR="00D03064" w:rsidRPr="003C32DA" w:rsidRDefault="00C86DF3" w:rsidP="00D03064">
      <w:pPr>
        <w:jc w:val="both"/>
        <w:rPr>
          <w:color w:val="000000"/>
          <w:spacing w:val="-4"/>
          <w:sz w:val="25"/>
          <w:szCs w:val="25"/>
        </w:rPr>
      </w:pPr>
      <w:r w:rsidRPr="003C32DA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3C32DA" w:rsidRPr="003C32DA">
        <w:rPr>
          <w:sz w:val="25"/>
          <w:szCs w:val="25"/>
        </w:rPr>
        <w:t>снятие мерок, выдача результата работы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="00D03064" w:rsidRPr="003C32DA">
        <w:rPr>
          <w:color w:val="000000"/>
          <w:spacing w:val="-4"/>
          <w:sz w:val="25"/>
          <w:szCs w:val="25"/>
        </w:rPr>
        <w:t xml:space="preserve">. </w:t>
      </w:r>
    </w:p>
    <w:p w:rsidR="00C86DF3" w:rsidRPr="003C32DA" w:rsidRDefault="00C86DF3" w:rsidP="00C86DF3">
      <w:pPr>
        <w:jc w:val="both"/>
        <w:rPr>
          <w:b/>
          <w:sz w:val="25"/>
          <w:szCs w:val="25"/>
          <w:lang w:eastAsia="ru-RU"/>
        </w:rPr>
      </w:pPr>
      <w:r w:rsidRPr="003C32DA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3C32DA" w:rsidRDefault="00F246BB" w:rsidP="00F246BB">
      <w:pPr>
        <w:jc w:val="both"/>
        <w:rPr>
          <w:sz w:val="25"/>
          <w:szCs w:val="25"/>
          <w:lang w:eastAsia="ru-RU"/>
        </w:rPr>
      </w:pPr>
      <w:r w:rsidRPr="003C32DA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534"/>
        <w:gridCol w:w="1986"/>
        <w:gridCol w:w="6378"/>
        <w:gridCol w:w="993"/>
      </w:tblGrid>
      <w:tr w:rsidR="003C32DA" w:rsidRPr="00DA128B" w:rsidTr="00615034">
        <w:trPr>
          <w:trHeight w:val="7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t xml:space="preserve">Описание функциональных и технических характеристик (потребительских свойств) изделия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t>Кол-во,</w:t>
            </w:r>
          </w:p>
          <w:p w:rsidR="003C32DA" w:rsidRPr="00DA128B" w:rsidRDefault="003C32DA" w:rsidP="00615034">
            <w:pPr>
              <w:jc w:val="center"/>
            </w:pPr>
            <w:r w:rsidRPr="00DA128B">
              <w:t>шт.</w:t>
            </w:r>
          </w:p>
        </w:tc>
      </w:tr>
      <w:tr w:rsidR="003C32DA" w:rsidRPr="00DA128B" w:rsidTr="00615034">
        <w:trPr>
          <w:trHeight w:val="766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jc w:val="both"/>
            </w:pPr>
            <w:r w:rsidRPr="00DA128B">
              <w:t>Качество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3C32DA" w:rsidRPr="00DA128B" w:rsidRDefault="003C32DA" w:rsidP="00615034">
            <w:pPr>
              <w:jc w:val="both"/>
            </w:pPr>
            <w:r w:rsidRPr="00DA128B">
              <w:t>-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A128B">
              <w:t>цитотоксичность</w:t>
            </w:r>
            <w:proofErr w:type="spellEnd"/>
            <w:r w:rsidRPr="00DA128B">
              <w:t xml:space="preserve">: методы </w:t>
            </w:r>
            <w:proofErr w:type="spellStart"/>
            <w:r w:rsidRPr="00DA128B">
              <w:t>in</w:t>
            </w:r>
            <w:proofErr w:type="spellEnd"/>
            <w:r w:rsidRPr="00DA128B">
              <w:t xml:space="preserve"> </w:t>
            </w:r>
            <w:proofErr w:type="spellStart"/>
            <w:r w:rsidRPr="00DA128B">
              <w:t>vitro</w:t>
            </w:r>
            <w:proofErr w:type="spellEnd"/>
            <w:r w:rsidRPr="00DA128B">
              <w:t>»;</w:t>
            </w:r>
          </w:p>
          <w:p w:rsidR="003C32DA" w:rsidRPr="00DA128B" w:rsidRDefault="003C32DA" w:rsidP="00615034">
            <w:pPr>
              <w:jc w:val="both"/>
            </w:pPr>
            <w:r w:rsidRPr="00DA128B"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- ГОСТ </w:t>
            </w:r>
            <w:proofErr w:type="gramStart"/>
            <w:r w:rsidRPr="00DA128B">
              <w:t>Р</w:t>
            </w:r>
            <w:proofErr w:type="gramEnd"/>
            <w:r w:rsidRPr="00DA128B"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</w:tc>
      </w:tr>
      <w:tr w:rsidR="003C32DA" w:rsidRPr="00DA128B" w:rsidTr="00615034">
        <w:trPr>
          <w:trHeight w:val="1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autoSpaceDE w:val="0"/>
              <w:jc w:val="center"/>
              <w:rPr>
                <w:color w:val="000000"/>
              </w:rPr>
            </w:pPr>
            <w:r w:rsidRPr="00DA128B">
              <w:rPr>
                <w:color w:val="000000"/>
              </w:rPr>
              <w:t>Ортопедические брюки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autoSpaceDE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 xml:space="preserve">Ортопедические брюки предназначены для инвалида, пользующегося креслом-коляской. </w:t>
            </w:r>
          </w:p>
          <w:p w:rsidR="003C32DA" w:rsidRPr="00DA128B" w:rsidRDefault="003C32DA" w:rsidP="00615034">
            <w:pPr>
              <w:autoSpaceDE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Ортопедические брюки свободные в области талии и бедер. В боковые швы вставлены разъемные молнии. Пояс брюк  собран на резинку и застегивается по талии над молниями с двух сторон на пуговицу. У ортопедических брюк завышена спинка, накладные карманы расположены над уровнем колена (по требованию Получателя).</w:t>
            </w:r>
          </w:p>
          <w:p w:rsidR="003C32DA" w:rsidRPr="00DA128B" w:rsidRDefault="003C32DA" w:rsidP="00615034">
            <w:pPr>
              <w:autoSpaceDE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 xml:space="preserve">Конструкция ортопедических брюк соответствует </w:t>
            </w:r>
            <w:r w:rsidRPr="00DA128B">
              <w:rPr>
                <w:color w:val="000000"/>
              </w:rPr>
              <w:lastRenderedPageBreak/>
              <w:t xml:space="preserve">антропометрическим особенностям получателя. </w:t>
            </w:r>
          </w:p>
          <w:p w:rsidR="003C32DA" w:rsidRPr="00DA128B" w:rsidRDefault="003C32DA" w:rsidP="00615034">
            <w:pPr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 xml:space="preserve">Материал верха брюк плащевая ткань, подкладка - ткань из </w:t>
            </w:r>
            <w:proofErr w:type="spellStart"/>
            <w:r w:rsidRPr="00DA128B">
              <w:rPr>
                <w:color w:val="000000"/>
              </w:rPr>
              <w:t>флиса</w:t>
            </w:r>
            <w:proofErr w:type="spellEnd"/>
            <w:r w:rsidRPr="00DA128B">
              <w:rPr>
                <w:color w:val="000000"/>
              </w:rPr>
              <w:t>. Утеплитель синтепон (по требованию Получателя).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snapToGrid w:val="0"/>
              <w:jc w:val="center"/>
            </w:pPr>
            <w:r w:rsidRPr="00DA128B">
              <w:lastRenderedPageBreak/>
              <w:t>200</w:t>
            </w:r>
          </w:p>
        </w:tc>
      </w:tr>
      <w:tr w:rsidR="003C32DA" w:rsidRPr="00DA128B" w:rsidTr="00615034">
        <w:trPr>
          <w:trHeight w:val="1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tabs>
                <w:tab w:val="left" w:pos="0"/>
              </w:tabs>
              <w:jc w:val="center"/>
            </w:pPr>
            <w:r w:rsidRPr="00DA128B">
              <w:t>Комплект функционально-эстетической одежды для инвалидов с парной ампутацией верхних конечностей</w:t>
            </w:r>
          </w:p>
          <w:p w:rsidR="003C32DA" w:rsidRPr="00DA128B" w:rsidRDefault="003C32DA" w:rsidP="0061503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tabs>
                <w:tab w:val="left" w:pos="0"/>
              </w:tabs>
              <w:jc w:val="both"/>
            </w:pPr>
            <w:r w:rsidRPr="00DA128B">
              <w:t>Комплект функционально-эстетической одежды для ребенка-инвалида с парной ампутацией верхних конечностей (комплект утепленный).</w:t>
            </w:r>
          </w:p>
          <w:p w:rsidR="003C32DA" w:rsidRPr="00DA128B" w:rsidRDefault="003C32DA" w:rsidP="00615034">
            <w:pPr>
              <w:tabs>
                <w:tab w:val="left" w:pos="0"/>
              </w:tabs>
              <w:jc w:val="both"/>
            </w:pPr>
            <w:r w:rsidRPr="00DA128B">
              <w:t xml:space="preserve">Комплект функционально-эстетической одежды </w:t>
            </w:r>
            <w:r w:rsidRPr="00DA128B">
              <w:rPr>
                <w:u w:val="single"/>
              </w:rPr>
              <w:t>для ребенка-инвалида</w:t>
            </w:r>
            <w:r w:rsidRPr="00DA128B">
              <w:t xml:space="preserve"> должен быть предназначен для обеспечения самообслуживания ребенка-инвалида в любых условиях. </w:t>
            </w:r>
          </w:p>
          <w:p w:rsidR="003C32DA" w:rsidRPr="00DA128B" w:rsidRDefault="003C32DA" w:rsidP="00615034">
            <w:pPr>
              <w:tabs>
                <w:tab w:val="left" w:pos="0"/>
              </w:tabs>
              <w:jc w:val="both"/>
            </w:pPr>
            <w:r w:rsidRPr="00DA128B">
              <w:t xml:space="preserve">Одежда должна быть изготовлена по индивидуальным размерам пользователя с учетом его анатомо-функциональных особенностей. 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Изготовление должно проводиться по индивидуальному техническому процессу модельно-макетным методом. В конструкцию одежды должны быть включены специальные элементы и функциональные узлы, обеспечивающие действия по самообслуживанию, облегчающие действия обслуживающих лиц. 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Одежда должна обеспечивать незаметность анатомических особенностей фигуры пользователя для окружающих. </w:t>
            </w:r>
          </w:p>
          <w:p w:rsidR="003C32DA" w:rsidRPr="00DA128B" w:rsidRDefault="003C32DA" w:rsidP="00615034">
            <w:pPr>
              <w:jc w:val="both"/>
            </w:pPr>
            <w:r w:rsidRPr="00DA128B">
              <w:t>Комплект специальной одежды должен состоять  из куртки и полукомбинезона.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Куртка должна быть утепленной, на подкладке, иметь прямую полочку, застежку на разъемной молнии. В движок молнии должно быть вставлено специальное кольцо для удобства эксплуатации. Спинка должна быть прямой по отношению к полочке, удлиненной, в соответствии с физиологией сидящего ребенка. Рукав должен быть </w:t>
            </w:r>
            <w:proofErr w:type="spellStart"/>
            <w:r w:rsidRPr="00DA128B">
              <w:t>втачным</w:t>
            </w:r>
            <w:proofErr w:type="spellEnd"/>
            <w:r w:rsidRPr="00DA128B">
              <w:t xml:space="preserve">, в низ рукава должна быть вставлена манжета, не видимая снаружи. Куртка должна иметь капюшон. Накладные карманы должны быть утеплены </w:t>
            </w:r>
            <w:proofErr w:type="spellStart"/>
            <w:r w:rsidRPr="00DA128B">
              <w:t>флисом</w:t>
            </w:r>
            <w:proofErr w:type="spellEnd"/>
            <w:r w:rsidRPr="00DA128B">
              <w:t xml:space="preserve">. 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Полукомбинезон должен полностью закрывать ноги, частично - спину и грудь. Изделие  должно иметь резинку по талии и бретели на застежках. Бретели должны регулироваться  по длине и держаться за счет резинок. Вариантов застежек может быть несколько: удлиненная молния спереди, молнии в боковых швах до уровня середины бедра или полностью разъемные (по требованию Получателя). По низу брючины должны быть сделаны отвороты на рост. Изделие должно иметь накладные карманы на передней части брюк. </w:t>
            </w:r>
          </w:p>
          <w:p w:rsidR="003C32DA" w:rsidRPr="00DA128B" w:rsidRDefault="003C32DA" w:rsidP="00615034">
            <w:pPr>
              <w:jc w:val="both"/>
            </w:pPr>
            <w:r w:rsidRPr="00DA128B">
              <w:t xml:space="preserve">Куртка и полукомбинезон должны быть выполнены из воздухопроницаемой, гигроскопической ткани. Верх изделий должен быть изготовлен из плащевой и курточной ткани (100п/э), утеплителем должен быть  синтепон, </w:t>
            </w:r>
            <w:proofErr w:type="spellStart"/>
            <w:r w:rsidRPr="00DA128B">
              <w:t>флис</w:t>
            </w:r>
            <w:proofErr w:type="spellEnd"/>
            <w:r w:rsidRPr="00DA128B">
              <w:t>, подкладкой рукавов  - должна быть вискозная ткань не менее 50%.</w:t>
            </w:r>
          </w:p>
          <w:p w:rsidR="003C32DA" w:rsidRPr="00DA128B" w:rsidRDefault="003C32DA" w:rsidP="00615034">
            <w:pPr>
              <w:autoSpaceDE w:val="0"/>
              <w:jc w:val="both"/>
            </w:pPr>
            <w:r w:rsidRPr="00DA128B">
              <w:t xml:space="preserve">Ткань, из которой изготовлена одежда, должна быть устойчива к химчистке и безопасна при носке. </w:t>
            </w:r>
            <w:r w:rsidRPr="00DA128B">
              <w:lastRenderedPageBreak/>
              <w:t>Специальная одежда не должна иметь наружных отлетных деталей, способных создавать опасность ее зацепления за предметы. Одежда не должна терять защитных (теплозащитных), эстетических  свой</w:t>
            </w:r>
            <w:proofErr w:type="gramStart"/>
            <w:r w:rsidRPr="00DA128B">
              <w:t>ств пр</w:t>
            </w:r>
            <w:proofErr w:type="gramEnd"/>
            <w:r w:rsidRPr="00DA128B">
              <w:t>и многократной чистке (стирке) на протяжении всего эксплуатационного срока.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snapToGrid w:val="0"/>
              <w:jc w:val="center"/>
            </w:pPr>
            <w:r w:rsidRPr="00DA128B">
              <w:lastRenderedPageBreak/>
              <w:t>10</w:t>
            </w:r>
          </w:p>
          <w:p w:rsidR="003C32DA" w:rsidRPr="00DA128B" w:rsidRDefault="003C32DA" w:rsidP="00615034">
            <w:pPr>
              <w:snapToGrid w:val="0"/>
              <w:jc w:val="center"/>
            </w:pPr>
          </w:p>
          <w:p w:rsidR="003C32DA" w:rsidRPr="00DA128B" w:rsidRDefault="003C32DA" w:rsidP="00615034">
            <w:pPr>
              <w:snapToGrid w:val="0"/>
              <w:jc w:val="center"/>
            </w:pPr>
          </w:p>
          <w:p w:rsidR="003C32DA" w:rsidRPr="00DA128B" w:rsidRDefault="003C32DA" w:rsidP="00615034">
            <w:pPr>
              <w:snapToGrid w:val="0"/>
              <w:jc w:val="center"/>
            </w:pPr>
          </w:p>
          <w:p w:rsidR="003C32DA" w:rsidRPr="00DA128B" w:rsidRDefault="003C32DA" w:rsidP="00615034">
            <w:pPr>
              <w:snapToGrid w:val="0"/>
              <w:jc w:val="center"/>
            </w:pPr>
          </w:p>
          <w:p w:rsidR="003C32DA" w:rsidRPr="00DA128B" w:rsidRDefault="003C32DA" w:rsidP="00615034">
            <w:pPr>
              <w:snapToGrid w:val="0"/>
              <w:jc w:val="center"/>
            </w:pPr>
          </w:p>
        </w:tc>
      </w:tr>
      <w:tr w:rsidR="003C32DA" w:rsidRPr="00DA128B" w:rsidTr="00615034">
        <w:trPr>
          <w:trHeight w:val="1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jc w:val="center"/>
            </w:pPr>
            <w:r w:rsidRPr="00DA128B"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tabs>
                <w:tab w:val="left" w:pos="0"/>
              </w:tabs>
              <w:ind w:firstLine="33"/>
              <w:jc w:val="center"/>
            </w:pPr>
            <w:r w:rsidRPr="00DA128B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t>К</w:t>
            </w:r>
            <w:r w:rsidRPr="00DA128B">
              <w:rPr>
                <w:color w:val="000000"/>
              </w:rPr>
              <w:t>омплект функционально-эстетической одежды для инвалида с парной ампутацией верхних конечностей (комплект утепленный).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t xml:space="preserve">Комплект функционально-эстетической одежды </w:t>
            </w:r>
            <w:r w:rsidRPr="00DA128B">
              <w:rPr>
                <w:u w:val="single"/>
              </w:rPr>
              <w:t>для инвалида</w:t>
            </w:r>
            <w:r w:rsidRPr="00DA128B">
              <w:t xml:space="preserve"> </w:t>
            </w:r>
            <w:r w:rsidRPr="00DA128B">
              <w:rPr>
                <w:color w:val="000000"/>
              </w:rPr>
              <w:t>должен быть предназначен для обеспечения самообслуживания в любых условиях.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Одежда должна изготавливаться по индивидуальным размерам пользователя с учетом его анатомо-функциональных особенностей, компенсаторных возможностей инвалида и иметь конструкцию, включающую в себя специальные элементы и функциональные узлы. Все детали комплекта должны быть конструктивно подчинены друг другу.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Одежда должна обеспечивать незаметность анатомических особенностей фигуры пользователя для окружающих.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Комплект одежды должен быть снабжен светоотражающими элементами.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Одежда должна быть выполнена из тканей, обеспечивающих воздухообмен и защиту от неблагоприятных условий внешней среды (дождя и ветра).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Ткань, из которой изготовлен комплект,  должна быть устойчива к химчистке и безопасна при носке. Специальная одежда не  должна иметь наружных отлетных деталей, способных создавать опасность ее зацепления за предметы. Одежда не должна терять защитных (теплозащитных), эстетических  свой</w:t>
            </w:r>
            <w:proofErr w:type="gramStart"/>
            <w:r w:rsidRPr="00DA128B">
              <w:rPr>
                <w:color w:val="000000"/>
              </w:rPr>
              <w:t>ств пр</w:t>
            </w:r>
            <w:proofErr w:type="gramEnd"/>
            <w:r w:rsidRPr="00DA128B">
              <w:rPr>
                <w:color w:val="000000"/>
              </w:rPr>
              <w:t>и многократной чистке (стирке) на протяж</w:t>
            </w:r>
            <w:r>
              <w:rPr>
                <w:color w:val="000000"/>
              </w:rPr>
              <w:t>ении всего эксплуатационного пер</w:t>
            </w:r>
            <w:r w:rsidRPr="00DA128B">
              <w:rPr>
                <w:color w:val="000000"/>
              </w:rPr>
              <w:t>иода.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 xml:space="preserve">Подкладочные ткани должны быть изготовлены из натуральных волокон (вискоза), должны иметь гладкую поверхность с низким коэффициентом трения, износостойкость тканей подкладки должна соответствовать сроку носки одежды. 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 xml:space="preserve">Комплект специальной одежды должен включать:  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-утепленную куртку с пристегивающимся капюшоном;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-съемный утепленный жилет;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-брюки специальной конструкции.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Брюки должны включать в себя следующие функциональные элементы, узлы: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-подвижные детали (бретели);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-приспособления для облегчения эксплуатации одежды (манжета-кнопка, магниты, кольца, петли, шлевки).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Пояс брюк должен регулироваться  по ширине резинкой.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Застежка брюк должна быть снабжена специальной планкой для облегчения самостоятельной эксплуатации, застегивающейся на ленту-контакт.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lastRenderedPageBreak/>
              <w:t>Куртка должна иметь съемный утепленный жилет и капюшон.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Куртка должны иметь следующие специальные элементы и функциональные узлы: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-специальную застежку;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-специальный карман для крепления капюшона.</w:t>
            </w:r>
          </w:p>
          <w:p w:rsidR="003C32DA" w:rsidRPr="00DA128B" w:rsidRDefault="003C32DA" w:rsidP="00615034">
            <w:pPr>
              <w:keepNext/>
              <w:snapToGrid w:val="0"/>
              <w:jc w:val="both"/>
              <w:rPr>
                <w:color w:val="000000"/>
              </w:rPr>
            </w:pPr>
            <w:r w:rsidRPr="00DA128B">
              <w:rPr>
                <w:color w:val="000000"/>
              </w:rPr>
              <w:t>Застежка куртки должна быть снабжена специальной планкой для обеспечения самостоятельного застегивания. Планка должна застегиваться на ленту-контакт.</w:t>
            </w:r>
          </w:p>
          <w:p w:rsidR="003C32DA" w:rsidRPr="00DA128B" w:rsidRDefault="003C32DA" w:rsidP="00615034">
            <w:pPr>
              <w:tabs>
                <w:tab w:val="left" w:pos="0"/>
              </w:tabs>
              <w:jc w:val="both"/>
            </w:pPr>
            <w:r w:rsidRPr="00DA128B">
              <w:rPr>
                <w:color w:val="000000"/>
              </w:rPr>
              <w:t>Рукава куртки должны быть свободного покроя, с глубокой проймой.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DA" w:rsidRPr="00DA128B" w:rsidRDefault="003C32DA" w:rsidP="00615034">
            <w:pPr>
              <w:snapToGrid w:val="0"/>
              <w:jc w:val="center"/>
            </w:pPr>
            <w:r w:rsidRPr="00DA128B">
              <w:lastRenderedPageBreak/>
              <w:t>10</w:t>
            </w:r>
          </w:p>
        </w:tc>
      </w:tr>
      <w:tr w:rsidR="003C32DA" w:rsidRPr="00DA128B" w:rsidTr="00615034">
        <w:trPr>
          <w:trHeight w:val="517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DA" w:rsidRPr="00DA128B" w:rsidRDefault="003C32DA" w:rsidP="00615034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Гарантийный срок </w:t>
            </w:r>
            <w:r w:rsidRPr="00DA1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должен составлять </w:t>
            </w:r>
            <w:r w:rsidRPr="00D7090F">
              <w:rPr>
                <w:rFonts w:ascii="Times New Roman" w:hAnsi="Times New Roman" w:cs="Times New Roman"/>
                <w:sz w:val="24"/>
                <w:szCs w:val="24"/>
              </w:rPr>
              <w:t>не менее 12 (Двенадцати) месяцев от даты подписания Акта сдачи-приемки работ</w:t>
            </w:r>
            <w:r w:rsidRPr="00D70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Получателем для ортопедических брюк;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90F">
              <w:rPr>
                <w:rFonts w:ascii="Times New Roman" w:hAnsi="Times New Roman" w:cs="Times New Roman"/>
                <w:sz w:val="24"/>
                <w:szCs w:val="24"/>
              </w:rPr>
              <w:t>не менее 6 (Шести) месяцев от даты подписания Акта сдачи-приемки работ</w:t>
            </w:r>
            <w:r w:rsidRPr="00D70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Получателем для комплекта </w:t>
            </w:r>
            <w:r w:rsidRPr="00D7090F">
              <w:rPr>
                <w:rFonts w:ascii="Times New Roman" w:hAnsi="Times New Roman" w:cs="Times New Roman"/>
                <w:sz w:val="24"/>
                <w:szCs w:val="24"/>
              </w:rPr>
              <w:t>функционально-эстетической одежды для инвалидов с парной ампутацией верхних конечностей</w:t>
            </w:r>
            <w:r w:rsidRPr="00DA1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32DA" w:rsidRPr="00DA128B" w:rsidRDefault="003C32DA" w:rsidP="00615034">
            <w:pPr>
              <w:tabs>
                <w:tab w:val="left" w:pos="2556"/>
              </w:tabs>
              <w:jc w:val="both"/>
              <w:rPr>
                <w:color w:val="000000"/>
              </w:rPr>
            </w:pPr>
            <w:proofErr w:type="gramStart"/>
            <w:r w:rsidRPr="00DA128B">
              <w:t xml:space="preserve">Срок службы должен </w:t>
            </w:r>
            <w:r w:rsidRPr="00DA128B">
              <w:rPr>
                <w:bCs/>
              </w:rPr>
              <w:t xml:space="preserve">составлять не менее срока службы, установленного на данный товар производителем, но </w:t>
            </w:r>
            <w:r w:rsidRPr="00D7090F">
              <w:t>не менее 12 (Двенадцати) месяцев от даты подписания Акта сдачи-приемки работ</w:t>
            </w:r>
            <w:r w:rsidRPr="00D7090F">
              <w:rPr>
                <w:bCs/>
              </w:rPr>
              <w:t xml:space="preserve"> Получателем для ортопедических брюк;</w:t>
            </w:r>
            <w:r>
              <w:rPr>
                <w:bCs/>
              </w:rPr>
              <w:t xml:space="preserve"> </w:t>
            </w:r>
            <w:r w:rsidRPr="00D7090F">
              <w:t>не менее 6 (Шести) месяцев от даты подписания Акта сдачи-приемки работ</w:t>
            </w:r>
            <w:r w:rsidRPr="00D7090F">
              <w:rPr>
                <w:bCs/>
              </w:rPr>
              <w:t xml:space="preserve"> Получателем для комплекта </w:t>
            </w:r>
            <w:r w:rsidRPr="00D7090F">
              <w:t>функционально-эстетической одежды для инвалидов с парной ампутацией верхних конечностей</w:t>
            </w:r>
            <w:r w:rsidRPr="00DA128B">
              <w:rPr>
                <w:bCs/>
              </w:rPr>
              <w:t>.</w:t>
            </w:r>
            <w:proofErr w:type="gramEnd"/>
          </w:p>
          <w:p w:rsidR="003C32DA" w:rsidRPr="00DA128B" w:rsidRDefault="003C32DA" w:rsidP="00615034">
            <w:pPr>
              <w:jc w:val="both"/>
            </w:pPr>
            <w:r w:rsidRPr="00DA128B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>
      <w:bookmarkStart w:id="0" w:name="_GoBack"/>
      <w:bookmarkEnd w:id="0"/>
    </w:p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B30DE"/>
    <w:rsid w:val="001E3865"/>
    <w:rsid w:val="002962DF"/>
    <w:rsid w:val="002B3CA2"/>
    <w:rsid w:val="0038502C"/>
    <w:rsid w:val="003C32DA"/>
    <w:rsid w:val="00917B93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  <w:style w:type="paragraph" w:customStyle="1" w:styleId="WW-">
    <w:name w:val="WW-Базовый"/>
    <w:rsid w:val="003C32D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  <w:style w:type="paragraph" w:customStyle="1" w:styleId="WW-">
    <w:name w:val="WW-Базовый"/>
    <w:rsid w:val="003C32D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Наталья Леонидовна</dc:creator>
  <cp:lastModifiedBy>Кошелева Светлана Борисовна</cp:lastModifiedBy>
  <cp:revision>8</cp:revision>
  <dcterms:created xsi:type="dcterms:W3CDTF">2022-04-26T14:23:00Z</dcterms:created>
  <dcterms:modified xsi:type="dcterms:W3CDTF">2022-12-29T11:28:00Z</dcterms:modified>
</cp:coreProperties>
</file>