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1C" w:rsidRPr="007D6777" w:rsidRDefault="006B761C" w:rsidP="006B761C">
      <w:pPr>
        <w:keepNext/>
        <w:ind w:left="-709"/>
        <w:jc w:val="center"/>
        <w:rPr>
          <w:b/>
        </w:rPr>
      </w:pPr>
      <w:r w:rsidRPr="007D6777">
        <w:rPr>
          <w:b/>
        </w:rPr>
        <w:t>Описание объекта закупки.</w:t>
      </w:r>
    </w:p>
    <w:p w:rsidR="006B761C" w:rsidRDefault="006B761C" w:rsidP="006B761C">
      <w:pPr>
        <w:keepNext/>
        <w:ind w:left="-709"/>
        <w:jc w:val="center"/>
        <w:rPr>
          <w:b/>
        </w:rPr>
      </w:pPr>
      <w:r w:rsidRPr="007D6777">
        <w:rPr>
          <w:b/>
        </w:rPr>
        <w:t>Выполнение работ по обеспечению инвалидов Ростовской области ортезами.</w:t>
      </w:r>
    </w:p>
    <w:p w:rsidR="000B7031" w:rsidRPr="007D6777" w:rsidRDefault="000B7031" w:rsidP="006B761C">
      <w:pPr>
        <w:keepNext/>
        <w:ind w:left="-709"/>
        <w:jc w:val="center"/>
        <w:rPr>
          <w:b/>
        </w:rPr>
      </w:pPr>
      <w:bookmarkStart w:id="0" w:name="_GoBack"/>
      <w:bookmarkEnd w:id="0"/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both"/>
      </w:pPr>
      <w:r w:rsidRPr="00482153">
        <w:t>Ортезы (корсеты)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both"/>
      </w:pPr>
      <w:r w:rsidRPr="00482153">
        <w:t xml:space="preserve">Выполнение работ по изготовлению ортезов (корсетов) направлены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482153">
        <w:t>сумочно</w:t>
      </w:r>
      <w:proofErr w:type="spellEnd"/>
      <w:r w:rsidRPr="00482153">
        <w:t xml:space="preserve">-связочного или мышечно-связочного аппарата и других функций организма. 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center"/>
        <w:rPr>
          <w:b/>
        </w:rPr>
      </w:pPr>
      <w:r w:rsidRPr="00482153">
        <w:rPr>
          <w:b/>
        </w:rPr>
        <w:t>Требования к качеству работ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both"/>
      </w:pPr>
      <w:r w:rsidRPr="00482153">
        <w:t xml:space="preserve">Выполнение работ по </w:t>
      </w:r>
      <w:proofErr w:type="spellStart"/>
      <w:r w:rsidRPr="00482153">
        <w:t>ортезированию</w:t>
      </w:r>
      <w:proofErr w:type="spellEnd"/>
      <w:r w:rsidRPr="00482153">
        <w:t xml:space="preserve"> должно соответствовать назначениям медико-социальной экспертизы, а также врача с учетом индивидуальных антропометрических данных инвалидов. Инвалиды и ветераны не должны испытывать болей, избыточного давления, обуславливающих нарушения кровообращения. 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center"/>
        <w:rPr>
          <w:b/>
        </w:rPr>
      </w:pPr>
      <w:r w:rsidRPr="00482153">
        <w:rPr>
          <w:b/>
        </w:rPr>
        <w:t>Требования к техническим характеристикам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both"/>
      </w:pPr>
      <w:r w:rsidRPr="00482153">
        <w:t xml:space="preserve">      Выполняемые работы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 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both"/>
      </w:pPr>
      <w:r w:rsidRPr="00482153">
        <w:t xml:space="preserve"> Ортопедическое изделие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способом, назначенным изготовителем для такого устройства и установленным в инструкции по применению.  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both"/>
      </w:pPr>
      <w:r w:rsidRPr="00482153">
        <w:t xml:space="preserve">Ортезы (корсеты) должны отвечать требованиям Государственного стандарта Российской Федерации ГОСТ </w:t>
      </w:r>
      <w:r>
        <w:t>Р 51632-2021</w:t>
      </w:r>
      <w:r w:rsidRPr="00633C9A">
        <w:t xml:space="preserve"> «Технические</w:t>
      </w:r>
      <w:r w:rsidRPr="00482153">
        <w:t xml:space="preserve"> средства реабилитации людей с ограничениями жизнедеятельности». 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both"/>
      </w:pPr>
      <w:r w:rsidRPr="00482153">
        <w:t>Все материалы, применяемые в ортезах (корсетах) не должны быть токсичными, вызывать раздражение и аллергию у пользователя при применении устройства назначенным способом.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both"/>
      </w:pPr>
      <w:r w:rsidRPr="00482153">
        <w:t>Ортезы (корсеты) долж</w:t>
      </w:r>
      <w:r>
        <w:t>ны соответствовать требованиям: ГОСТ ISO 10993-1-202</w:t>
      </w:r>
      <w:r w:rsidRPr="00482153">
        <w:t>1, ГОСТ ISO 10993-5-2011, ГОСТ ISO 10993-10-2011.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both"/>
      </w:pPr>
      <w:r w:rsidRPr="00482153">
        <w:t xml:space="preserve"> Срок службы технического средства реабилитации имеет срок пользования, утвержденно</w:t>
      </w:r>
      <w:r>
        <w:t>го Приказом от 05.03.2021г. №107</w:t>
      </w:r>
      <w:r w:rsidRPr="00482153"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center"/>
        <w:rPr>
          <w:b/>
        </w:rPr>
      </w:pPr>
      <w:r w:rsidRPr="00482153">
        <w:rPr>
          <w:b/>
        </w:rPr>
        <w:t>Требования к функциональным характеристикам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both"/>
      </w:pPr>
      <w:r w:rsidRPr="00482153">
        <w:t>Ортезы (корсеты)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связочно-мышечного аппарата, коррекции взаимоположения деформированных сегментов конечности.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center"/>
        <w:rPr>
          <w:b/>
        </w:rPr>
      </w:pPr>
      <w:r w:rsidRPr="00482153">
        <w:rPr>
          <w:b/>
        </w:rPr>
        <w:t>Требования к размерам, упаковке и отгрузке корсетов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both"/>
      </w:pPr>
      <w:r w:rsidRPr="00482153">
        <w:t xml:space="preserve">Упаковка ортезов (корсетов)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center"/>
        <w:rPr>
          <w:b/>
        </w:rPr>
      </w:pPr>
      <w:r w:rsidRPr="00482153">
        <w:rPr>
          <w:b/>
        </w:rPr>
        <w:t>Требование к результатам работ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both"/>
      </w:pPr>
      <w:r w:rsidRPr="00482153">
        <w:t>Работы по обеспечению инвалидов ортезов (корсетами) 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both"/>
      </w:pPr>
      <w:r w:rsidRPr="00482153">
        <w:t>Работы должны быть выполнены с надлежащим качеством и в установленные сроки.</w:t>
      </w:r>
    </w:p>
    <w:p w:rsidR="006B761C" w:rsidRDefault="006B761C" w:rsidP="006B761C">
      <w:pPr>
        <w:keepNext/>
        <w:keepLines/>
        <w:suppressAutoHyphens/>
        <w:ind w:left="-567" w:right="-284" w:firstLine="709"/>
        <w:jc w:val="center"/>
        <w:rPr>
          <w:b/>
        </w:rPr>
      </w:pPr>
    </w:p>
    <w:p w:rsidR="006B761C" w:rsidRDefault="006B761C" w:rsidP="006B761C">
      <w:pPr>
        <w:keepNext/>
        <w:keepLines/>
        <w:suppressAutoHyphens/>
        <w:ind w:left="-567" w:right="-284" w:firstLine="709"/>
        <w:jc w:val="center"/>
        <w:rPr>
          <w:b/>
        </w:rPr>
      </w:pP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center"/>
        <w:rPr>
          <w:b/>
        </w:rPr>
      </w:pPr>
      <w:r w:rsidRPr="00482153">
        <w:rPr>
          <w:b/>
        </w:rPr>
        <w:lastRenderedPageBreak/>
        <w:t>Требования к сроку и (или) объему предоставленных гарантий качества выполнения работ по обеспечению корсетами.</w:t>
      </w:r>
    </w:p>
    <w:p w:rsidR="006B761C" w:rsidRPr="00482153" w:rsidRDefault="006B761C" w:rsidP="006B761C">
      <w:pPr>
        <w:keepNext/>
        <w:keepLines/>
        <w:suppressAutoHyphens/>
        <w:ind w:left="-567" w:right="-284" w:firstLine="709"/>
        <w:jc w:val="both"/>
      </w:pPr>
      <w:r w:rsidRPr="00482153">
        <w:t>Гарантийный срок должен устанавливаться со дня выдачи готового изделия.</w:t>
      </w:r>
    </w:p>
    <w:p w:rsidR="006B761C" w:rsidRPr="0059799A" w:rsidRDefault="006B761C" w:rsidP="006B761C">
      <w:pPr>
        <w:ind w:left="-709" w:right="-143" w:firstLine="851"/>
        <w:jc w:val="both"/>
        <w:rPr>
          <w:b/>
          <w:color w:val="FF0000"/>
        </w:rPr>
      </w:pPr>
      <w:r w:rsidRPr="00482153">
        <w:t>Срок дополнительной гарантии качества товара, работ, услуг не должен превышать срока службы товара.</w:t>
      </w:r>
    </w:p>
    <w:p w:rsidR="006B761C" w:rsidRPr="004116EC" w:rsidRDefault="006B761C" w:rsidP="006B761C">
      <w:pPr>
        <w:ind w:left="-709" w:right="-143"/>
        <w:jc w:val="center"/>
        <w:rPr>
          <w:b/>
        </w:rPr>
      </w:pPr>
      <w:r w:rsidRPr="004116EC">
        <w:rPr>
          <w:b/>
        </w:rPr>
        <w:t>Место, условия и сроки (периоды) выполнения работ</w:t>
      </w:r>
    </w:p>
    <w:p w:rsidR="006B761C" w:rsidRPr="00333A64" w:rsidRDefault="006B761C" w:rsidP="006B761C">
      <w:pPr>
        <w:keepNext/>
        <w:keepLines/>
        <w:suppressAutoHyphens/>
        <w:ind w:left="-567" w:right="-142" w:firstLine="567"/>
        <w:jc w:val="both"/>
      </w:pPr>
      <w:r w:rsidRPr="00333A64">
        <w:t xml:space="preserve">Выполнить работы на основании сведений о Получателях, которым филиалом Заказчика выданы Направления на обеспечение изделиями. Прием, обслуживание, обучение </w:t>
      </w:r>
      <w:proofErr w:type="gramStart"/>
      <w:r w:rsidRPr="00333A64">
        <w:t>пользованию</w:t>
      </w:r>
      <w:proofErr w:type="gramEnd"/>
      <w:r w:rsidRPr="00333A64">
        <w:t xml:space="preserve"> и выдача протезно-ортопедических изделий осуществляется в стационарных пунктах, организованных в соответствии с приказом Министерства труда и социальной защиты РФ от 30 июля 2015 года №527, в пределах административных границ субъекта Российской Федерации (Ростовская область). </w:t>
      </w:r>
    </w:p>
    <w:p w:rsidR="0066747A" w:rsidRPr="006B761C" w:rsidRDefault="006B761C" w:rsidP="006B761C">
      <w:pPr>
        <w:keepNext/>
        <w:keepLines/>
        <w:suppressAutoHyphens/>
        <w:ind w:left="-567" w:right="-142" w:firstLine="567"/>
        <w:jc w:val="both"/>
      </w:pPr>
      <w:r w:rsidRPr="00333A64">
        <w:t xml:space="preserve"> Выполнение работ осуществляется в срок </w:t>
      </w:r>
      <w:r w:rsidRPr="00333A64">
        <w:rPr>
          <w:b/>
        </w:rPr>
        <w:t xml:space="preserve">не более </w:t>
      </w:r>
      <w:r>
        <w:rPr>
          <w:b/>
        </w:rPr>
        <w:t>6</w:t>
      </w:r>
      <w:r w:rsidRPr="00333A64">
        <w:rPr>
          <w:b/>
        </w:rPr>
        <w:t>0 календарных дней</w:t>
      </w:r>
      <w:r w:rsidRPr="00333A64">
        <w:t xml:space="preserve"> с момента получения Исполнителем Направлений, выданных филиалом Заказчика, но </w:t>
      </w:r>
      <w:r>
        <w:rPr>
          <w:b/>
        </w:rPr>
        <w:t>не позднее 15.09.2023</w:t>
      </w:r>
      <w:r w:rsidRPr="00333A64">
        <w:rPr>
          <w:b/>
        </w:rPr>
        <w:t xml:space="preserve"> года.</w:t>
      </w:r>
    </w:p>
    <w:tbl>
      <w:tblPr>
        <w:tblpPr w:leftFromText="180" w:rightFromText="180" w:vertAnchor="text" w:tblpX="-737" w:tblpY="1"/>
        <w:tblOverlap w:val="never"/>
        <w:tblW w:w="5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88"/>
        <w:gridCol w:w="1158"/>
        <w:gridCol w:w="747"/>
        <w:gridCol w:w="1388"/>
        <w:gridCol w:w="1382"/>
        <w:gridCol w:w="965"/>
      </w:tblGrid>
      <w:tr w:rsidR="0059799A" w:rsidRPr="0059799A" w:rsidTr="006A70F1">
        <w:trPr>
          <w:trHeight w:val="165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304492" w:rsidRDefault="00EE4FF0" w:rsidP="00CF569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Наименование</w:t>
            </w:r>
          </w:p>
          <w:p w:rsidR="00EE4FF0" w:rsidRPr="00304492" w:rsidRDefault="00EE4FF0" w:rsidP="00CF569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Изделия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304492" w:rsidRDefault="00EE4FF0" w:rsidP="00CF569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Функциональная характеристика</w:t>
            </w:r>
          </w:p>
          <w:p w:rsidR="00EE4FF0" w:rsidRPr="00304492" w:rsidRDefault="00EE4FF0" w:rsidP="00CF569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Изделия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304492" w:rsidRDefault="00EE4FF0" w:rsidP="00CF569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Цена ед. изделия, не более (</w:t>
            </w:r>
            <w:proofErr w:type="spellStart"/>
            <w:r w:rsidRPr="00304492">
              <w:rPr>
                <w:sz w:val="20"/>
                <w:szCs w:val="20"/>
              </w:rPr>
              <w:t>руб</w:t>
            </w:r>
            <w:proofErr w:type="spellEnd"/>
            <w:r w:rsidRPr="00304492">
              <w:rPr>
                <w:sz w:val="20"/>
                <w:szCs w:val="20"/>
              </w:rPr>
              <w:t>).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304492" w:rsidRDefault="00EE4FF0" w:rsidP="00CF569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Количество</w:t>
            </w:r>
          </w:p>
          <w:p w:rsidR="00EE4FF0" w:rsidRPr="00304492" w:rsidRDefault="00EE4FF0" w:rsidP="00CF569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(шт.)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304492" w:rsidRDefault="00EE4FF0" w:rsidP="005A11BD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Суммарная стоимость, не более (</w:t>
            </w:r>
            <w:proofErr w:type="spellStart"/>
            <w:r w:rsidRPr="00304492">
              <w:rPr>
                <w:sz w:val="20"/>
                <w:szCs w:val="20"/>
              </w:rPr>
              <w:t>руб</w:t>
            </w:r>
            <w:proofErr w:type="spellEnd"/>
            <w:r w:rsidRPr="00304492">
              <w:rPr>
                <w:sz w:val="20"/>
                <w:szCs w:val="20"/>
              </w:rPr>
              <w:t>).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304492" w:rsidRDefault="00EE4FF0" w:rsidP="00CF569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Срок выполнения работ</w:t>
            </w:r>
          </w:p>
          <w:p w:rsidR="00EE4FF0" w:rsidRPr="00304492" w:rsidRDefault="00EE4FF0" w:rsidP="00CF569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(не более календарных дней)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F0" w:rsidRPr="00304492" w:rsidRDefault="00EE4FF0" w:rsidP="00CF569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Срок</w:t>
            </w:r>
          </w:p>
          <w:p w:rsidR="00EE4FF0" w:rsidRPr="00304492" w:rsidRDefault="00EE4FF0" w:rsidP="00CF569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гарантии</w:t>
            </w:r>
          </w:p>
          <w:p w:rsidR="00EE4FF0" w:rsidRPr="00304492" w:rsidRDefault="00EE4FF0" w:rsidP="00CF569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(не менее, месяцев)</w:t>
            </w:r>
          </w:p>
        </w:tc>
      </w:tr>
      <w:tr w:rsidR="00117AD8" w:rsidRPr="0059799A" w:rsidTr="006A70F1">
        <w:trPr>
          <w:trHeight w:val="2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8" w:rsidRPr="00304492" w:rsidRDefault="00117AD8" w:rsidP="00CF569A">
            <w:pPr>
              <w:keepNext/>
              <w:rPr>
                <w:color w:val="FF0000"/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Корсет мягкой фиксации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8" w:rsidRPr="00304492" w:rsidRDefault="00117AD8" w:rsidP="007E7685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Корсет мягкой фиксации</w:t>
            </w:r>
            <w:r>
              <w:rPr>
                <w:sz w:val="20"/>
                <w:szCs w:val="20"/>
              </w:rPr>
              <w:t xml:space="preserve"> </w:t>
            </w:r>
            <w:r w:rsidRPr="006368A5">
              <w:rPr>
                <w:sz w:val="20"/>
                <w:szCs w:val="20"/>
              </w:rPr>
              <w:t>(шифр, артикул, страна происхождения)</w:t>
            </w:r>
            <w:r>
              <w:rPr>
                <w:sz w:val="20"/>
                <w:szCs w:val="20"/>
              </w:rPr>
              <w:t>,</w:t>
            </w:r>
            <w:r w:rsidRPr="00304492">
              <w:rPr>
                <w:sz w:val="20"/>
                <w:szCs w:val="20"/>
              </w:rPr>
              <w:t xml:space="preserve"> должен быть фиксирующий, разгружающий, изготовление должно быть по обмерам. Назначение лечебно-профилактическое.</w:t>
            </w:r>
            <w:r>
              <w:rPr>
                <w:sz w:val="20"/>
                <w:szCs w:val="20"/>
              </w:rPr>
              <w:t xml:space="preserve"> </w:t>
            </w:r>
            <w:r w:rsidRPr="00CA7165">
              <w:rPr>
                <w:sz w:val="20"/>
                <w:szCs w:val="20"/>
              </w:rPr>
              <w:t xml:space="preserve">Срок службы не менее </w:t>
            </w:r>
            <w:r>
              <w:rPr>
                <w:sz w:val="20"/>
                <w:szCs w:val="20"/>
              </w:rPr>
              <w:t>6</w:t>
            </w:r>
            <w:r w:rsidRPr="00CA716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8" w:rsidRPr="00117AD8" w:rsidRDefault="006B761C" w:rsidP="00CF5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1 164,95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8" w:rsidRPr="00117AD8" w:rsidRDefault="00A74044" w:rsidP="00CF5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4BFE">
              <w:rPr>
                <w:sz w:val="20"/>
                <w:szCs w:val="20"/>
              </w:rPr>
              <w:t>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8" w:rsidRPr="00117AD8" w:rsidRDefault="006B761C" w:rsidP="00B64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349 485,00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8" w:rsidRPr="00CA7165" w:rsidRDefault="00117AD8" w:rsidP="00CF569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CA7165">
              <w:rPr>
                <w:sz w:val="20"/>
                <w:szCs w:val="20"/>
              </w:rPr>
              <w:t>60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8" w:rsidRPr="00304492" w:rsidRDefault="00117AD8" w:rsidP="00CF569A">
            <w:pPr>
              <w:keepNext/>
              <w:keepLines/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5F2EC7">
              <w:rPr>
                <w:sz w:val="18"/>
                <w:szCs w:val="18"/>
              </w:rPr>
              <w:t>6</w:t>
            </w:r>
          </w:p>
        </w:tc>
      </w:tr>
      <w:tr w:rsidR="00117AD8" w:rsidRPr="0059799A" w:rsidTr="006A70F1">
        <w:trPr>
          <w:trHeight w:val="2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8" w:rsidRPr="00304492" w:rsidRDefault="00117AD8" w:rsidP="00CF569A">
            <w:pPr>
              <w:keepNext/>
              <w:rPr>
                <w:color w:val="FF0000"/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Корсет полужесткой фиксации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8" w:rsidRPr="00304492" w:rsidRDefault="00117AD8" w:rsidP="007E7685">
            <w:pPr>
              <w:keepNext/>
              <w:keepLines/>
              <w:suppressAutoHyphens/>
              <w:jc w:val="both"/>
              <w:rPr>
                <w:color w:val="FF0000"/>
                <w:sz w:val="20"/>
                <w:szCs w:val="20"/>
              </w:rPr>
            </w:pPr>
            <w:r w:rsidRPr="00304492">
              <w:rPr>
                <w:sz w:val="20"/>
                <w:szCs w:val="20"/>
              </w:rPr>
              <w:t>Корсет полужесткой фиксации</w:t>
            </w:r>
            <w:r>
              <w:rPr>
                <w:sz w:val="20"/>
                <w:szCs w:val="20"/>
              </w:rPr>
              <w:t xml:space="preserve"> </w:t>
            </w:r>
            <w:r w:rsidRPr="006368A5">
              <w:rPr>
                <w:sz w:val="20"/>
                <w:szCs w:val="20"/>
              </w:rPr>
              <w:t>(шифр, артикул, страна происхождения)</w:t>
            </w:r>
            <w:r>
              <w:rPr>
                <w:sz w:val="20"/>
                <w:szCs w:val="20"/>
              </w:rPr>
              <w:t>,</w:t>
            </w:r>
            <w:r w:rsidRPr="00304492">
              <w:rPr>
                <w:sz w:val="20"/>
                <w:szCs w:val="20"/>
              </w:rPr>
              <w:t xml:space="preserve"> должен быть фиксирующий, разгружающий, а у детей, в процессе их роста - способствовать нормализованному их формированию. Изготовление должно быть по обмерам. </w:t>
            </w:r>
            <w:r w:rsidR="008C1200">
              <w:rPr>
                <w:sz w:val="20"/>
                <w:szCs w:val="20"/>
              </w:rPr>
              <w:t xml:space="preserve">При необходимости могут устанавливаться ребра жесткости. </w:t>
            </w:r>
            <w:r w:rsidRPr="00304492">
              <w:rPr>
                <w:sz w:val="20"/>
                <w:szCs w:val="20"/>
              </w:rPr>
              <w:t>Назначение должно быть лечебно-профилактическое.</w:t>
            </w:r>
            <w:r>
              <w:rPr>
                <w:sz w:val="20"/>
                <w:szCs w:val="20"/>
              </w:rPr>
              <w:t xml:space="preserve"> </w:t>
            </w:r>
            <w:r w:rsidRPr="00CA7165">
              <w:rPr>
                <w:sz w:val="20"/>
                <w:szCs w:val="20"/>
              </w:rPr>
              <w:t xml:space="preserve"> Срок службы не менее </w:t>
            </w:r>
            <w:r>
              <w:rPr>
                <w:sz w:val="20"/>
                <w:szCs w:val="20"/>
              </w:rPr>
              <w:t>6</w:t>
            </w:r>
            <w:r w:rsidRPr="00CA7165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8" w:rsidRPr="00117AD8" w:rsidRDefault="006B761C" w:rsidP="00CF5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938,65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8" w:rsidRPr="00117AD8" w:rsidRDefault="00A74044" w:rsidP="00CF5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A70F1">
              <w:rPr>
                <w:sz w:val="20"/>
                <w:szCs w:val="20"/>
              </w:rPr>
              <w:t>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8" w:rsidRPr="00117AD8" w:rsidRDefault="006B761C" w:rsidP="00CF5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938 650,00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8" w:rsidRPr="00CA7165" w:rsidRDefault="00117AD8" w:rsidP="00CF569A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CA7165">
              <w:rPr>
                <w:sz w:val="20"/>
                <w:szCs w:val="20"/>
              </w:rPr>
              <w:t>60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8" w:rsidRPr="00304492" w:rsidRDefault="00117AD8" w:rsidP="00CF569A">
            <w:pPr>
              <w:keepNext/>
              <w:keepLines/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5F2EC7">
              <w:rPr>
                <w:sz w:val="18"/>
                <w:szCs w:val="18"/>
              </w:rPr>
              <w:t>6</w:t>
            </w:r>
          </w:p>
        </w:tc>
      </w:tr>
      <w:tr w:rsidR="00CA7165" w:rsidRPr="0059799A" w:rsidTr="006A70F1">
        <w:trPr>
          <w:trHeight w:val="70"/>
        </w:trPr>
        <w:tc>
          <w:tcPr>
            <w:tcW w:w="2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165" w:rsidRPr="0059799A" w:rsidRDefault="00CA7165" w:rsidP="00CF569A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304492">
              <w:rPr>
                <w:sz w:val="18"/>
                <w:szCs w:val="18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65" w:rsidRPr="00B64BFE" w:rsidRDefault="00A74044" w:rsidP="00CF569A">
            <w:pPr>
              <w:keepNext/>
              <w:keepLines/>
              <w:suppressAutoHyphens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6B761C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65" w:rsidRPr="00B64BFE" w:rsidRDefault="006B761C" w:rsidP="00A740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1 288 135,00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65" w:rsidRPr="0059799A" w:rsidRDefault="00CA7165" w:rsidP="00CF569A">
            <w:pPr>
              <w:keepNext/>
              <w:keepLines/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66747A" w:rsidRPr="0059799A" w:rsidRDefault="0066747A" w:rsidP="0066747A">
      <w:pPr>
        <w:keepNext/>
        <w:keepLines/>
        <w:suppressAutoHyphens/>
        <w:ind w:firstLine="708"/>
        <w:jc w:val="both"/>
        <w:rPr>
          <w:color w:val="FF0000"/>
        </w:rPr>
      </w:pPr>
    </w:p>
    <w:p w:rsidR="0066747A" w:rsidRPr="007D6777" w:rsidRDefault="0066747A" w:rsidP="0066747A">
      <w:pPr>
        <w:pStyle w:val="a9"/>
        <w:keepNext/>
        <w:keepLines/>
        <w:suppressAutoHyphens/>
        <w:ind w:left="-567" w:right="-1"/>
        <w:jc w:val="both"/>
        <w:rPr>
          <w:color w:val="FF0000"/>
        </w:rPr>
      </w:pPr>
    </w:p>
    <w:p w:rsidR="0066747A" w:rsidRPr="007D6777" w:rsidRDefault="0066747A" w:rsidP="0066747A">
      <w:pPr>
        <w:keepNext/>
        <w:ind w:left="-709"/>
        <w:jc w:val="center"/>
        <w:rPr>
          <w:b/>
          <w:color w:val="FF0000"/>
        </w:rPr>
      </w:pPr>
    </w:p>
    <w:sectPr w:rsidR="0066747A" w:rsidRPr="007D6777" w:rsidSect="001F01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C74"/>
    <w:multiLevelType w:val="hybridMultilevel"/>
    <w:tmpl w:val="502ACFA4"/>
    <w:lvl w:ilvl="0" w:tplc="4E966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CA3"/>
    <w:multiLevelType w:val="hybridMultilevel"/>
    <w:tmpl w:val="70BA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42DA"/>
    <w:multiLevelType w:val="hybridMultilevel"/>
    <w:tmpl w:val="73E4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0CBD"/>
    <w:multiLevelType w:val="hybridMultilevel"/>
    <w:tmpl w:val="4A169C38"/>
    <w:lvl w:ilvl="0" w:tplc="D2F0D17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0EC5BDD"/>
    <w:multiLevelType w:val="hybridMultilevel"/>
    <w:tmpl w:val="36E65E6C"/>
    <w:lvl w:ilvl="0" w:tplc="F1747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A1"/>
    <w:rsid w:val="00021323"/>
    <w:rsid w:val="00043810"/>
    <w:rsid w:val="00086696"/>
    <w:rsid w:val="000A64D9"/>
    <w:rsid w:val="000B7031"/>
    <w:rsid w:val="000B7AC6"/>
    <w:rsid w:val="00106B39"/>
    <w:rsid w:val="00117AD8"/>
    <w:rsid w:val="00134E74"/>
    <w:rsid w:val="001434E6"/>
    <w:rsid w:val="00160283"/>
    <w:rsid w:val="001638CA"/>
    <w:rsid w:val="0019216E"/>
    <w:rsid w:val="001B52D5"/>
    <w:rsid w:val="001F01BB"/>
    <w:rsid w:val="001F4D16"/>
    <w:rsid w:val="00203798"/>
    <w:rsid w:val="002100BC"/>
    <w:rsid w:val="00227DA0"/>
    <w:rsid w:val="002726BB"/>
    <w:rsid w:val="002A5ACB"/>
    <w:rsid w:val="002C3E7C"/>
    <w:rsid w:val="00300FA1"/>
    <w:rsid w:val="00304492"/>
    <w:rsid w:val="00304527"/>
    <w:rsid w:val="0039135E"/>
    <w:rsid w:val="003A2812"/>
    <w:rsid w:val="003B0D11"/>
    <w:rsid w:val="003C1A2C"/>
    <w:rsid w:val="003E4942"/>
    <w:rsid w:val="00411452"/>
    <w:rsid w:val="004116EC"/>
    <w:rsid w:val="004B38DF"/>
    <w:rsid w:val="004C7703"/>
    <w:rsid w:val="005029C4"/>
    <w:rsid w:val="0054724C"/>
    <w:rsid w:val="0054780E"/>
    <w:rsid w:val="00592DF3"/>
    <w:rsid w:val="0059799A"/>
    <w:rsid w:val="005A11BD"/>
    <w:rsid w:val="005A7C75"/>
    <w:rsid w:val="005B0050"/>
    <w:rsid w:val="005E610C"/>
    <w:rsid w:val="005F40C4"/>
    <w:rsid w:val="00603BCB"/>
    <w:rsid w:val="00632517"/>
    <w:rsid w:val="00633C9A"/>
    <w:rsid w:val="00633E18"/>
    <w:rsid w:val="006368A5"/>
    <w:rsid w:val="0066061F"/>
    <w:rsid w:val="00664B28"/>
    <w:rsid w:val="0066747A"/>
    <w:rsid w:val="006A70F1"/>
    <w:rsid w:val="006B761C"/>
    <w:rsid w:val="006D0A50"/>
    <w:rsid w:val="006D79DD"/>
    <w:rsid w:val="00701ADE"/>
    <w:rsid w:val="00706930"/>
    <w:rsid w:val="00711648"/>
    <w:rsid w:val="007133EC"/>
    <w:rsid w:val="00724D1A"/>
    <w:rsid w:val="00724FD0"/>
    <w:rsid w:val="00734B18"/>
    <w:rsid w:val="0074059B"/>
    <w:rsid w:val="007550CF"/>
    <w:rsid w:val="007738BF"/>
    <w:rsid w:val="00797DE1"/>
    <w:rsid w:val="007D1A1B"/>
    <w:rsid w:val="007D6777"/>
    <w:rsid w:val="007E215C"/>
    <w:rsid w:val="007E7685"/>
    <w:rsid w:val="007F0DA8"/>
    <w:rsid w:val="007F794D"/>
    <w:rsid w:val="00801DD7"/>
    <w:rsid w:val="008429D5"/>
    <w:rsid w:val="0085107B"/>
    <w:rsid w:val="00876184"/>
    <w:rsid w:val="008C1200"/>
    <w:rsid w:val="009069EE"/>
    <w:rsid w:val="00934BB0"/>
    <w:rsid w:val="00936D0B"/>
    <w:rsid w:val="00944493"/>
    <w:rsid w:val="00945565"/>
    <w:rsid w:val="009463EB"/>
    <w:rsid w:val="00950A34"/>
    <w:rsid w:val="009914DB"/>
    <w:rsid w:val="009A252A"/>
    <w:rsid w:val="009E7DC0"/>
    <w:rsid w:val="009E7ED4"/>
    <w:rsid w:val="00A21B65"/>
    <w:rsid w:val="00A36C8B"/>
    <w:rsid w:val="00A425E3"/>
    <w:rsid w:val="00A709B8"/>
    <w:rsid w:val="00A74044"/>
    <w:rsid w:val="00AA700A"/>
    <w:rsid w:val="00AC1BE7"/>
    <w:rsid w:val="00AE7451"/>
    <w:rsid w:val="00B104BE"/>
    <w:rsid w:val="00B55056"/>
    <w:rsid w:val="00B64BFE"/>
    <w:rsid w:val="00B85200"/>
    <w:rsid w:val="00B85E9F"/>
    <w:rsid w:val="00B87261"/>
    <w:rsid w:val="00B87585"/>
    <w:rsid w:val="00B96DA2"/>
    <w:rsid w:val="00BC2070"/>
    <w:rsid w:val="00C51EAA"/>
    <w:rsid w:val="00C62DE7"/>
    <w:rsid w:val="00C67FFB"/>
    <w:rsid w:val="00C752FC"/>
    <w:rsid w:val="00C82F57"/>
    <w:rsid w:val="00C95D44"/>
    <w:rsid w:val="00CA7165"/>
    <w:rsid w:val="00CB5266"/>
    <w:rsid w:val="00CC18A9"/>
    <w:rsid w:val="00CF569A"/>
    <w:rsid w:val="00D00466"/>
    <w:rsid w:val="00D1642A"/>
    <w:rsid w:val="00D26D6A"/>
    <w:rsid w:val="00D624DC"/>
    <w:rsid w:val="00D9770A"/>
    <w:rsid w:val="00DB635B"/>
    <w:rsid w:val="00E27DBC"/>
    <w:rsid w:val="00E74301"/>
    <w:rsid w:val="00EA31CF"/>
    <w:rsid w:val="00ED3B23"/>
    <w:rsid w:val="00EE1FF4"/>
    <w:rsid w:val="00EE4FF0"/>
    <w:rsid w:val="00EF1D73"/>
    <w:rsid w:val="00F01102"/>
    <w:rsid w:val="00F21A6A"/>
    <w:rsid w:val="00F31BDA"/>
    <w:rsid w:val="00F60C92"/>
    <w:rsid w:val="00FB46E4"/>
    <w:rsid w:val="00FC49BC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04559-5AE2-4721-8C34-E20F68EA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74059B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74059B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a7">
    <w:name w:val="List Paragraph"/>
    <w:basedOn w:val="a"/>
    <w:link w:val="a8"/>
    <w:uiPriority w:val="34"/>
    <w:qFormat/>
    <w:rsid w:val="0074059B"/>
    <w:pPr>
      <w:suppressAutoHyphens/>
      <w:ind w:left="720"/>
      <w:contextualSpacing/>
    </w:pPr>
    <w:rPr>
      <w:lang w:eastAsia="ar-SA"/>
    </w:rPr>
  </w:style>
  <w:style w:type="character" w:customStyle="1" w:styleId="a8">
    <w:name w:val="Абзац списка Знак"/>
    <w:link w:val="a7"/>
    <w:uiPriority w:val="34"/>
    <w:rsid w:val="00740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aliases w:val="Обычный (Web)"/>
    <w:basedOn w:val="a"/>
    <w:unhideWhenUsed/>
    <w:qFormat/>
    <w:rsid w:val="0066747A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B157-D46A-4FEC-9A77-96BDA41A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Streltsova</dc:creator>
  <cp:keywords/>
  <dc:description/>
  <cp:lastModifiedBy>Шонина Елена Александровна</cp:lastModifiedBy>
  <cp:revision>5</cp:revision>
  <cp:lastPrinted>2020-08-18T05:33:00Z</cp:lastPrinted>
  <dcterms:created xsi:type="dcterms:W3CDTF">2022-11-01T06:43:00Z</dcterms:created>
  <dcterms:modified xsi:type="dcterms:W3CDTF">2022-11-01T07:02:00Z</dcterms:modified>
</cp:coreProperties>
</file>