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96" w:rsidRPr="00014DE3" w:rsidRDefault="00741896" w:rsidP="00741896">
      <w:pPr>
        <w:pStyle w:val="a3"/>
        <w:spacing w:before="0" w:after="0"/>
        <w:jc w:val="center"/>
        <w:rPr>
          <w:b/>
        </w:rPr>
      </w:pPr>
      <w:r w:rsidRPr="00014DE3">
        <w:rPr>
          <w:b/>
          <w:bCs/>
        </w:rPr>
        <w:t>ТЕХНИЧЕСКОЕ ЗАДАНИЕ</w:t>
      </w:r>
    </w:p>
    <w:p w:rsidR="00E554E5" w:rsidRDefault="00E554E5" w:rsidP="00741896">
      <w:pPr>
        <w:widowControl/>
        <w:autoSpaceDE/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085635">
        <w:rPr>
          <w:b/>
        </w:rPr>
        <w:t xml:space="preserve">на </w:t>
      </w:r>
      <w:r w:rsidR="00E4133F">
        <w:rPr>
          <w:b/>
        </w:rPr>
        <w:t>в</w:t>
      </w:r>
      <w:r w:rsidR="00E4133F" w:rsidRPr="00E4133F">
        <w:rPr>
          <w:b/>
        </w:rPr>
        <w:t>ыполнение работ по изготовлению протезов нижних конечностей и обеспечение ими инвалидов в 202</w:t>
      </w:r>
      <w:r w:rsidR="003B6190">
        <w:rPr>
          <w:b/>
        </w:rPr>
        <w:t>2</w:t>
      </w:r>
      <w:r w:rsidR="00E4133F" w:rsidRPr="00E4133F">
        <w:rPr>
          <w:b/>
        </w:rPr>
        <w:t xml:space="preserve"> году</w:t>
      </w:r>
    </w:p>
    <w:p w:rsidR="00E4133F" w:rsidRDefault="00E4133F" w:rsidP="00741896">
      <w:pPr>
        <w:widowControl/>
        <w:autoSpaceDE/>
        <w:spacing w:line="240" w:lineRule="auto"/>
        <w:jc w:val="center"/>
        <w:rPr>
          <w:b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1. Требования к качеству работ</w:t>
      </w:r>
    </w:p>
    <w:p w:rsidR="00741896" w:rsidRPr="00EA3C76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Документы, на соответствие которым проводится обязательное подтверждение соответствия и применимые к протезам нижних конечностей модульного и не мо</w:t>
      </w:r>
      <w:r w:rsidR="007F7423">
        <w:rPr>
          <w:rFonts w:ascii="Times New Roman" w:hAnsi="Times New Roman" w:cs="Times New Roman"/>
        </w:rPr>
        <w:t xml:space="preserve">дульного типа: </w:t>
      </w:r>
      <w:r w:rsidRPr="00EA3C76">
        <w:rPr>
          <w:rFonts w:ascii="Times New Roman" w:hAnsi="Times New Roman" w:cs="Times New Roman"/>
          <w:color w:val="0E141A"/>
        </w:rPr>
        <w:t xml:space="preserve">ГОСТ Р ИСО 22523-2007 «Протезы конечностей и </w:t>
      </w:r>
      <w:proofErr w:type="spellStart"/>
      <w:r w:rsidRPr="00EA3C76">
        <w:rPr>
          <w:rFonts w:ascii="Times New Roman" w:hAnsi="Times New Roman" w:cs="Times New Roman"/>
          <w:color w:val="0E141A"/>
        </w:rPr>
        <w:t>ортезы</w:t>
      </w:r>
      <w:proofErr w:type="spellEnd"/>
      <w:r w:rsidRPr="00EA3C76">
        <w:rPr>
          <w:rFonts w:ascii="Times New Roman" w:hAnsi="Times New Roman" w:cs="Times New Roman"/>
          <w:color w:val="0E141A"/>
        </w:rPr>
        <w:t xml:space="preserve"> наружные. Требования и методы испытаний». К протезам модульного типа дополнительно ГОСТ Р 53869-2010 «Протезы нижних конечностей. Технические требования».</w:t>
      </w:r>
    </w:p>
    <w:p w:rsidR="00741896" w:rsidRPr="00EA3C76" w:rsidRDefault="00741896" w:rsidP="00741896">
      <w:pPr>
        <w:keepNext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Классификация </w:t>
      </w:r>
      <w:r w:rsidRPr="00EA3C76">
        <w:rPr>
          <w:rFonts w:ascii="Times New Roman" w:hAnsi="Times New Roman" w:cs="Times New Roman"/>
          <w:bCs/>
        </w:rPr>
        <w:t xml:space="preserve">представлена </w:t>
      </w:r>
      <w:r w:rsidRPr="00EA3C76">
        <w:rPr>
          <w:rFonts w:ascii="Times New Roman" w:hAnsi="Times New Roman" w:cs="Times New Roman"/>
        </w:rPr>
        <w:t>для добровольного применения национальным стандартом Российской Федерации ГОСТ Р ИСО 9999-201</w:t>
      </w:r>
      <w:r w:rsidR="00B67835" w:rsidRPr="00EA3C76">
        <w:rPr>
          <w:rFonts w:ascii="Times New Roman" w:hAnsi="Times New Roman" w:cs="Times New Roman"/>
        </w:rPr>
        <w:t>9</w:t>
      </w:r>
      <w:r w:rsidR="00894E7C">
        <w:rPr>
          <w:rFonts w:ascii="Times New Roman" w:hAnsi="Times New Roman" w:cs="Times New Roman"/>
        </w:rPr>
        <w:t xml:space="preserve"> «</w:t>
      </w:r>
      <w:r w:rsidRPr="00EA3C76">
        <w:rPr>
          <w:rFonts w:ascii="Times New Roman" w:hAnsi="Times New Roman" w:cs="Times New Roman"/>
        </w:rPr>
        <w:t>Вспомогательные средства для людей с ограничениями жизнедеятельности. Классификация и терминология</w:t>
      </w:r>
      <w:r w:rsidR="00894E7C" w:rsidRPr="00894E7C"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2. Требования к техническим и функциональным характеристикам</w:t>
      </w:r>
    </w:p>
    <w:p w:rsidR="00907AE8" w:rsidRDefault="00907AE8" w:rsidP="00944CFE">
      <w:pPr>
        <w:ind w:firstLine="709"/>
        <w:jc w:val="both"/>
      </w:pPr>
      <w:r>
        <w:t xml:space="preserve">Соответствие </w:t>
      </w:r>
      <w:r w:rsidR="00944CFE">
        <w:t xml:space="preserve">п.2.2 Национального стандарта ГОСТ Р 51819-2017 «Протезирование и </w:t>
      </w:r>
      <w:proofErr w:type="spellStart"/>
      <w:r w:rsidR="00944CFE">
        <w:t>ортезирование</w:t>
      </w:r>
      <w:proofErr w:type="spellEnd"/>
      <w:r w:rsidR="00944CFE">
        <w:t xml:space="preserve"> верхних и нижних конечностей</w:t>
      </w:r>
      <w:r w:rsidR="00BC7E7F">
        <w:t>.</w:t>
      </w:r>
      <w:r w:rsidR="003833AC">
        <w:t xml:space="preserve"> </w:t>
      </w:r>
      <w:r w:rsidR="00BC7E7F">
        <w:t>Термины и определения</w:t>
      </w:r>
      <w:r>
        <w:t xml:space="preserve">», </w:t>
      </w:r>
      <w:r w:rsidR="00944CFE">
        <w:t>п.5.2.4 ГОСТ Р 53870-2010 «Услуги по протезированию нижних конечностей. Состав, содержание и порядок предоставления услуг</w:t>
      </w:r>
      <w:r w:rsidR="00A71CED">
        <w:t>»</w:t>
      </w:r>
      <w:r>
        <w:t>,</w:t>
      </w:r>
      <w:r w:rsidR="00944CFE">
        <w:t xml:space="preserve"> ГОСТ Р </w:t>
      </w:r>
      <w:r>
        <w:t>52876-2007 «Услуги организаций реабилитации инвалидов вследствие боевых действий и военной травмы. Основные положения»</w:t>
      </w:r>
      <w:r w:rsidR="00944CFE">
        <w:t xml:space="preserve">, подраздел 5.1.3. </w:t>
      </w:r>
    </w:p>
    <w:p w:rsidR="00E9578E" w:rsidRDefault="00E9578E" w:rsidP="00944CFE">
      <w:pPr>
        <w:ind w:firstLine="709"/>
        <w:jc w:val="both"/>
        <w:rPr>
          <w:rFonts w:ascii="Times New Roman" w:hAnsi="Times New Roman" w:cs="Times New Roman"/>
        </w:rPr>
      </w:pPr>
      <w:r w:rsidRPr="00E9578E">
        <w:rPr>
          <w:rFonts w:ascii="Times New Roman" w:hAnsi="Times New Roman" w:cs="Times New Roman"/>
        </w:rPr>
        <w:t>Выполняемые работы по обеспечению инвалидов протезами нижних конечностей должны содержать комплекс медицинских</w:t>
      </w:r>
      <w:r w:rsidR="00842D04">
        <w:rPr>
          <w:rFonts w:ascii="Times New Roman" w:hAnsi="Times New Roman" w:cs="Times New Roman"/>
        </w:rPr>
        <w:t xml:space="preserve"> мероприятий</w:t>
      </w:r>
      <w:r w:rsidRPr="00E9578E">
        <w:rPr>
          <w:rFonts w:ascii="Times New Roman" w:hAnsi="Times New Roman" w:cs="Times New Roman"/>
        </w:rPr>
        <w:t xml:space="preserve">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жизнедеятельности),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1896" w:rsidRPr="00EA3C76" w:rsidRDefault="00741896" w:rsidP="00E9578E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Приемная гильза протеза конечности</w:t>
      </w:r>
      <w:r w:rsidRPr="00EA3C76">
        <w:rPr>
          <w:rFonts w:ascii="Times New Roman" w:hAnsi="Times New Roman" w:cs="Times New Roman"/>
          <w:b/>
        </w:rPr>
        <w:t xml:space="preserve"> </w:t>
      </w:r>
      <w:r w:rsidRPr="00EA3C76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Косметический протез конечности восполняет форму и внешний вид отсутствующей ее части.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3. Требования к безопасности работ</w:t>
      </w:r>
    </w:p>
    <w:p w:rsidR="00741896" w:rsidRPr="00EA3C76" w:rsidRDefault="00907DD3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Проведение работ по обеспечению </w:t>
      </w:r>
      <w:r w:rsidR="008C1A04" w:rsidRPr="00EA3C76">
        <w:rPr>
          <w:rFonts w:ascii="Times New Roman" w:hAnsi="Times New Roman" w:cs="Times New Roman"/>
        </w:rPr>
        <w:t xml:space="preserve">инвалидов протезами нижних конечностей </w:t>
      </w:r>
      <w:r w:rsidRPr="00EA3C76">
        <w:rPr>
          <w:rFonts w:ascii="Times New Roman" w:hAnsi="Times New Roman" w:cs="Times New Roman"/>
        </w:rPr>
        <w:t xml:space="preserve">должно осуществляться при наличии сертификатов либо деклараций соответствия. 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t xml:space="preserve">Проведение работ по обеспечению инвалида </w:t>
      </w:r>
      <w:r w:rsidR="00741896" w:rsidRPr="00EA3C76">
        <w:rPr>
          <w:rFonts w:ascii="Times New Roman" w:hAnsi="Times New Roman" w:cs="Times New Roman"/>
        </w:rPr>
        <w:t>протезом нижней конечности</w:t>
      </w:r>
      <w:r w:rsidR="00741896" w:rsidRPr="00EA3C76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="00741896" w:rsidRPr="00EA3C76">
        <w:rPr>
          <w:rFonts w:ascii="Times New Roman" w:hAnsi="Times New Roman" w:cs="Times New Roman"/>
        </w:rPr>
        <w:t xml:space="preserve">должно удовлетворять всем изложенным в настоящей документации требованиям Заказчика. Исполнитель должен гарантировать безопасность </w:t>
      </w:r>
      <w:r w:rsidR="00741896" w:rsidRPr="00EA3C76">
        <w:rPr>
          <w:rFonts w:ascii="Times New Roman" w:hAnsi="Times New Roman" w:cs="Times New Roman"/>
        </w:rPr>
        <w:lastRenderedPageBreak/>
        <w:t>эксплуатации изделия.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eastAsia="Lucida Sans Unicode" w:hAnsi="Times New Roman" w:cs="Times New Roman"/>
          <w:kern w:val="2"/>
        </w:rPr>
        <w:t>Протез нижн</w:t>
      </w:r>
      <w:r w:rsidR="004E6AE9" w:rsidRPr="00EA3C76">
        <w:rPr>
          <w:rFonts w:ascii="Times New Roman" w:eastAsia="Lucida Sans Unicode" w:hAnsi="Times New Roman" w:cs="Times New Roman"/>
          <w:kern w:val="2"/>
        </w:rPr>
        <w:t>ей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конечност</w:t>
      </w:r>
      <w:r w:rsidR="004E6AE9" w:rsidRPr="00EA3C76">
        <w:rPr>
          <w:rFonts w:ascii="Times New Roman" w:eastAsia="Lucida Sans Unicode" w:hAnsi="Times New Roman" w:cs="Times New Roman"/>
          <w:kern w:val="2"/>
        </w:rPr>
        <w:t>и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</w:t>
      </w:r>
      <w:r w:rsidRPr="00EA3C76">
        <w:rPr>
          <w:rFonts w:ascii="Times New Roman" w:hAnsi="Times New Roman" w:cs="Times New Roman"/>
        </w:rPr>
        <w:t>долж</w:t>
      </w:r>
      <w:r w:rsidR="004E6AE9" w:rsidRPr="00EA3C76">
        <w:rPr>
          <w:rFonts w:ascii="Times New Roman" w:hAnsi="Times New Roman" w:cs="Times New Roman"/>
        </w:rPr>
        <w:t>ен</w:t>
      </w:r>
      <w:r w:rsidRPr="00EA3C76">
        <w:rPr>
          <w:rFonts w:ascii="Times New Roman" w:hAnsi="Times New Roman" w:cs="Times New Roman"/>
        </w:rPr>
        <w:t xml:space="preserve"> соответствовать требованиям стандартов: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-  серии </w:t>
      </w:r>
      <w:r w:rsidRPr="00EA3C76">
        <w:rPr>
          <w:rFonts w:ascii="Times New Roman" w:hAnsi="Times New Roman" w:cs="Times New Roman"/>
          <w:color w:val="0E141A"/>
        </w:rPr>
        <w:t>ГОСТ ISO 10993-1-2011</w:t>
      </w:r>
      <w:r w:rsidR="00220ACB">
        <w:rPr>
          <w:rFonts w:ascii="Times New Roman" w:hAnsi="Times New Roman" w:cs="Times New Roman"/>
        </w:rPr>
        <w:t xml:space="preserve"> «</w:t>
      </w:r>
      <w:r w:rsidRPr="00EA3C76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</w:t>
      </w:r>
      <w:r w:rsidR="00220ACB">
        <w:rPr>
          <w:rFonts w:ascii="Times New Roman" w:hAnsi="Times New Roman" w:cs="Times New Roman"/>
        </w:rPr>
        <w:t xml:space="preserve"> Часть 1. Оценка и исследования»</w:t>
      </w:r>
      <w:r w:rsidRPr="00EA3C76">
        <w:rPr>
          <w:rFonts w:ascii="Times New Roman" w:hAnsi="Times New Roman" w:cs="Times New Roman"/>
        </w:rPr>
        <w:t xml:space="preserve">, </w:t>
      </w:r>
    </w:p>
    <w:p w:rsidR="00741896" w:rsidRPr="00EA3C76" w:rsidRDefault="00220ACB" w:rsidP="007418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10993-5-2011 «</w:t>
      </w:r>
      <w:r w:rsidR="00741896" w:rsidRPr="00EA3C76">
        <w:rPr>
          <w:rFonts w:ascii="Times New Roman" w:hAnsi="Times New Roman" w:cs="Times New Roma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741896" w:rsidRPr="00EA3C76">
        <w:rPr>
          <w:rFonts w:ascii="Times New Roman" w:hAnsi="Times New Roman" w:cs="Times New Roman"/>
        </w:rPr>
        <w:t>цитотоксичность</w:t>
      </w:r>
      <w:proofErr w:type="spellEnd"/>
      <w:r w:rsidR="00741896" w:rsidRPr="00EA3C76">
        <w:rPr>
          <w:rFonts w:ascii="Times New Roman" w:hAnsi="Times New Roman" w:cs="Times New Roman"/>
        </w:rPr>
        <w:t xml:space="preserve">: методы </w:t>
      </w:r>
      <w:proofErr w:type="spellStart"/>
      <w:r w:rsidR="00741896" w:rsidRPr="00EA3C76">
        <w:rPr>
          <w:rFonts w:ascii="Times New Roman" w:hAnsi="Times New Roman" w:cs="Times New Roman"/>
        </w:rPr>
        <w:t>in</w:t>
      </w:r>
      <w:proofErr w:type="spellEnd"/>
      <w:r w:rsidR="00741896" w:rsidRPr="00EA3C76">
        <w:rPr>
          <w:rFonts w:ascii="Times New Roman" w:hAnsi="Times New Roman" w:cs="Times New Roman"/>
        </w:rPr>
        <w:t xml:space="preserve"> </w:t>
      </w:r>
      <w:proofErr w:type="spellStart"/>
      <w:r w:rsidR="00741896" w:rsidRPr="00EA3C76">
        <w:rPr>
          <w:rFonts w:ascii="Times New Roman" w:hAnsi="Times New Roman" w:cs="Times New Roman"/>
        </w:rPr>
        <w:t>vitro</w:t>
      </w:r>
      <w:proofErr w:type="spellEnd"/>
      <w:r>
        <w:rPr>
          <w:rFonts w:ascii="Times New Roman" w:hAnsi="Times New Roman" w:cs="Times New Roman"/>
        </w:rPr>
        <w:t>»</w:t>
      </w:r>
      <w:r w:rsidR="00741896" w:rsidRPr="00EA3C76">
        <w:rPr>
          <w:rFonts w:ascii="Times New Roman" w:hAnsi="Times New Roman" w:cs="Times New Roman"/>
        </w:rPr>
        <w:t xml:space="preserve">, </w:t>
      </w:r>
    </w:p>
    <w:p w:rsidR="00741896" w:rsidRPr="00EA3C76" w:rsidRDefault="00220ACB" w:rsidP="007418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10993-10-2011 «</w:t>
      </w:r>
      <w:r w:rsidR="00741896" w:rsidRPr="00EA3C76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 Часть 10. Исследования раздражающег</w:t>
      </w:r>
      <w:r>
        <w:rPr>
          <w:rFonts w:ascii="Times New Roman" w:hAnsi="Times New Roman" w:cs="Times New Roman"/>
        </w:rPr>
        <w:t>о и сенсибилизирующего действия»</w:t>
      </w:r>
      <w:r w:rsidR="00741896"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4. Требования к результатам работ</w:t>
      </w:r>
    </w:p>
    <w:p w:rsidR="00AE1452" w:rsidRPr="00EA3C76" w:rsidRDefault="00AE1452" w:rsidP="00AE1452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5. Требования к размерам, упаковке и отгрузке изделий</w:t>
      </w:r>
    </w:p>
    <w:p w:rsidR="00AE1452" w:rsidRPr="00EA3C76" w:rsidRDefault="00AE1452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 необходимости, отправка протезов к месту нахождения инвалидов должна осуществляться с соблюдением требован</w:t>
      </w:r>
      <w:r w:rsidR="00C867E8">
        <w:rPr>
          <w:rFonts w:ascii="Times New Roman" w:hAnsi="Times New Roman" w:cs="Times New Roman"/>
        </w:rPr>
        <w:t>ий ГОСТ 20790-93/ГОСТ Р 50444-2020</w:t>
      </w:r>
      <w:r w:rsidRPr="00EA3C76">
        <w:rPr>
          <w:rFonts w:ascii="Times New Roman" w:hAnsi="Times New Roman" w:cs="Times New Roman"/>
        </w:rPr>
        <w:t xml:space="preserve"> «Приборы</w:t>
      </w:r>
      <w:r w:rsidR="00F432CE" w:rsidRPr="00EA3C76">
        <w:rPr>
          <w:rFonts w:ascii="Times New Roman" w:hAnsi="Times New Roman" w:cs="Times New Roman"/>
        </w:rPr>
        <w:t>,</w:t>
      </w:r>
      <w:r w:rsidRPr="00EA3C76">
        <w:rPr>
          <w:rFonts w:ascii="Times New Roman" w:hAnsi="Times New Roman" w:cs="Times New Roman"/>
        </w:rPr>
        <w:t xml:space="preserve"> аппараты и оборудование медицинские. Общие технические </w:t>
      </w:r>
      <w:r w:rsidR="00884940">
        <w:rPr>
          <w:rFonts w:ascii="Times New Roman" w:hAnsi="Times New Roman" w:cs="Times New Roman"/>
        </w:rPr>
        <w:t>требования</w:t>
      </w:r>
      <w:r w:rsidRPr="00EA3C76">
        <w:rPr>
          <w:rFonts w:ascii="Times New Roman" w:hAnsi="Times New Roman" w:cs="Times New Roman"/>
        </w:rPr>
        <w:t>», ГОСТ 30324.0-95 (МЭК 601-1-</w:t>
      </w:r>
      <w:proofErr w:type="gramStart"/>
      <w:r w:rsidRPr="00EA3C76">
        <w:rPr>
          <w:rFonts w:ascii="Times New Roman" w:hAnsi="Times New Roman" w:cs="Times New Roman"/>
        </w:rPr>
        <w:t>88)/</w:t>
      </w:r>
      <w:proofErr w:type="gramEnd"/>
      <w:r w:rsidRPr="00EA3C76">
        <w:rPr>
          <w:rFonts w:ascii="Times New Roman" w:hAnsi="Times New Roman" w:cs="Times New Roman"/>
        </w:rPr>
        <w:t xml:space="preserve">ГОСТ Р 50267.0-92(МЭК 601-1-88) «Изделия медицинские  электрические. Часть 1.Общие требования безопасности» и </w:t>
      </w:r>
      <w:r w:rsidR="00D42074" w:rsidRPr="00EA3C76">
        <w:rPr>
          <w:rFonts w:ascii="Times New Roman" w:hAnsi="Times New Roman" w:cs="Times New Roman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Упаковка протез</w:t>
      </w:r>
      <w:r w:rsidR="004E6AE9" w:rsidRPr="00EA3C76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нижн</w:t>
      </w:r>
      <w:r w:rsidR="004E6AE9" w:rsidRPr="00EA3C76">
        <w:rPr>
          <w:rFonts w:ascii="Times New Roman" w:hAnsi="Times New Roman" w:cs="Times New Roman"/>
        </w:rPr>
        <w:t>ей</w:t>
      </w:r>
      <w:r w:rsidRPr="00EA3C76">
        <w:rPr>
          <w:rFonts w:ascii="Times New Roman" w:hAnsi="Times New Roman" w:cs="Times New Roman"/>
        </w:rPr>
        <w:t xml:space="preserve"> конечност</w:t>
      </w:r>
      <w:r w:rsidR="004E6AE9" w:rsidRPr="00EA3C76">
        <w:rPr>
          <w:rFonts w:ascii="Times New Roman" w:hAnsi="Times New Roman" w:cs="Times New Roman"/>
        </w:rPr>
        <w:t>и</w:t>
      </w:r>
      <w:r w:rsidRPr="00EA3C76">
        <w:rPr>
          <w:rFonts w:ascii="Times New Roman" w:hAnsi="Times New Roman" w:cs="Times New Roman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Временная противокоррозионная защита протезов нижних конечностей производится в соответствии с </w:t>
      </w:r>
      <w:r w:rsidR="00AB5714" w:rsidRPr="00EA3C76">
        <w:rPr>
          <w:rFonts w:ascii="Times New Roman" w:hAnsi="Times New Roman" w:cs="Times New Roman"/>
        </w:rPr>
        <w:t>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B5714" w:rsidRPr="00EA3C76" w:rsidRDefault="00AB5714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 xml:space="preserve">6. Требования к гарантийному сроку и (или) объему предоставления </w:t>
      </w:r>
      <w:r w:rsidR="001E4FBB">
        <w:rPr>
          <w:rFonts w:ascii="Times New Roman" w:hAnsi="Times New Roman" w:cs="Times New Roman"/>
          <w:b/>
          <w:bCs/>
        </w:rPr>
        <w:t>гарантий качества Изделий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Pr="00711792">
        <w:rPr>
          <w:rFonts w:ascii="Times New Roman" w:hAnsi="Times New Roman" w:cs="Times New Roman"/>
          <w:bCs/>
        </w:rPr>
        <w:t>Гарантийный срок на протезы устанавливается с даты подписания Акта приема-передачи Изделия в течение: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голени, стопы с мягким приемником – не менее 7 (Семи) месяцев,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 металлические – не менее 8 (Восьми) месяцев,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 xml:space="preserve">-протезы бедра, голени и после вычленения бедра с облицовкой из </w:t>
      </w:r>
      <w:proofErr w:type="spellStart"/>
      <w:r w:rsidRPr="00711792">
        <w:rPr>
          <w:rFonts w:ascii="Times New Roman" w:hAnsi="Times New Roman" w:cs="Times New Roman"/>
          <w:bCs/>
        </w:rPr>
        <w:t>пенополиуретана</w:t>
      </w:r>
      <w:proofErr w:type="spellEnd"/>
      <w:r w:rsidRPr="00711792">
        <w:rPr>
          <w:rFonts w:ascii="Times New Roman" w:hAnsi="Times New Roman" w:cs="Times New Roman"/>
          <w:bCs/>
        </w:rPr>
        <w:t xml:space="preserve"> – не менее 9 (Девяти) месяцев.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711792">
        <w:rPr>
          <w:rFonts w:ascii="Times New Roman" w:hAnsi="Times New Roman" w:cs="Times New Roman"/>
          <w:bCs/>
        </w:rPr>
        <w:t>Гарантия не распространяется на кожаные и текстильный элементы крепления протеза, а также на косметическую полиуретановую или поролоновую оболочку.</w:t>
      </w:r>
    </w:p>
    <w:p w:rsid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В течение этого срока предприятие-изготовитель производит замену или ремонт изделия бесплатно.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741896" w:rsidRPr="00085635" w:rsidRDefault="00741896" w:rsidP="004E6AE9">
      <w:pPr>
        <w:shd w:val="clear" w:color="auto" w:fill="FFFFFF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5635">
        <w:rPr>
          <w:rFonts w:ascii="Times New Roman" w:hAnsi="Times New Roman" w:cs="Times New Roman"/>
          <w:b/>
        </w:rPr>
        <w:t>7. Требования к месту, условиям и срокам выполнения работ</w:t>
      </w:r>
    </w:p>
    <w:p w:rsidR="00E4133F" w:rsidRDefault="00E4133F" w:rsidP="00E4133F">
      <w:pPr>
        <w:ind w:firstLine="460"/>
        <w:jc w:val="both"/>
        <w:rPr>
          <w:rFonts w:ascii="Times New Roman" w:eastAsia="Times New Roman" w:hAnsi="Times New Roman" w:cs="Times New Roman"/>
          <w:spacing w:val="-4"/>
          <w:lang w:bidi="ar-SA"/>
        </w:rPr>
      </w:pPr>
      <w:r>
        <w:rPr>
          <w:rFonts w:ascii="Times New Roman" w:hAnsi="Times New Roman"/>
        </w:rPr>
        <w:t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</w:t>
      </w:r>
      <w:r>
        <w:rPr>
          <w:rFonts w:ascii="Times New Roman" w:hAnsi="Times New Roman"/>
          <w:spacing w:val="-4"/>
        </w:rPr>
        <w:t xml:space="preserve">. </w:t>
      </w:r>
    </w:p>
    <w:p w:rsidR="00E4133F" w:rsidRDefault="00E4133F" w:rsidP="00E4133F">
      <w:pPr>
        <w:shd w:val="clear" w:color="auto" w:fill="FFFFFF"/>
        <w:snapToGrid w:val="0"/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работ по изготовлению протезов нижних конечностей осуществляется в течение 30 (Тридцати) дней с даты получения направления от Получателя.</w:t>
      </w:r>
    </w:p>
    <w:p w:rsidR="00A9733C" w:rsidRDefault="00E4133F" w:rsidP="00E4133F">
      <w:pPr>
        <w:shd w:val="clear" w:color="auto" w:fill="FFFFFF"/>
        <w:tabs>
          <w:tab w:val="left" w:pos="0"/>
        </w:tabs>
        <w:spacing w:line="240" w:lineRule="auto"/>
        <w:ind w:firstLine="4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Выполнение работ осуществляется до </w:t>
      </w:r>
      <w:r w:rsidR="003B6190" w:rsidRPr="003B6190">
        <w:rPr>
          <w:rFonts w:ascii="Times New Roman" w:hAnsi="Times New Roman"/>
        </w:rPr>
        <w:t>1</w:t>
      </w:r>
      <w:r w:rsidR="00D27245">
        <w:rPr>
          <w:rFonts w:ascii="Times New Roman" w:hAnsi="Times New Roman"/>
        </w:rPr>
        <w:t xml:space="preserve"> </w:t>
      </w:r>
      <w:r w:rsidR="003B6190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</w:t>
      </w:r>
      <w:r w:rsidR="003B61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="001F79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включительно.</w:t>
      </w:r>
    </w:p>
    <w:p w:rsidR="00E4133F" w:rsidRPr="00A9733C" w:rsidRDefault="00E4133F" w:rsidP="00E4133F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41896" w:rsidRPr="00EA3C76" w:rsidRDefault="00741896" w:rsidP="00B05208">
      <w:pPr>
        <w:ind w:firstLine="709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>8. Требования к количественным и качественным характеристикам изделий</w:t>
      </w:r>
    </w:p>
    <w:p w:rsidR="00741896" w:rsidRPr="00EA3C76" w:rsidRDefault="00741896" w:rsidP="00741896">
      <w:pPr>
        <w:shd w:val="clear" w:color="auto" w:fill="FFFFFF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Наименование и описание работ по изготовлению протез</w:t>
      </w:r>
      <w:r w:rsidR="00F27178" w:rsidRPr="00EA3C76">
        <w:rPr>
          <w:rFonts w:ascii="Times New Roman" w:hAnsi="Times New Roman" w:cs="Times New Roman"/>
        </w:rPr>
        <w:t>ов</w:t>
      </w:r>
      <w:r w:rsidRPr="00EA3C76">
        <w:rPr>
          <w:rFonts w:ascii="Times New Roman" w:hAnsi="Times New Roman" w:cs="Times New Roman"/>
        </w:rPr>
        <w:t>, а также количество указаны в Таблице № 1.</w:t>
      </w:r>
    </w:p>
    <w:p w:rsidR="00741896" w:rsidRPr="00EA3C76" w:rsidRDefault="00741896" w:rsidP="00741896">
      <w:pPr>
        <w:pStyle w:val="a4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C76">
        <w:rPr>
          <w:rFonts w:ascii="Times New Roman" w:hAnsi="Times New Roman"/>
          <w:bCs/>
          <w:sz w:val="24"/>
          <w:szCs w:val="24"/>
        </w:rPr>
        <w:t xml:space="preserve">Количество протезов – </w:t>
      </w:r>
      <w:r w:rsidR="003B6190">
        <w:rPr>
          <w:rFonts w:ascii="Times New Roman" w:hAnsi="Times New Roman"/>
          <w:bCs/>
          <w:sz w:val="24"/>
          <w:szCs w:val="24"/>
        </w:rPr>
        <w:t>40</w:t>
      </w:r>
      <w:r w:rsidR="00D27245">
        <w:rPr>
          <w:rFonts w:ascii="Times New Roman" w:hAnsi="Times New Roman"/>
          <w:bCs/>
          <w:sz w:val="24"/>
          <w:szCs w:val="24"/>
        </w:rPr>
        <w:t xml:space="preserve"> (</w:t>
      </w:r>
      <w:r w:rsidR="003B6190">
        <w:rPr>
          <w:rFonts w:ascii="Times New Roman" w:hAnsi="Times New Roman"/>
          <w:bCs/>
          <w:sz w:val="24"/>
          <w:szCs w:val="24"/>
        </w:rPr>
        <w:t>Сорок</w:t>
      </w:r>
      <w:r w:rsidR="00D27245">
        <w:rPr>
          <w:rFonts w:ascii="Times New Roman" w:hAnsi="Times New Roman"/>
          <w:bCs/>
          <w:sz w:val="24"/>
          <w:szCs w:val="24"/>
        </w:rPr>
        <w:t>) штук.</w:t>
      </w:r>
    </w:p>
    <w:p w:rsidR="00741896" w:rsidRPr="00EA3C76" w:rsidRDefault="00741896" w:rsidP="0074189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C76">
        <w:rPr>
          <w:rFonts w:ascii="Times New Roman" w:hAnsi="Times New Roman" w:cs="Times New Roman"/>
          <w:bCs/>
          <w:sz w:val="20"/>
          <w:szCs w:val="20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560"/>
        <w:gridCol w:w="5669"/>
        <w:gridCol w:w="1106"/>
      </w:tblGrid>
      <w:tr w:rsidR="009949A9" w:rsidRPr="001F7918" w:rsidTr="00B54EBC">
        <w:trPr>
          <w:trHeight w:val="345"/>
          <w:tblHeader/>
        </w:trPr>
        <w:tc>
          <w:tcPr>
            <w:tcW w:w="567" w:type="dxa"/>
            <w:vAlign w:val="center"/>
            <w:hideMark/>
          </w:tcPr>
          <w:p w:rsidR="009949A9" w:rsidRPr="001F7918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63" w:type="dxa"/>
            <w:vAlign w:val="center"/>
            <w:hideMark/>
          </w:tcPr>
          <w:p w:rsidR="009949A9" w:rsidRPr="001F7918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технического средства реабилитации по КТРУ</w:t>
            </w:r>
          </w:p>
        </w:tc>
        <w:tc>
          <w:tcPr>
            <w:tcW w:w="1560" w:type="dxa"/>
          </w:tcPr>
          <w:p w:rsidR="009949A9" w:rsidRPr="001F7918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технического средства реабилитации по классификатору ТСР</w:t>
            </w:r>
          </w:p>
        </w:tc>
        <w:tc>
          <w:tcPr>
            <w:tcW w:w="5669" w:type="dxa"/>
            <w:vAlign w:val="center"/>
            <w:hideMark/>
          </w:tcPr>
          <w:p w:rsidR="009949A9" w:rsidRPr="001F7918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06" w:type="dxa"/>
            <w:vAlign w:val="center"/>
            <w:hideMark/>
          </w:tcPr>
          <w:p w:rsidR="009949A9" w:rsidRPr="001F7918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E94DE3" w:rsidRPr="001F7918" w:rsidTr="00B54EBC">
        <w:tc>
          <w:tcPr>
            <w:tcW w:w="567" w:type="dxa"/>
          </w:tcPr>
          <w:p w:rsidR="00E94DE3" w:rsidRPr="001F7918" w:rsidRDefault="00991B5E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E94DE3" w:rsidRPr="001F7918" w:rsidRDefault="00E94DE3" w:rsidP="00F54D3B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94DE3" w:rsidRPr="001F7918" w:rsidRDefault="008356A0" w:rsidP="00D2724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669" w:type="dxa"/>
          </w:tcPr>
          <w:p w:rsidR="00E94DE3" w:rsidRPr="001F7918" w:rsidRDefault="008356A0" w:rsidP="003B6190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Формообразующая часть косметической облицовки должна быть модульная мягкая полиуретановая, листовой поролон или полужёсткая эластичная. Косметическое покрытие облицовки должны быть чулки ортопедические </w:t>
            </w:r>
            <w:proofErr w:type="spellStart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Приёмная гильза должна быть индивидуальная (одна пробная гильза).  Материал постоянной гильзы должен быть литьево</w:t>
            </w:r>
            <w:bookmarkStart w:id="0" w:name="_GoBack"/>
            <w:bookmarkEnd w:id="0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слоистый пластик на основе </w:t>
            </w:r>
            <w:r w:rsidR="003B6190"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литьевых смол</w:t>
            </w: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В качестве вкладного элемента должна применяться вкладная гильза из вспененных материалов или без неё. Регулировочно-соединительные устройства должны соответствовать весу инвалида. Стопа должна быть шарнирная с двухступенчатым переключением высоты каблука или Стопа с голеностопным шарниром. Тип протеза: любой, по назначению. Протез должен быть укомплектован четырьмя чехлами на культю (по показаниям) и запасной косметической оболочкой.</w:t>
            </w:r>
          </w:p>
        </w:tc>
        <w:tc>
          <w:tcPr>
            <w:tcW w:w="1106" w:type="dxa"/>
          </w:tcPr>
          <w:p w:rsidR="00E94DE3" w:rsidRPr="001F7918" w:rsidRDefault="003B6190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27245" w:rsidRPr="001F7918" w:rsidTr="00B54EBC">
        <w:tc>
          <w:tcPr>
            <w:tcW w:w="567" w:type="dxa"/>
          </w:tcPr>
          <w:p w:rsidR="00D27245" w:rsidRPr="001F7918" w:rsidRDefault="00D27245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D27245" w:rsidRPr="001F7918" w:rsidRDefault="00D27245" w:rsidP="00F54D3B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7245" w:rsidRPr="001F7918" w:rsidRDefault="008356A0" w:rsidP="00D2724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бедра модульный, в том числе при врожденном </w:t>
            </w:r>
            <w:proofErr w:type="gramStart"/>
            <w:r w:rsidRPr="001F7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недоразвитии.  </w:t>
            </w:r>
            <w:proofErr w:type="gramEnd"/>
          </w:p>
        </w:tc>
        <w:tc>
          <w:tcPr>
            <w:tcW w:w="5669" w:type="dxa"/>
          </w:tcPr>
          <w:p w:rsidR="00D27245" w:rsidRPr="001F7918" w:rsidRDefault="008356A0" w:rsidP="003B6190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должны быть чулки ортопедические </w:t>
            </w:r>
            <w:proofErr w:type="spellStart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допускается покрытие защитное плёночное.  Приёмная гильза должна </w:t>
            </w:r>
            <w:proofErr w:type="gramStart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быть  унифицированная</w:t>
            </w:r>
            <w:proofErr w:type="gramEnd"/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(без пробных гильз) или индивидуальная (с двумя пробными гильзами). Материал постоянной гильзы должен быть литьевой слоистый пластик на основе </w:t>
            </w:r>
            <w:r w:rsidR="003B6190"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литьевых </w:t>
            </w: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смол. Крепление протеза должно быть поясное, с использованием бандажа или вакуумное.  Регулировочно-соединительные устройства должны соответствовать весу инвалида.  Стопа должна быть с голеностопным шарниром или стопа шарнирная с двухступенчатым переключением высоты каблука.  Коленный шарнир должен быть с ручным замком одноосный или коленный шарнир полицентрический с «геометрическим замком» с зависимым механическим регулированием фаз сгибания-разгибания.  Тип протеза: любой, по назначению. Протез должен быть укомплектован четырьмя чехлами на культю (по показаниям) и запасной косметической оболочкой.</w:t>
            </w:r>
          </w:p>
        </w:tc>
        <w:tc>
          <w:tcPr>
            <w:tcW w:w="1106" w:type="dxa"/>
          </w:tcPr>
          <w:p w:rsidR="00D27245" w:rsidRPr="001F7918" w:rsidRDefault="003B6190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91B5E" w:rsidRPr="001F7918" w:rsidTr="00B54EBC">
        <w:tc>
          <w:tcPr>
            <w:tcW w:w="8959" w:type="dxa"/>
            <w:gridSpan w:val="4"/>
          </w:tcPr>
          <w:p w:rsidR="00991B5E" w:rsidRPr="001F7918" w:rsidRDefault="00991B5E" w:rsidP="00991B5E">
            <w:pPr>
              <w:suppressAutoHyphens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1F7918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06" w:type="dxa"/>
          </w:tcPr>
          <w:p w:rsidR="00991B5E" w:rsidRPr="001F7918" w:rsidRDefault="003B6190" w:rsidP="003B6190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</w:tbl>
    <w:p w:rsidR="00CD4531" w:rsidRPr="00EA3C76" w:rsidRDefault="00CD4531" w:rsidP="00446E79">
      <w:pPr>
        <w:rPr>
          <w:rFonts w:ascii="Times New Roman" w:hAnsi="Times New Roman" w:cs="Times New Roman"/>
        </w:rPr>
      </w:pPr>
    </w:p>
    <w:sectPr w:rsidR="00CD4531" w:rsidRPr="00EA3C76" w:rsidSect="008C2F7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78" w:rsidRDefault="00F27178" w:rsidP="008C2F7F">
      <w:pPr>
        <w:spacing w:line="240" w:lineRule="auto"/>
      </w:pPr>
      <w:r>
        <w:separator/>
      </w:r>
    </w:p>
  </w:endnote>
  <w:endnote w:type="continuationSeparator" w:id="0">
    <w:p w:rsidR="00F27178" w:rsidRDefault="00F27178" w:rsidP="008C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78" w:rsidRDefault="00F27178" w:rsidP="008C2F7F">
      <w:pPr>
        <w:spacing w:line="240" w:lineRule="auto"/>
      </w:pPr>
      <w:r>
        <w:separator/>
      </w:r>
    </w:p>
  </w:footnote>
  <w:footnote w:type="continuationSeparator" w:id="0">
    <w:p w:rsidR="00F27178" w:rsidRDefault="00F27178" w:rsidP="008C2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431334"/>
      <w:docPartObj>
        <w:docPartGallery w:val="Page Numbers (Top of Page)"/>
        <w:docPartUnique/>
      </w:docPartObj>
    </w:sdtPr>
    <w:sdtEndPr/>
    <w:sdtContent>
      <w:p w:rsidR="00F27178" w:rsidRDefault="00F2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18">
          <w:rPr>
            <w:noProof/>
          </w:rPr>
          <w:t>3</w:t>
        </w:r>
        <w:r>
          <w:fldChar w:fldCharType="end"/>
        </w:r>
      </w:p>
    </w:sdtContent>
  </w:sdt>
  <w:p w:rsidR="00F27178" w:rsidRDefault="00F27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6"/>
    <w:rsid w:val="00014DE3"/>
    <w:rsid w:val="00085635"/>
    <w:rsid w:val="00095E78"/>
    <w:rsid w:val="000D2E34"/>
    <w:rsid w:val="000E6AF1"/>
    <w:rsid w:val="000E7367"/>
    <w:rsid w:val="00112498"/>
    <w:rsid w:val="00191C57"/>
    <w:rsid w:val="001B20EA"/>
    <w:rsid w:val="001B2A3F"/>
    <w:rsid w:val="001E4FBB"/>
    <w:rsid w:val="001F7918"/>
    <w:rsid w:val="0021449D"/>
    <w:rsid w:val="00216B0C"/>
    <w:rsid w:val="00220666"/>
    <w:rsid w:val="00220ACB"/>
    <w:rsid w:val="002B335C"/>
    <w:rsid w:val="002D095F"/>
    <w:rsid w:val="002E019E"/>
    <w:rsid w:val="002E031D"/>
    <w:rsid w:val="002F2785"/>
    <w:rsid w:val="00310F26"/>
    <w:rsid w:val="00317697"/>
    <w:rsid w:val="003833AC"/>
    <w:rsid w:val="00394C00"/>
    <w:rsid w:val="00396C7B"/>
    <w:rsid w:val="003B6190"/>
    <w:rsid w:val="003C4334"/>
    <w:rsid w:val="004202B6"/>
    <w:rsid w:val="0042161A"/>
    <w:rsid w:val="00446E79"/>
    <w:rsid w:val="004A6325"/>
    <w:rsid w:val="004B5167"/>
    <w:rsid w:val="004E6AE9"/>
    <w:rsid w:val="0050593F"/>
    <w:rsid w:val="00512FAD"/>
    <w:rsid w:val="00534EC7"/>
    <w:rsid w:val="00550502"/>
    <w:rsid w:val="005875E9"/>
    <w:rsid w:val="005B6A26"/>
    <w:rsid w:val="005C2174"/>
    <w:rsid w:val="005D003F"/>
    <w:rsid w:val="005D0477"/>
    <w:rsid w:val="0062323B"/>
    <w:rsid w:val="006524E4"/>
    <w:rsid w:val="00654729"/>
    <w:rsid w:val="00686473"/>
    <w:rsid w:val="0068771B"/>
    <w:rsid w:val="006D7ADC"/>
    <w:rsid w:val="00711792"/>
    <w:rsid w:val="00741896"/>
    <w:rsid w:val="007438E2"/>
    <w:rsid w:val="00776E6A"/>
    <w:rsid w:val="00791961"/>
    <w:rsid w:val="007A45D7"/>
    <w:rsid w:val="007B7ABA"/>
    <w:rsid w:val="007F0A62"/>
    <w:rsid w:val="007F7423"/>
    <w:rsid w:val="007F7B03"/>
    <w:rsid w:val="00800037"/>
    <w:rsid w:val="00813E81"/>
    <w:rsid w:val="008307F2"/>
    <w:rsid w:val="008356A0"/>
    <w:rsid w:val="00842D04"/>
    <w:rsid w:val="00884940"/>
    <w:rsid w:val="00894661"/>
    <w:rsid w:val="00894E7C"/>
    <w:rsid w:val="008C1A04"/>
    <w:rsid w:val="008C2F7F"/>
    <w:rsid w:val="008D123B"/>
    <w:rsid w:val="009017ED"/>
    <w:rsid w:val="00907AE8"/>
    <w:rsid w:val="00907DD3"/>
    <w:rsid w:val="00944CFE"/>
    <w:rsid w:val="0097026A"/>
    <w:rsid w:val="00972694"/>
    <w:rsid w:val="00974443"/>
    <w:rsid w:val="00986506"/>
    <w:rsid w:val="00991B5E"/>
    <w:rsid w:val="009949A9"/>
    <w:rsid w:val="009A6A52"/>
    <w:rsid w:val="009A7BBA"/>
    <w:rsid w:val="009E343F"/>
    <w:rsid w:val="00A16CF9"/>
    <w:rsid w:val="00A71CED"/>
    <w:rsid w:val="00A90432"/>
    <w:rsid w:val="00A9733C"/>
    <w:rsid w:val="00AB3BDA"/>
    <w:rsid w:val="00AB5714"/>
    <w:rsid w:val="00AD3B15"/>
    <w:rsid w:val="00AE1452"/>
    <w:rsid w:val="00AF6BBF"/>
    <w:rsid w:val="00B05208"/>
    <w:rsid w:val="00B316D9"/>
    <w:rsid w:val="00B4405F"/>
    <w:rsid w:val="00B54EBC"/>
    <w:rsid w:val="00B60685"/>
    <w:rsid w:val="00B67835"/>
    <w:rsid w:val="00B86A9B"/>
    <w:rsid w:val="00BA6E8A"/>
    <w:rsid w:val="00BB4149"/>
    <w:rsid w:val="00BC7E7F"/>
    <w:rsid w:val="00C068B8"/>
    <w:rsid w:val="00C4054E"/>
    <w:rsid w:val="00C5143B"/>
    <w:rsid w:val="00C632D6"/>
    <w:rsid w:val="00C64E1A"/>
    <w:rsid w:val="00C867E8"/>
    <w:rsid w:val="00C92794"/>
    <w:rsid w:val="00CC7DEF"/>
    <w:rsid w:val="00CD4531"/>
    <w:rsid w:val="00CF3F3B"/>
    <w:rsid w:val="00D1746F"/>
    <w:rsid w:val="00D24554"/>
    <w:rsid w:val="00D27245"/>
    <w:rsid w:val="00D42074"/>
    <w:rsid w:val="00DD1987"/>
    <w:rsid w:val="00DE2809"/>
    <w:rsid w:val="00DF204F"/>
    <w:rsid w:val="00E02E15"/>
    <w:rsid w:val="00E4133F"/>
    <w:rsid w:val="00E41BA2"/>
    <w:rsid w:val="00E47574"/>
    <w:rsid w:val="00E554E5"/>
    <w:rsid w:val="00E83E98"/>
    <w:rsid w:val="00E94DE3"/>
    <w:rsid w:val="00E9578E"/>
    <w:rsid w:val="00EA22E3"/>
    <w:rsid w:val="00EA3C76"/>
    <w:rsid w:val="00EB6BFB"/>
    <w:rsid w:val="00EB6CB4"/>
    <w:rsid w:val="00EC10C2"/>
    <w:rsid w:val="00EC357D"/>
    <w:rsid w:val="00ED2B92"/>
    <w:rsid w:val="00F0529E"/>
    <w:rsid w:val="00F27178"/>
    <w:rsid w:val="00F32C2A"/>
    <w:rsid w:val="00F36CA9"/>
    <w:rsid w:val="00F432CE"/>
    <w:rsid w:val="00F51581"/>
    <w:rsid w:val="00F51D53"/>
    <w:rsid w:val="00F54D3B"/>
    <w:rsid w:val="00F74AA7"/>
    <w:rsid w:val="00F75CF1"/>
    <w:rsid w:val="00FA02BF"/>
    <w:rsid w:val="00FA7567"/>
    <w:rsid w:val="00FB1421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DF2D-F678-4260-81E9-9E9C27F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72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94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Ширина Вера Владмировна</cp:lastModifiedBy>
  <cp:revision>4</cp:revision>
  <cp:lastPrinted>2021-11-08T07:11:00Z</cp:lastPrinted>
  <dcterms:created xsi:type="dcterms:W3CDTF">2021-11-08T07:12:00Z</dcterms:created>
  <dcterms:modified xsi:type="dcterms:W3CDTF">2021-11-09T12:59:00Z</dcterms:modified>
</cp:coreProperties>
</file>