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5E0462" w:rsidRPr="005E0462" w:rsidRDefault="005E0462" w:rsidP="005E04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bookmarkStart w:id="0" w:name="_GoBack"/>
      <w:r w:rsidRPr="005E0462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Оказание услуг по санаторно-курортному лечению гражданам-получателям набора социальных услуг по профилю болезни системы кровообращения, болезни костно-мышечной системы и соединительной ткани, болезни нервной системы, заболевания и последствия травм головного мозга, болезни эндокринной системы</w:t>
      </w:r>
    </w:p>
    <w:bookmarkEnd w:id="0"/>
    <w:p w:rsidR="008A3636" w:rsidRPr="008A3636" w:rsidRDefault="008A3636" w:rsidP="005E27DE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</w:p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постановлениями Правительства РФ от 29.01.2020 №61, от 28.01.2021г №73,  от 27.01.2022г №57  «Об утверждении коэффициента индексации выплат, пособий и компенсаций» стоимость одного  дня пребывания в 2022 году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E0462" w:rsidRPr="005E046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Свердловская область</w:t>
      </w:r>
    </w:p>
    <w:p w:rsidR="005E0462" w:rsidRPr="005E0462" w:rsidRDefault="007C04B1" w:rsidP="005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5E0462" w:rsidRPr="005E0462">
        <w:rPr>
          <w:rFonts w:ascii="Times New Roman" w:eastAsia="Times New Roman" w:hAnsi="Times New Roman" w:cs="Times New Roman"/>
          <w:sz w:val="24"/>
          <w:szCs w:val="24"/>
          <w:lang w:eastAsia="ar-SA"/>
        </w:rPr>
        <w:t>3648 койко-дней (200 путевок), в том числе:</w:t>
      </w:r>
    </w:p>
    <w:p w:rsidR="005E0462" w:rsidRPr="005E0462" w:rsidRDefault="005E0462" w:rsidP="005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462">
        <w:rPr>
          <w:rFonts w:ascii="Times New Roman" w:eastAsia="Times New Roman" w:hAnsi="Times New Roman" w:cs="Times New Roman"/>
          <w:sz w:val="24"/>
          <w:szCs w:val="24"/>
          <w:lang w:eastAsia="ar-SA"/>
        </w:rPr>
        <w:t>192 койко-дня (8 путевок для граждан с заболеваниями и последствиями травм головного мозга и их сопровождающих) со сроком пребывания 24 дня,</w:t>
      </w:r>
    </w:p>
    <w:p w:rsidR="005E0462" w:rsidRPr="005E0462" w:rsidRDefault="005E0462" w:rsidP="005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462">
        <w:rPr>
          <w:rFonts w:ascii="Times New Roman" w:eastAsia="Times New Roman" w:hAnsi="Times New Roman" w:cs="Times New Roman"/>
          <w:sz w:val="24"/>
          <w:szCs w:val="24"/>
          <w:lang w:eastAsia="ar-SA"/>
        </w:rPr>
        <w:t>3456 койко-дней (192 путевки) со сроком пребывания 18 дней</w:t>
      </w:r>
    </w:p>
    <w:p w:rsidR="007C04B1" w:rsidRPr="007C04B1" w:rsidRDefault="007C04B1" w:rsidP="005E046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18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65E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 24 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ней</w:t>
      </w:r>
    </w:p>
    <w:p w:rsidR="006E2BB4" w:rsidRDefault="002731E8" w:rsidP="006E2BB4">
      <w:p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</w:pPr>
      <w:r w:rsidRPr="002731E8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Н</w:t>
      </w:r>
      <w:r w:rsidR="006E2BB4" w:rsidRPr="002731E8">
        <w:rPr>
          <w:rFonts w:ascii="Times New Roman" w:eastAsia="Andale Sans UI" w:hAnsi="Times New Roman" w:cs="Times New Roman"/>
          <w:b/>
          <w:color w:val="000000"/>
          <w:spacing w:val="-1"/>
          <w:kern w:val="1"/>
          <w:sz w:val="24"/>
          <w:szCs w:val="24"/>
          <w:lang w:eastAsia="ar-SA"/>
        </w:rPr>
        <w:t>ачало первого заезда</w:t>
      </w:r>
      <w:r w:rsidR="006E2BB4" w:rsidRPr="006E2BB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не ранее 1 февраля 2023 года, начало последнего заезда не позднее 10 ноября 2023 года</w:t>
      </w:r>
      <w:r w:rsidR="006E2BB4" w:rsidRPr="006E2BB4"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 xml:space="preserve"> </w:t>
      </w:r>
    </w:p>
    <w:p w:rsidR="007C04B1" w:rsidRPr="007C04B1" w:rsidRDefault="007C04B1" w:rsidP="006E2BB4">
      <w:pPr>
        <w:suppressAutoHyphens/>
        <w:snapToGrid w:val="0"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817748" w:rsidRPr="00793108" w:rsidRDefault="00817748" w:rsidP="008177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931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931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полиневропатиями</w:t>
      </w:r>
      <w:proofErr w:type="spellEnd"/>
      <w:r w:rsidRPr="007931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</w:t>
      </w:r>
    </w:p>
    <w:p w:rsidR="00817748" w:rsidRPr="00793108" w:rsidRDefault="00817748" w:rsidP="008177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931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817748" w:rsidRPr="00793108" w:rsidRDefault="00817748" w:rsidP="008177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931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931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соматоформными</w:t>
      </w:r>
      <w:proofErr w:type="spellEnd"/>
      <w:r w:rsidRPr="007931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расстройствами»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дорсопатии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спондилопатии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остеопатии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хондропатии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)»,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артрозы, другие поражения суставов)»</w:t>
      </w:r>
    </w:p>
    <w:p w:rsidR="007533BA" w:rsidRPr="007533BA" w:rsidRDefault="007533BA" w:rsidP="007533B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5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№ 211 от 22.11.2004 «Об утверждении стандарта санаторно-курортной помощи больным с болезнями вен»;</w:t>
      </w:r>
    </w:p>
    <w:p w:rsidR="007533BA" w:rsidRPr="007533BA" w:rsidRDefault="007533BA" w:rsidP="007533B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5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№221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7533BA" w:rsidRPr="007533BA" w:rsidRDefault="007533BA" w:rsidP="007533B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5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№222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7533BA" w:rsidRPr="007533BA" w:rsidRDefault="007533BA" w:rsidP="007533B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5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 220 от 22 ноября 2004 года «Об утверждении стандарта санаторно-курортной помощи больным сахарным диабетом»;  </w:t>
      </w:r>
    </w:p>
    <w:p w:rsidR="007533BA" w:rsidRPr="007533BA" w:rsidRDefault="007533BA" w:rsidP="007533B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5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 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75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липидемиями</w:t>
      </w:r>
      <w:proofErr w:type="spellEnd"/>
      <w:r w:rsidRPr="0075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»; </w:t>
      </w:r>
    </w:p>
    <w:p w:rsidR="007533BA" w:rsidRPr="007533BA" w:rsidRDefault="007533BA" w:rsidP="007533B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533B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№ 224 от 22 ноября 2004 года «Об утверждении стандарта санаторно-курортной помощи больным с болезнями щитовидной железы»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7533BA" w:rsidRPr="007533B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«Травматология и ортопедия», «Кардиология», «Неврология», «Эндокринология», 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безбарьерная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7C04B1" w:rsidRPr="007C04B1" w:rsidRDefault="007C04B1" w:rsidP="00507D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A17DEA" w:rsidRDefault="00A17DEA" w:rsidP="00A17DEA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Проживание в капитальном здании</w:t>
      </w:r>
      <w:r w:rsidR="007C04B1"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</w:t>
      </w:r>
      <w:r w:rsidRPr="00A17DEA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с прилегающей парковой зоной, с терренкурами для оздоровительных прогулок, с территорией, освещенной </w:t>
      </w: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в вечернее и ночное время суток.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кв.м</w:t>
      </w:r>
      <w:proofErr w:type="spellEnd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>-системами для обеспечения пациентов питьевой водой круглосуточно;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-работающим лифтом с круглосуточным подъемом и спуском (при высоте здания более 5 этажей)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ab/>
      </w:r>
      <w:r w:rsidRPr="007C04B1"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  <w:t xml:space="preserve">3. Требования к безопасности граждан в период оказания услуг: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D6E43" w:rsidRPr="006D6E43" w:rsidRDefault="007C04B1" w:rsidP="006D6E4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7C04B1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</w:r>
      <w:r w:rsidR="006D6E43" w:rsidRPr="006D6E4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-оказание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E334AA" w:rsidRDefault="00E334AA" w:rsidP="006D6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sectPr w:rsidR="00E334AA" w:rsidSect="007C04B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971A7"/>
    <w:rsid w:val="000A39C3"/>
    <w:rsid w:val="000A70F5"/>
    <w:rsid w:val="002731E8"/>
    <w:rsid w:val="003907CE"/>
    <w:rsid w:val="00440915"/>
    <w:rsid w:val="00507D13"/>
    <w:rsid w:val="00523931"/>
    <w:rsid w:val="0054143E"/>
    <w:rsid w:val="005E0462"/>
    <w:rsid w:val="005E27DE"/>
    <w:rsid w:val="00651D63"/>
    <w:rsid w:val="006D6E43"/>
    <w:rsid w:val="006E02B3"/>
    <w:rsid w:val="006E2BB4"/>
    <w:rsid w:val="006F1563"/>
    <w:rsid w:val="007533BA"/>
    <w:rsid w:val="00753A82"/>
    <w:rsid w:val="00756C1F"/>
    <w:rsid w:val="007C04B1"/>
    <w:rsid w:val="00817748"/>
    <w:rsid w:val="00822B95"/>
    <w:rsid w:val="00877FDE"/>
    <w:rsid w:val="008A3636"/>
    <w:rsid w:val="009346B8"/>
    <w:rsid w:val="00965E46"/>
    <w:rsid w:val="00A17DEA"/>
    <w:rsid w:val="00AB6383"/>
    <w:rsid w:val="00D866D6"/>
    <w:rsid w:val="00DE68C7"/>
    <w:rsid w:val="00DF6C7A"/>
    <w:rsid w:val="00E334AA"/>
    <w:rsid w:val="00E74762"/>
    <w:rsid w:val="00E97A4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Пластинин Максим Михайлович</cp:lastModifiedBy>
  <cp:revision>7</cp:revision>
  <dcterms:created xsi:type="dcterms:W3CDTF">2022-11-02T10:51:00Z</dcterms:created>
  <dcterms:modified xsi:type="dcterms:W3CDTF">2022-11-28T12:43:00Z</dcterms:modified>
</cp:coreProperties>
</file>