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CEA" w:rsidRDefault="00DD0CEA" w:rsidP="00DD0CEA">
      <w:pPr>
        <w:spacing w:line="216" w:lineRule="auto"/>
        <w:jc w:val="right"/>
        <w:rPr>
          <w:i/>
        </w:rPr>
      </w:pPr>
      <w:r>
        <w:rPr>
          <w:i/>
        </w:rPr>
        <w:t>Приложение № 1</w:t>
      </w:r>
    </w:p>
    <w:p w:rsidR="00DD0CEA" w:rsidRDefault="00DD0CEA" w:rsidP="00DD0CEA">
      <w:pPr>
        <w:shd w:val="clear" w:color="auto" w:fill="FFFFFF"/>
        <w:spacing w:line="200" w:lineRule="atLeast"/>
        <w:jc w:val="right"/>
        <w:rPr>
          <w:b/>
          <w:color w:val="000000"/>
          <w:sz w:val="28"/>
          <w:szCs w:val="28"/>
          <w:lang w:eastAsia="ru-RU" w:bidi="ru-RU"/>
        </w:rPr>
      </w:pPr>
      <w:r>
        <w:rPr>
          <w:i/>
        </w:rPr>
        <w:t xml:space="preserve"> к извещению о проведении электронного аукциона</w:t>
      </w:r>
    </w:p>
    <w:p w:rsidR="00DD0CEA" w:rsidRDefault="00DD0CEA" w:rsidP="00A20047">
      <w:pPr>
        <w:shd w:val="clear" w:color="auto" w:fill="FFFFFF"/>
        <w:spacing w:line="200" w:lineRule="atLeast"/>
        <w:jc w:val="center"/>
        <w:rPr>
          <w:b/>
          <w:color w:val="000000"/>
          <w:sz w:val="28"/>
          <w:szCs w:val="28"/>
          <w:lang w:eastAsia="ru-RU" w:bidi="ru-RU"/>
        </w:rPr>
      </w:pPr>
    </w:p>
    <w:p w:rsidR="00A20047" w:rsidRDefault="00A20047" w:rsidP="00A20047">
      <w:pPr>
        <w:shd w:val="clear" w:color="auto" w:fill="FFFFFF"/>
        <w:spacing w:line="200" w:lineRule="atLeast"/>
        <w:jc w:val="center"/>
        <w:rPr>
          <w:rFonts w:ascii="Times New Roman CYR" w:eastAsia="Times New Roman CYR" w:hAnsi="Times New Roman CYR" w:cs="Times New Roman CYR"/>
          <w:b/>
          <w:color w:val="000000"/>
          <w:spacing w:val="-6"/>
          <w:sz w:val="26"/>
          <w:szCs w:val="26"/>
        </w:rPr>
      </w:pPr>
      <w:r>
        <w:rPr>
          <w:b/>
          <w:color w:val="000000"/>
          <w:sz w:val="28"/>
          <w:szCs w:val="28"/>
          <w:lang w:eastAsia="ru-RU" w:bidi="ru-RU"/>
        </w:rPr>
        <w:t>Описание объекта закупки</w:t>
      </w:r>
      <w:r>
        <w:rPr>
          <w:rFonts w:ascii="Times New Roman CYR" w:eastAsia="Times New Roman CYR" w:hAnsi="Times New Roman CYR" w:cs="Times New Roman CYR"/>
          <w:b/>
          <w:color w:val="000000"/>
          <w:spacing w:val="-6"/>
          <w:sz w:val="28"/>
          <w:szCs w:val="28"/>
        </w:rPr>
        <w:t xml:space="preserve"> </w:t>
      </w:r>
    </w:p>
    <w:p w:rsidR="00A20047" w:rsidRPr="00BE310F" w:rsidRDefault="00A20047" w:rsidP="001F423E">
      <w:pPr>
        <w:spacing w:line="100" w:lineRule="atLeast"/>
        <w:jc w:val="center"/>
        <w:rPr>
          <w:b/>
          <w:bCs/>
          <w:color w:val="000000" w:themeColor="text1"/>
        </w:rPr>
      </w:pPr>
      <w:r w:rsidRPr="00C6743B">
        <w:rPr>
          <w:b/>
          <w:bCs/>
          <w:color w:val="000000" w:themeColor="text1"/>
          <w:sz w:val="26"/>
          <w:szCs w:val="26"/>
        </w:rPr>
        <w:t>на поставку</w:t>
      </w:r>
      <w:r w:rsidRPr="00BE310F">
        <w:rPr>
          <w:b/>
          <w:bCs/>
          <w:color w:val="000000" w:themeColor="text1"/>
        </w:rPr>
        <w:t xml:space="preserve"> </w:t>
      </w:r>
      <w:r w:rsidR="001F423E" w:rsidRPr="00275A9E">
        <w:rPr>
          <w:rFonts w:ascii="Times New Roman CYR" w:eastAsia="Times New Roman CYR" w:hAnsi="Times New Roman CYR" w:cs="Times New Roman CYR"/>
          <w:b/>
          <w:color w:val="000000"/>
          <w:spacing w:val="-6"/>
          <w:sz w:val="26"/>
          <w:szCs w:val="26"/>
        </w:rPr>
        <w:t xml:space="preserve">абсорбирующего белья </w:t>
      </w:r>
      <w:r w:rsidR="00B40C3B">
        <w:rPr>
          <w:rFonts w:ascii="Times New Roman CYR" w:eastAsia="Times New Roman CYR" w:hAnsi="Times New Roman CYR" w:cs="Times New Roman CYR"/>
          <w:b/>
          <w:color w:val="000000"/>
          <w:spacing w:val="-6"/>
          <w:sz w:val="26"/>
          <w:szCs w:val="26"/>
        </w:rPr>
        <w:t>в целях социального обеспечения граждан</w:t>
      </w:r>
      <w:r w:rsidR="001F423E" w:rsidRPr="00275A9E">
        <w:rPr>
          <w:rFonts w:ascii="Times New Roman CYR" w:eastAsia="Times New Roman CYR" w:hAnsi="Times New Roman CYR" w:cs="Times New Roman CYR"/>
          <w:b/>
          <w:color w:val="000000"/>
          <w:spacing w:val="-6"/>
          <w:sz w:val="26"/>
          <w:szCs w:val="26"/>
        </w:rPr>
        <w:t xml:space="preserve"> в 202</w:t>
      </w:r>
      <w:r w:rsidR="001F423E">
        <w:rPr>
          <w:rFonts w:ascii="Times New Roman CYR" w:eastAsia="Times New Roman CYR" w:hAnsi="Times New Roman CYR" w:cs="Times New Roman CYR"/>
          <w:b/>
          <w:color w:val="000000"/>
          <w:spacing w:val="-6"/>
          <w:sz w:val="26"/>
          <w:szCs w:val="26"/>
        </w:rPr>
        <w:t>3</w:t>
      </w:r>
      <w:r w:rsidR="001F423E" w:rsidRPr="00275A9E">
        <w:rPr>
          <w:rFonts w:ascii="Times New Roman CYR" w:eastAsia="Times New Roman CYR" w:hAnsi="Times New Roman CYR" w:cs="Times New Roman CYR"/>
          <w:b/>
          <w:color w:val="000000"/>
          <w:spacing w:val="-6"/>
          <w:sz w:val="26"/>
          <w:szCs w:val="26"/>
        </w:rPr>
        <w:t xml:space="preserve"> году</w:t>
      </w:r>
      <w:r w:rsidRPr="00BE310F">
        <w:rPr>
          <w:rStyle w:val="a8"/>
          <w:b/>
          <w:bCs/>
          <w:color w:val="000000" w:themeColor="text1"/>
        </w:rPr>
        <w:footnoteReference w:id="1"/>
      </w:r>
    </w:p>
    <w:p w:rsidR="00A20047" w:rsidRPr="00873D93" w:rsidRDefault="00A20047" w:rsidP="00A20047">
      <w:pPr>
        <w:autoSpaceDE w:val="0"/>
        <w:jc w:val="center"/>
        <w:rPr>
          <w:rFonts w:eastAsia="Arial"/>
          <w:b/>
          <w:bCs/>
          <w:spacing w:val="-6"/>
          <w:sz w:val="20"/>
          <w:szCs w:val="20"/>
        </w:rPr>
      </w:pPr>
    </w:p>
    <w:tbl>
      <w:tblPr>
        <w:tblStyle w:val="a3"/>
        <w:tblW w:w="10349" w:type="dxa"/>
        <w:tblInd w:w="-856" w:type="dxa"/>
        <w:tblLayout w:type="fixed"/>
        <w:tblLook w:val="04A0" w:firstRow="1" w:lastRow="0" w:firstColumn="1" w:lastColumn="0" w:noHBand="0" w:noVBand="1"/>
      </w:tblPr>
      <w:tblGrid>
        <w:gridCol w:w="425"/>
        <w:gridCol w:w="1419"/>
        <w:gridCol w:w="1559"/>
        <w:gridCol w:w="5953"/>
        <w:gridCol w:w="993"/>
      </w:tblGrid>
      <w:tr w:rsidR="00A20047" w:rsidRPr="00873D93" w:rsidTr="001F423E">
        <w:trPr>
          <w:trHeight w:val="513"/>
        </w:trPr>
        <w:tc>
          <w:tcPr>
            <w:tcW w:w="425" w:type="dxa"/>
          </w:tcPr>
          <w:p w:rsidR="00A20047" w:rsidRPr="00873D93" w:rsidRDefault="00A20047" w:rsidP="00CD0C02">
            <w:pPr>
              <w:rPr>
                <w:sz w:val="20"/>
                <w:szCs w:val="20"/>
              </w:rPr>
            </w:pPr>
            <w:r w:rsidRPr="00873D93">
              <w:rPr>
                <w:sz w:val="20"/>
                <w:szCs w:val="20"/>
              </w:rPr>
              <w:t xml:space="preserve">№ </w:t>
            </w:r>
            <w:proofErr w:type="spellStart"/>
            <w:r w:rsidRPr="00873D93">
              <w:rPr>
                <w:sz w:val="20"/>
                <w:szCs w:val="20"/>
              </w:rPr>
              <w:t>п.п</w:t>
            </w:r>
            <w:proofErr w:type="spellEnd"/>
            <w:r w:rsidRPr="00873D93">
              <w:rPr>
                <w:sz w:val="20"/>
                <w:szCs w:val="20"/>
              </w:rPr>
              <w:t>.</w:t>
            </w:r>
          </w:p>
        </w:tc>
        <w:tc>
          <w:tcPr>
            <w:tcW w:w="1419" w:type="dxa"/>
            <w:vAlign w:val="center"/>
          </w:tcPr>
          <w:p w:rsidR="00A20047" w:rsidRPr="00B644E6" w:rsidRDefault="00A20047" w:rsidP="00CD0C02">
            <w:pPr>
              <w:tabs>
                <w:tab w:val="left" w:pos="6600"/>
              </w:tabs>
              <w:autoSpaceDN w:val="0"/>
              <w:contextualSpacing/>
              <w:jc w:val="center"/>
              <w:rPr>
                <w:rFonts w:eastAsia="Times New Roman"/>
                <w:bCs/>
                <w:kern w:val="3"/>
                <w:sz w:val="20"/>
                <w:szCs w:val="20"/>
                <w:lang w:eastAsia="ru-RU"/>
              </w:rPr>
            </w:pPr>
            <w:r w:rsidRPr="00B644E6">
              <w:rPr>
                <w:rFonts w:eastAsia="Times New Roman"/>
                <w:bCs/>
                <w:kern w:val="3"/>
                <w:sz w:val="20"/>
                <w:szCs w:val="20"/>
                <w:lang w:eastAsia="ru-RU"/>
              </w:rPr>
              <w:t>Наименование товара (работы, услуги)</w:t>
            </w:r>
            <w:r w:rsidRPr="00B644E6">
              <w:rPr>
                <w:rFonts w:eastAsia="Times New Roman"/>
                <w:bCs/>
                <w:kern w:val="3"/>
                <w:sz w:val="20"/>
                <w:szCs w:val="20"/>
                <w:vertAlign w:val="superscript"/>
                <w:lang w:eastAsia="ru-RU"/>
              </w:rPr>
              <w:footnoteReference w:id="2"/>
            </w:r>
            <w:r w:rsidRPr="00B644E6">
              <w:rPr>
                <w:rFonts w:eastAsia="Times New Roman"/>
                <w:bCs/>
                <w:kern w:val="3"/>
                <w:sz w:val="20"/>
                <w:szCs w:val="20"/>
                <w:lang w:eastAsia="ru-RU"/>
              </w:rPr>
              <w:t xml:space="preserve"> </w:t>
            </w:r>
          </w:p>
        </w:tc>
        <w:tc>
          <w:tcPr>
            <w:tcW w:w="1559" w:type="dxa"/>
          </w:tcPr>
          <w:p w:rsidR="00A20047" w:rsidRPr="00B644E6" w:rsidRDefault="00A20047" w:rsidP="00CD0C02">
            <w:pPr>
              <w:autoSpaceDN w:val="0"/>
              <w:jc w:val="center"/>
              <w:rPr>
                <w:rFonts w:eastAsia="Times New Roman"/>
                <w:bCs/>
                <w:kern w:val="3"/>
                <w:sz w:val="20"/>
                <w:szCs w:val="20"/>
                <w:lang w:eastAsia="ru-RU"/>
              </w:rPr>
            </w:pPr>
            <w:r w:rsidRPr="00B644E6">
              <w:rPr>
                <w:rFonts w:eastAsia="Times New Roman"/>
                <w:bCs/>
                <w:kern w:val="3"/>
                <w:sz w:val="20"/>
                <w:szCs w:val="20"/>
                <w:lang w:eastAsia="ru-RU"/>
              </w:rPr>
              <w:t>позиция КТРУ</w:t>
            </w:r>
            <w:r w:rsidRPr="00B644E6">
              <w:rPr>
                <w:rStyle w:val="a8"/>
                <w:rFonts w:eastAsia="Times New Roman"/>
                <w:bCs/>
                <w:kern w:val="3"/>
                <w:sz w:val="20"/>
                <w:szCs w:val="20"/>
                <w:lang w:eastAsia="ru-RU"/>
              </w:rPr>
              <w:footnoteReference w:id="3"/>
            </w:r>
          </w:p>
        </w:tc>
        <w:tc>
          <w:tcPr>
            <w:tcW w:w="5953" w:type="dxa"/>
          </w:tcPr>
          <w:p w:rsidR="00A20047" w:rsidRPr="00873D93" w:rsidRDefault="00A20047" w:rsidP="00CD0C02">
            <w:pPr>
              <w:rPr>
                <w:sz w:val="20"/>
                <w:szCs w:val="20"/>
              </w:rPr>
            </w:pPr>
            <w:r w:rsidRPr="00B644E6">
              <w:rPr>
                <w:rFonts w:eastAsia="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993" w:type="dxa"/>
          </w:tcPr>
          <w:p w:rsidR="00A20047" w:rsidRPr="00873D93" w:rsidRDefault="00A20047" w:rsidP="00CD0C02">
            <w:pPr>
              <w:rPr>
                <w:sz w:val="20"/>
                <w:szCs w:val="20"/>
              </w:rPr>
            </w:pPr>
            <w:r w:rsidRPr="00873D93">
              <w:rPr>
                <w:sz w:val="20"/>
                <w:szCs w:val="20"/>
              </w:rPr>
              <w:t>Количество, шт.</w:t>
            </w:r>
          </w:p>
        </w:tc>
      </w:tr>
      <w:tr w:rsidR="001F423E" w:rsidRPr="00873D93" w:rsidTr="001F423E">
        <w:tc>
          <w:tcPr>
            <w:tcW w:w="425" w:type="dxa"/>
          </w:tcPr>
          <w:p w:rsidR="001F423E" w:rsidRPr="00873D93" w:rsidRDefault="001F423E" w:rsidP="00CD0C02">
            <w:pPr>
              <w:rPr>
                <w:sz w:val="20"/>
                <w:szCs w:val="20"/>
              </w:rPr>
            </w:pPr>
            <w:r>
              <w:rPr>
                <w:sz w:val="20"/>
                <w:szCs w:val="20"/>
              </w:rPr>
              <w:t>1</w:t>
            </w:r>
          </w:p>
        </w:tc>
        <w:tc>
          <w:tcPr>
            <w:tcW w:w="1419" w:type="dxa"/>
          </w:tcPr>
          <w:p w:rsidR="001F423E" w:rsidRPr="001F423E" w:rsidRDefault="001F423E" w:rsidP="00025027">
            <w:pPr>
              <w:rPr>
                <w:sz w:val="20"/>
                <w:szCs w:val="20"/>
              </w:rPr>
            </w:pPr>
            <w:r w:rsidRPr="001F423E">
              <w:rPr>
                <w:sz w:val="20"/>
                <w:szCs w:val="20"/>
              </w:rPr>
              <w:t>22-01-02. Впитывающие простыни (пеленки) размером не менее 60 х 60 см (</w:t>
            </w:r>
            <w:proofErr w:type="spellStart"/>
            <w:r w:rsidRPr="001F423E">
              <w:rPr>
                <w:sz w:val="20"/>
                <w:szCs w:val="20"/>
              </w:rPr>
              <w:t>впитываемостью</w:t>
            </w:r>
            <w:proofErr w:type="spellEnd"/>
            <w:r w:rsidRPr="001F423E">
              <w:rPr>
                <w:sz w:val="20"/>
                <w:szCs w:val="20"/>
              </w:rPr>
              <w:t xml:space="preserve"> от 800 до 1200 мл)</w:t>
            </w:r>
          </w:p>
        </w:tc>
        <w:tc>
          <w:tcPr>
            <w:tcW w:w="1559" w:type="dxa"/>
          </w:tcPr>
          <w:p w:rsidR="001F423E" w:rsidRPr="00873D93" w:rsidRDefault="00D44EF5" w:rsidP="00DD0CEA">
            <w:pPr>
              <w:jc w:val="center"/>
              <w:rPr>
                <w:sz w:val="20"/>
                <w:szCs w:val="20"/>
              </w:rPr>
            </w:pPr>
            <w:r>
              <w:rPr>
                <w:sz w:val="20"/>
                <w:szCs w:val="20"/>
              </w:rPr>
              <w:t>17.22.12.130 – 00000002 – Пеленка впитывающая</w:t>
            </w:r>
          </w:p>
        </w:tc>
        <w:tc>
          <w:tcPr>
            <w:tcW w:w="5953" w:type="dxa"/>
            <w:vMerge w:val="restart"/>
          </w:tcPr>
          <w:p w:rsidR="001F423E" w:rsidRPr="0090559A" w:rsidRDefault="001F423E" w:rsidP="001F423E">
            <w:pPr>
              <w:snapToGrid w:val="0"/>
              <w:spacing w:line="200" w:lineRule="atLeast"/>
              <w:jc w:val="both"/>
              <w:rPr>
                <w:b/>
                <w:color w:val="000000"/>
                <w:sz w:val="20"/>
                <w:szCs w:val="20"/>
                <w:lang w:eastAsia="en-US" w:bidi="en-US"/>
              </w:rPr>
            </w:pPr>
            <w:r w:rsidRPr="0090559A">
              <w:rPr>
                <w:b/>
                <w:color w:val="000000"/>
                <w:sz w:val="20"/>
                <w:szCs w:val="20"/>
                <w:lang w:eastAsia="en-US" w:bidi="en-US"/>
              </w:rPr>
              <w:t>Технические и функциональные характеристики:</w:t>
            </w:r>
          </w:p>
          <w:p w:rsidR="001F423E" w:rsidRPr="00D150DD" w:rsidRDefault="001F423E" w:rsidP="001F423E">
            <w:pPr>
              <w:snapToGrid w:val="0"/>
              <w:ind w:firstLine="229"/>
              <w:jc w:val="both"/>
              <w:rPr>
                <w:sz w:val="20"/>
                <w:szCs w:val="20"/>
              </w:rPr>
            </w:pPr>
            <w:r w:rsidRPr="00D150DD">
              <w:rPr>
                <w:sz w:val="20"/>
                <w:szCs w:val="20"/>
              </w:rPr>
              <w:t>Абсорбирующее белье для инвалидов, предназначено для впитывания и удерживания мочи и/или жидкого кала, используемого для ухода за больными, страдающими недержанием мочи легкой, средней и тяжелой степени, лежачими больными, а также в других случаях.</w:t>
            </w:r>
          </w:p>
          <w:p w:rsidR="001F423E" w:rsidRPr="00D150DD" w:rsidRDefault="001F423E" w:rsidP="001F423E">
            <w:pPr>
              <w:snapToGrid w:val="0"/>
              <w:ind w:firstLine="229"/>
              <w:jc w:val="both"/>
              <w:rPr>
                <w:sz w:val="20"/>
                <w:szCs w:val="20"/>
              </w:rPr>
            </w:pPr>
            <w:r>
              <w:rPr>
                <w:sz w:val="20"/>
                <w:szCs w:val="20"/>
              </w:rPr>
              <w:t xml:space="preserve">     </w:t>
            </w:r>
            <w:r w:rsidRPr="00D150DD">
              <w:rPr>
                <w:sz w:val="20"/>
                <w:szCs w:val="20"/>
              </w:rPr>
              <w:t>В соответствии с п. 3.1.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w:t>
            </w:r>
            <w:r w:rsidRPr="00D150DD">
              <w:rPr>
                <w:sz w:val="20"/>
                <w:szCs w:val="20"/>
              </w:rPr>
              <w:t xml:space="preserve"> «Абсорбирующее белье для инвалидов</w:t>
            </w:r>
            <w:r>
              <w:rPr>
                <w:sz w:val="20"/>
                <w:szCs w:val="20"/>
              </w:rPr>
              <w:t>. Общие технические условия)</w:t>
            </w:r>
            <w:r w:rsidRPr="00D150DD">
              <w:rPr>
                <w:sz w:val="20"/>
                <w:szCs w:val="20"/>
              </w:rPr>
              <w:t xml:space="preserve">: многослойное впитывающее медицинское изделие разового использования с абсорбирующим слоем». </w:t>
            </w:r>
          </w:p>
          <w:p w:rsidR="001F423E" w:rsidRPr="00D150DD" w:rsidRDefault="001F423E" w:rsidP="001F423E">
            <w:pPr>
              <w:snapToGrid w:val="0"/>
              <w:ind w:firstLine="229"/>
              <w:jc w:val="both"/>
              <w:rPr>
                <w:sz w:val="20"/>
                <w:szCs w:val="20"/>
              </w:rPr>
            </w:pPr>
            <w:r>
              <w:rPr>
                <w:sz w:val="20"/>
                <w:szCs w:val="20"/>
              </w:rPr>
              <w:t xml:space="preserve">     </w:t>
            </w:r>
            <w:r w:rsidRPr="00D150DD">
              <w:rPr>
                <w:sz w:val="20"/>
                <w:szCs w:val="20"/>
              </w:rPr>
              <w:t>В соответствии с п. 4.2.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«Конструктивно белье должно состоять из следующих слоев (начиная от слоя, контактирующего с пользователем):</w:t>
            </w:r>
          </w:p>
          <w:p w:rsidR="001F423E" w:rsidRPr="00D150DD" w:rsidRDefault="001F423E" w:rsidP="001F423E">
            <w:pPr>
              <w:snapToGrid w:val="0"/>
              <w:ind w:firstLine="229"/>
              <w:jc w:val="both"/>
              <w:rPr>
                <w:sz w:val="20"/>
                <w:szCs w:val="20"/>
              </w:rPr>
            </w:pPr>
            <w:r w:rsidRPr="00D150DD">
              <w:rPr>
                <w:sz w:val="20"/>
                <w:szCs w:val="20"/>
              </w:rPr>
              <w:t>- верхний покровный,</w:t>
            </w:r>
          </w:p>
          <w:p w:rsidR="001F423E" w:rsidRPr="00D150DD" w:rsidRDefault="001F423E" w:rsidP="001F423E">
            <w:pPr>
              <w:snapToGrid w:val="0"/>
              <w:ind w:firstLine="229"/>
              <w:jc w:val="both"/>
              <w:rPr>
                <w:sz w:val="20"/>
                <w:szCs w:val="20"/>
              </w:rPr>
            </w:pPr>
            <w:r w:rsidRPr="00D150DD">
              <w:rPr>
                <w:sz w:val="20"/>
                <w:szCs w:val="20"/>
              </w:rPr>
              <w:t>- абсорбирующий,</w:t>
            </w:r>
          </w:p>
          <w:p w:rsidR="001F423E" w:rsidRPr="00D150DD" w:rsidRDefault="001F423E" w:rsidP="001F423E">
            <w:pPr>
              <w:snapToGrid w:val="0"/>
              <w:ind w:firstLine="229"/>
              <w:jc w:val="both"/>
              <w:rPr>
                <w:sz w:val="20"/>
                <w:szCs w:val="20"/>
              </w:rPr>
            </w:pPr>
            <w:r w:rsidRPr="00D150DD">
              <w:rPr>
                <w:sz w:val="20"/>
                <w:szCs w:val="20"/>
              </w:rPr>
              <w:t>- нижний покровный».</w:t>
            </w:r>
          </w:p>
          <w:p w:rsidR="001F423E" w:rsidRPr="00D150DD" w:rsidRDefault="001F423E" w:rsidP="001F423E">
            <w:pPr>
              <w:snapToGrid w:val="0"/>
              <w:ind w:firstLine="229"/>
              <w:jc w:val="both"/>
              <w:rPr>
                <w:sz w:val="20"/>
                <w:szCs w:val="20"/>
              </w:rPr>
            </w:pPr>
            <w:r>
              <w:rPr>
                <w:sz w:val="20"/>
                <w:szCs w:val="20"/>
              </w:rPr>
              <w:t xml:space="preserve">     </w:t>
            </w:r>
            <w:r w:rsidRPr="00D150DD">
              <w:rPr>
                <w:sz w:val="20"/>
                <w:szCs w:val="20"/>
              </w:rPr>
              <w:t>В соответствии с п. 3.4.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«Верхний покровный слой: слой, который непосредственно соприкасается с кожей пользователя и пропускает жидкость внутрь белья».</w:t>
            </w:r>
          </w:p>
          <w:p w:rsidR="001F423E" w:rsidRPr="00D150DD" w:rsidRDefault="001F423E" w:rsidP="001F423E">
            <w:pPr>
              <w:snapToGrid w:val="0"/>
              <w:ind w:firstLine="229"/>
              <w:jc w:val="both"/>
              <w:rPr>
                <w:sz w:val="20"/>
                <w:szCs w:val="20"/>
              </w:rPr>
            </w:pPr>
            <w:r w:rsidRPr="00D150DD">
              <w:rPr>
                <w:sz w:val="20"/>
                <w:szCs w:val="20"/>
              </w:rPr>
              <w:t>В соответствии с п. 3.2.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«Абсорбирующий слой: внутренний основной впитывающий слой, который поглощает и удерживает впитываемую жидкость внутри белья (целлюлозные волокна, целлюлозная вата, целлюлозное полотно, с добавлением химических волокон или без них)». </w:t>
            </w:r>
          </w:p>
          <w:p w:rsidR="001F423E" w:rsidRPr="00D150DD" w:rsidRDefault="001F423E" w:rsidP="001F423E">
            <w:pPr>
              <w:snapToGrid w:val="0"/>
              <w:ind w:firstLine="229"/>
              <w:jc w:val="both"/>
              <w:rPr>
                <w:sz w:val="20"/>
                <w:szCs w:val="20"/>
              </w:rPr>
            </w:pPr>
            <w:r w:rsidRPr="00D150DD">
              <w:rPr>
                <w:sz w:val="20"/>
                <w:szCs w:val="20"/>
              </w:rPr>
              <w:t>В соответствии с п. 3.8. ГОСТ Р 57762-</w:t>
            </w:r>
            <w:r>
              <w:rPr>
                <w:sz w:val="20"/>
                <w:szCs w:val="20"/>
              </w:rPr>
              <w:t xml:space="preserve">2021 «Абсорбирующее </w:t>
            </w:r>
            <w:r>
              <w:rPr>
                <w:sz w:val="20"/>
                <w:szCs w:val="20"/>
              </w:rPr>
              <w:lastRenderedPageBreak/>
              <w:t xml:space="preserve">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«Нижний покровный слой: слой, который расположен после абсорбирующего слоя и предотвращает проникновение жидкости наружу».</w:t>
            </w:r>
          </w:p>
          <w:p w:rsidR="001F423E" w:rsidRPr="00D150DD" w:rsidRDefault="001F423E" w:rsidP="001F423E">
            <w:pPr>
              <w:snapToGrid w:val="0"/>
              <w:ind w:firstLine="229"/>
              <w:jc w:val="both"/>
              <w:rPr>
                <w:sz w:val="20"/>
                <w:szCs w:val="20"/>
              </w:rPr>
            </w:pPr>
            <w:r w:rsidRPr="00D150DD">
              <w:rPr>
                <w:sz w:val="20"/>
                <w:szCs w:val="20"/>
              </w:rPr>
              <w:t>В соответствии с п. 4.3.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«Слои белья должны быть скреплены с помощью термообработки, или клеем горячего расплава, или иным способом, обеспечивающим прочность склейки слоев (швов) белья. Швы должны быть непрерывными».</w:t>
            </w:r>
          </w:p>
          <w:p w:rsidR="001F423E" w:rsidRPr="00D150DD" w:rsidRDefault="001F423E" w:rsidP="001F423E">
            <w:pPr>
              <w:ind w:firstLine="229"/>
              <w:jc w:val="both"/>
              <w:rPr>
                <w:sz w:val="20"/>
                <w:szCs w:val="20"/>
              </w:rPr>
            </w:pPr>
            <w:r w:rsidRPr="00D150DD">
              <w:rPr>
                <w:sz w:val="20"/>
                <w:szCs w:val="20"/>
              </w:rPr>
              <w:t xml:space="preserve">Абсорбирующее белье для инвалидов предназначено для дополнительной защиты постельного белья от протекания и используемое вместе с подгузниками. </w:t>
            </w:r>
          </w:p>
          <w:p w:rsidR="001F423E" w:rsidRPr="0090559A" w:rsidRDefault="001F423E" w:rsidP="001F423E">
            <w:pPr>
              <w:snapToGrid w:val="0"/>
              <w:spacing w:line="200" w:lineRule="atLeast"/>
              <w:jc w:val="both"/>
              <w:rPr>
                <w:b/>
                <w:color w:val="000000"/>
                <w:sz w:val="20"/>
                <w:szCs w:val="20"/>
                <w:lang w:eastAsia="en-US" w:bidi="en-US"/>
              </w:rPr>
            </w:pPr>
            <w:r w:rsidRPr="0090559A">
              <w:rPr>
                <w:b/>
                <w:sz w:val="20"/>
                <w:szCs w:val="20"/>
              </w:rPr>
              <w:t>Требования к качеству:</w:t>
            </w:r>
          </w:p>
          <w:p w:rsidR="001F423E" w:rsidRPr="00D150DD" w:rsidRDefault="001F423E" w:rsidP="001F423E">
            <w:pPr>
              <w:tabs>
                <w:tab w:val="left" w:pos="708"/>
              </w:tabs>
              <w:snapToGrid w:val="0"/>
              <w:ind w:firstLine="284"/>
              <w:jc w:val="both"/>
              <w:rPr>
                <w:sz w:val="20"/>
                <w:szCs w:val="20"/>
              </w:rPr>
            </w:pPr>
            <w:r w:rsidRPr="00D150DD">
              <w:rPr>
                <w:color w:val="000000"/>
                <w:sz w:val="20"/>
                <w:szCs w:val="20"/>
              </w:rPr>
              <w:t>Поставляемый товар должен быть новым товаром (товаром, который не был в употреблении.)</w:t>
            </w:r>
            <w:r w:rsidRPr="00D150DD">
              <w:rPr>
                <w:sz w:val="20"/>
                <w:szCs w:val="20"/>
              </w:rPr>
              <w:t xml:space="preserve">           </w:t>
            </w:r>
          </w:p>
          <w:p w:rsidR="001F423E" w:rsidRPr="00D150DD" w:rsidRDefault="001F423E" w:rsidP="001F423E">
            <w:pPr>
              <w:tabs>
                <w:tab w:val="left" w:pos="708"/>
              </w:tabs>
              <w:ind w:firstLine="284"/>
              <w:jc w:val="both"/>
              <w:rPr>
                <w:sz w:val="20"/>
                <w:szCs w:val="20"/>
              </w:rPr>
            </w:pPr>
            <w:r w:rsidRPr="00D150DD">
              <w:rPr>
                <w:sz w:val="20"/>
                <w:szCs w:val="20"/>
              </w:rPr>
              <w:t>В соответствии с п. 4.4. ГОСТ Р 57762-</w:t>
            </w:r>
            <w:r>
              <w:rPr>
                <w:sz w:val="20"/>
                <w:szCs w:val="20"/>
              </w:rPr>
              <w:t xml:space="preserve">202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«В белье не допускаются внешние дефекты: механические повреждения (разрыв краев, разрезы, повреждения и т.п.), пятна различного происхождения, посторонние включения, видимые невооруженным глазом». </w:t>
            </w:r>
          </w:p>
          <w:p w:rsidR="001F423E" w:rsidRPr="00D150DD" w:rsidRDefault="001F423E" w:rsidP="001F423E">
            <w:pPr>
              <w:tabs>
                <w:tab w:val="left" w:pos="708"/>
              </w:tabs>
              <w:ind w:firstLine="284"/>
              <w:jc w:val="both"/>
              <w:rPr>
                <w:sz w:val="20"/>
                <w:szCs w:val="20"/>
              </w:rPr>
            </w:pPr>
            <w:r w:rsidRPr="00D150DD">
              <w:rPr>
                <w:sz w:val="20"/>
                <w:szCs w:val="20"/>
              </w:rPr>
              <w:t>В соответствии с п. 4.5.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«Печатное изображение (при наличии) на белье должно быть четким, без искажений и пробелов. Не допускаются следы </w:t>
            </w:r>
            <w:proofErr w:type="spellStart"/>
            <w:r w:rsidRPr="00D150DD">
              <w:rPr>
                <w:sz w:val="20"/>
                <w:szCs w:val="20"/>
              </w:rPr>
              <w:t>выщипывания</w:t>
            </w:r>
            <w:proofErr w:type="spellEnd"/>
            <w:r w:rsidRPr="00D150DD">
              <w:rPr>
                <w:sz w:val="20"/>
                <w:szCs w:val="20"/>
              </w:rPr>
              <w:t xml:space="preserve"> волокон с поверхности белья». </w:t>
            </w:r>
          </w:p>
          <w:p w:rsidR="001F423E" w:rsidRPr="00D150DD" w:rsidRDefault="001F423E" w:rsidP="001F423E">
            <w:pPr>
              <w:tabs>
                <w:tab w:val="left" w:pos="708"/>
              </w:tabs>
              <w:ind w:firstLine="284"/>
              <w:jc w:val="both"/>
              <w:rPr>
                <w:sz w:val="20"/>
                <w:szCs w:val="20"/>
              </w:rPr>
            </w:pPr>
            <w:r w:rsidRPr="00D150DD">
              <w:rPr>
                <w:sz w:val="20"/>
                <w:szCs w:val="20"/>
              </w:rPr>
              <w:t>В соответствии с п. 4.6.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w:t>
            </w:r>
            <w:r w:rsidRPr="00D150DD">
              <w:rPr>
                <w:sz w:val="20"/>
                <w:szCs w:val="20"/>
              </w:rPr>
              <w:t>: «</w:t>
            </w:r>
            <w:proofErr w:type="spellStart"/>
            <w:r w:rsidRPr="00D150DD">
              <w:rPr>
                <w:sz w:val="20"/>
                <w:szCs w:val="20"/>
              </w:rPr>
              <w:t>Отмарывание</w:t>
            </w:r>
            <w:proofErr w:type="spellEnd"/>
            <w:r w:rsidRPr="00D150DD">
              <w:rPr>
                <w:sz w:val="20"/>
                <w:szCs w:val="20"/>
              </w:rPr>
              <w:t xml:space="preserve"> краски печатного изображения не допускается».</w:t>
            </w:r>
          </w:p>
          <w:p w:rsidR="001F423E" w:rsidRPr="00D150DD" w:rsidRDefault="001F423E" w:rsidP="001F423E">
            <w:pPr>
              <w:tabs>
                <w:tab w:val="left" w:pos="708"/>
              </w:tabs>
              <w:ind w:firstLine="284"/>
              <w:jc w:val="both"/>
              <w:rPr>
                <w:sz w:val="20"/>
                <w:szCs w:val="20"/>
              </w:rPr>
            </w:pPr>
            <w:r w:rsidRPr="00D150DD">
              <w:rPr>
                <w:sz w:val="20"/>
                <w:szCs w:val="20"/>
              </w:rPr>
              <w:t xml:space="preserve"> Впитывающий слой должен быть равномерным, без пробелов.</w:t>
            </w:r>
          </w:p>
          <w:p w:rsidR="001F423E" w:rsidRPr="00D150DD" w:rsidRDefault="001F423E" w:rsidP="001F423E">
            <w:pPr>
              <w:tabs>
                <w:tab w:val="left" w:pos="708"/>
              </w:tabs>
              <w:ind w:firstLine="284"/>
              <w:jc w:val="both"/>
              <w:rPr>
                <w:sz w:val="20"/>
                <w:szCs w:val="20"/>
              </w:rPr>
            </w:pPr>
            <w:r w:rsidRPr="00D150DD">
              <w:rPr>
                <w:sz w:val="20"/>
                <w:szCs w:val="20"/>
              </w:rPr>
              <w:t>Абсорбирующее белье должно соответствовать требованиям стандартов серии ГОСТ Р ИСО 10993 «Оценка биологическая медицинских изделий».</w:t>
            </w:r>
          </w:p>
          <w:p w:rsidR="001F423E" w:rsidRPr="00D150DD" w:rsidRDefault="001F423E" w:rsidP="001F423E">
            <w:pPr>
              <w:ind w:firstLine="284"/>
              <w:jc w:val="both"/>
              <w:rPr>
                <w:sz w:val="20"/>
                <w:szCs w:val="20"/>
              </w:rPr>
            </w:pPr>
            <w:r w:rsidRPr="00D150DD">
              <w:rPr>
                <w:sz w:val="20"/>
                <w:szCs w:val="20"/>
              </w:rPr>
              <w:t>Сырье и материалы для изготовления абсорбирующего белья должны быть разрешены к применению Федеральной службой по надзору в сфере защиты прав потребителей и благополучия человека.</w:t>
            </w:r>
          </w:p>
          <w:p w:rsidR="001F423E" w:rsidRPr="0090559A" w:rsidRDefault="001F423E" w:rsidP="001F423E">
            <w:pPr>
              <w:snapToGrid w:val="0"/>
              <w:spacing w:line="200" w:lineRule="atLeast"/>
              <w:jc w:val="both"/>
              <w:rPr>
                <w:b/>
                <w:color w:val="000000"/>
                <w:sz w:val="20"/>
                <w:szCs w:val="20"/>
                <w:lang w:eastAsia="en-US" w:bidi="en-US"/>
              </w:rPr>
            </w:pPr>
            <w:r w:rsidRPr="0090559A">
              <w:rPr>
                <w:b/>
                <w:sz w:val="20"/>
                <w:szCs w:val="20"/>
              </w:rPr>
              <w:t>Требования к транспортировке:</w:t>
            </w:r>
          </w:p>
          <w:p w:rsidR="001F423E" w:rsidRPr="00D150DD" w:rsidRDefault="001F423E" w:rsidP="001F423E">
            <w:pPr>
              <w:snapToGrid w:val="0"/>
              <w:ind w:firstLine="284"/>
              <w:jc w:val="both"/>
              <w:rPr>
                <w:sz w:val="20"/>
                <w:szCs w:val="20"/>
              </w:rPr>
            </w:pPr>
            <w:r w:rsidRPr="00D150DD">
              <w:rPr>
                <w:sz w:val="20"/>
                <w:szCs w:val="20"/>
              </w:rPr>
              <w:t>В соответствии с п. 7.2.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«Для транспортирования белье в потребительской упаковке должно быть уложено в картонную коробку по ГОСТ 33781</w:t>
            </w:r>
            <w:r>
              <w:rPr>
                <w:sz w:val="20"/>
                <w:szCs w:val="20"/>
              </w:rPr>
              <w:t>- 2022 («Упаковка потребительская из картона, бумаги и комбинированных материалов»</w:t>
            </w:r>
            <w:r w:rsidRPr="00D150DD">
              <w:rPr>
                <w:sz w:val="20"/>
                <w:szCs w:val="20"/>
              </w:rPr>
              <w:t xml:space="preserve"> или ящик из гофрированного картона по ГОСТ 9142</w:t>
            </w:r>
            <w:r>
              <w:rPr>
                <w:sz w:val="20"/>
                <w:szCs w:val="20"/>
              </w:rPr>
              <w:t>-90- 2022«Яящики из гофрированного картона»</w:t>
            </w:r>
            <w:r w:rsidRPr="00D150DD">
              <w:rPr>
                <w:sz w:val="20"/>
                <w:szCs w:val="20"/>
              </w:rPr>
              <w:t>. Для заклеивания клапанов ящика следует использовать клеевую ленту по ГОСТ 18251</w:t>
            </w:r>
            <w:r>
              <w:rPr>
                <w:sz w:val="20"/>
                <w:szCs w:val="20"/>
              </w:rPr>
              <w:t>- 87- 2022 «Лента клеевая на бумажной основе)</w:t>
            </w:r>
            <w:r w:rsidRPr="00D150DD">
              <w:rPr>
                <w:sz w:val="20"/>
                <w:szCs w:val="20"/>
              </w:rPr>
              <w:t xml:space="preserve"> или ГОСТ 20477</w:t>
            </w:r>
            <w:r>
              <w:rPr>
                <w:sz w:val="20"/>
                <w:szCs w:val="20"/>
              </w:rPr>
              <w:t>-86 – 2022 (Лента полиэтиленовая с липким слоем»</w:t>
            </w:r>
            <w:r w:rsidRPr="00D150DD">
              <w:rPr>
                <w:sz w:val="20"/>
                <w:szCs w:val="20"/>
              </w:rPr>
              <w:t>.</w:t>
            </w:r>
          </w:p>
          <w:p w:rsidR="001F423E" w:rsidRPr="00D150DD" w:rsidRDefault="001F423E" w:rsidP="001F423E">
            <w:pPr>
              <w:snapToGrid w:val="0"/>
              <w:ind w:firstLine="284"/>
              <w:jc w:val="both"/>
              <w:rPr>
                <w:sz w:val="20"/>
                <w:szCs w:val="20"/>
              </w:rPr>
            </w:pPr>
            <w:r w:rsidRPr="00D150DD">
              <w:rPr>
                <w:sz w:val="20"/>
                <w:szCs w:val="20"/>
              </w:rPr>
              <w:t>В каждую транспортную тару должен быть вложен упаковочный лист, в котором должно быть указано:</w:t>
            </w:r>
          </w:p>
          <w:p w:rsidR="001F423E" w:rsidRPr="00D150DD" w:rsidRDefault="001F423E" w:rsidP="001F423E">
            <w:pPr>
              <w:snapToGrid w:val="0"/>
              <w:ind w:firstLine="284"/>
              <w:jc w:val="both"/>
              <w:rPr>
                <w:sz w:val="20"/>
                <w:szCs w:val="20"/>
              </w:rPr>
            </w:pPr>
            <w:r w:rsidRPr="00D150DD">
              <w:rPr>
                <w:sz w:val="20"/>
                <w:szCs w:val="20"/>
              </w:rPr>
              <w:t>- наименование предприятия-изготовителя или его товарный знак;</w:t>
            </w:r>
          </w:p>
          <w:p w:rsidR="001F423E" w:rsidRPr="00D150DD" w:rsidRDefault="001F423E" w:rsidP="001F423E">
            <w:pPr>
              <w:snapToGrid w:val="0"/>
              <w:ind w:firstLine="284"/>
              <w:jc w:val="both"/>
              <w:rPr>
                <w:sz w:val="20"/>
                <w:szCs w:val="20"/>
              </w:rPr>
            </w:pPr>
            <w:r w:rsidRPr="00D150DD">
              <w:rPr>
                <w:sz w:val="20"/>
                <w:szCs w:val="20"/>
              </w:rPr>
              <w:t>- наименование изделия;</w:t>
            </w:r>
          </w:p>
          <w:p w:rsidR="001F423E" w:rsidRPr="00D150DD" w:rsidRDefault="001F423E" w:rsidP="001F423E">
            <w:pPr>
              <w:snapToGrid w:val="0"/>
              <w:ind w:firstLine="284"/>
              <w:jc w:val="both"/>
              <w:rPr>
                <w:sz w:val="20"/>
                <w:szCs w:val="20"/>
              </w:rPr>
            </w:pPr>
            <w:r w:rsidRPr="00D150DD">
              <w:rPr>
                <w:sz w:val="20"/>
                <w:szCs w:val="20"/>
              </w:rPr>
              <w:t>- число потребительских упаковок;</w:t>
            </w:r>
          </w:p>
          <w:p w:rsidR="001F423E" w:rsidRPr="00D150DD" w:rsidRDefault="001F423E" w:rsidP="001F423E">
            <w:pPr>
              <w:snapToGrid w:val="0"/>
              <w:ind w:firstLine="284"/>
              <w:jc w:val="both"/>
              <w:rPr>
                <w:sz w:val="20"/>
                <w:szCs w:val="20"/>
              </w:rPr>
            </w:pPr>
            <w:r w:rsidRPr="00D150DD">
              <w:rPr>
                <w:sz w:val="20"/>
                <w:szCs w:val="20"/>
              </w:rPr>
              <w:t>- условный номер упаковщика и контролера;</w:t>
            </w:r>
          </w:p>
          <w:p w:rsidR="001F423E" w:rsidRPr="00D150DD" w:rsidRDefault="001F423E" w:rsidP="001F423E">
            <w:pPr>
              <w:snapToGrid w:val="0"/>
              <w:ind w:firstLine="284"/>
              <w:jc w:val="both"/>
              <w:rPr>
                <w:sz w:val="20"/>
                <w:szCs w:val="20"/>
              </w:rPr>
            </w:pPr>
            <w:r w:rsidRPr="00D150DD">
              <w:rPr>
                <w:sz w:val="20"/>
                <w:szCs w:val="20"/>
              </w:rPr>
              <w:t>- дата упаковывания.</w:t>
            </w:r>
          </w:p>
          <w:p w:rsidR="001F423E" w:rsidRPr="00D150DD" w:rsidRDefault="001F423E" w:rsidP="001F423E">
            <w:pPr>
              <w:snapToGrid w:val="0"/>
              <w:ind w:firstLine="284"/>
              <w:jc w:val="both"/>
              <w:rPr>
                <w:sz w:val="20"/>
                <w:szCs w:val="20"/>
              </w:rPr>
            </w:pPr>
            <w:r w:rsidRPr="00D150DD">
              <w:rPr>
                <w:sz w:val="20"/>
                <w:szCs w:val="20"/>
              </w:rPr>
              <w:lastRenderedPageBreak/>
              <w:t>В одну транспортную тару упаковывают белье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
          <w:p w:rsidR="001F423E" w:rsidRPr="00D150DD" w:rsidRDefault="001F423E" w:rsidP="001F423E">
            <w:pPr>
              <w:ind w:firstLine="284"/>
              <w:jc w:val="both"/>
              <w:rPr>
                <w:sz w:val="20"/>
                <w:szCs w:val="20"/>
              </w:rPr>
            </w:pPr>
            <w:r w:rsidRPr="00D150DD">
              <w:rPr>
                <w:sz w:val="20"/>
                <w:szCs w:val="20"/>
              </w:rPr>
              <w:t>В соответствии с п. 10.1.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«Для транспортирования</w:t>
            </w:r>
            <w:r>
              <w:rPr>
                <w:sz w:val="20"/>
                <w:szCs w:val="20"/>
              </w:rPr>
              <w:t>)</w:t>
            </w:r>
            <w:r w:rsidRPr="00D150DD">
              <w:rPr>
                <w:sz w:val="20"/>
                <w:szCs w:val="20"/>
              </w:rPr>
              <w:t>: «Транспортирование белья, упакованного в транспортную тару, следует осуществлять всеми видами крытых транспортных средств с соблюдением предосторожностей, указанных на транспортной таре, в соответствии с требованиями ГОСТ Р 50444</w:t>
            </w:r>
            <w:r>
              <w:rPr>
                <w:sz w:val="20"/>
                <w:szCs w:val="20"/>
              </w:rPr>
              <w:t>-2022 «Приборы, аппараты и оборудование медицинские, общие технические требования)</w:t>
            </w:r>
            <w:r w:rsidRPr="00D150DD">
              <w:rPr>
                <w:sz w:val="20"/>
                <w:szCs w:val="20"/>
              </w:rPr>
              <w:t xml:space="preserve"> и с правилами перевозок грузов, действующими на данном виде транспорта».</w:t>
            </w:r>
          </w:p>
          <w:p w:rsidR="001F423E" w:rsidRPr="0090559A" w:rsidRDefault="001F423E" w:rsidP="001F423E">
            <w:pPr>
              <w:shd w:val="clear" w:color="auto" w:fill="FFFFFF"/>
              <w:snapToGrid w:val="0"/>
              <w:ind w:firstLine="284"/>
              <w:jc w:val="both"/>
              <w:rPr>
                <w:b/>
                <w:sz w:val="20"/>
                <w:szCs w:val="20"/>
              </w:rPr>
            </w:pPr>
            <w:r w:rsidRPr="0090559A">
              <w:rPr>
                <w:b/>
                <w:sz w:val="20"/>
                <w:szCs w:val="20"/>
              </w:rPr>
              <w:t>Требования к упаковке:</w:t>
            </w:r>
          </w:p>
          <w:p w:rsidR="001F423E" w:rsidRPr="00D150DD" w:rsidRDefault="001F423E" w:rsidP="001F423E">
            <w:pPr>
              <w:shd w:val="clear" w:color="auto" w:fill="FFFFFF"/>
              <w:snapToGrid w:val="0"/>
              <w:ind w:firstLine="284"/>
              <w:jc w:val="both"/>
              <w:rPr>
                <w:sz w:val="20"/>
                <w:szCs w:val="20"/>
              </w:rPr>
            </w:pPr>
            <w:r w:rsidRPr="00D150DD">
              <w:rPr>
                <w:sz w:val="20"/>
                <w:szCs w:val="20"/>
              </w:rPr>
              <w:t>В соответствии с п. 7.1.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 </w:t>
            </w:r>
            <w:r w:rsidRPr="00D150DD">
              <w:rPr>
                <w:sz w:val="20"/>
                <w:szCs w:val="20"/>
              </w:rPr>
              <w:t>Белье в количестве, определяемом предприятием-изготовителем, упаковывают в пакеты из полимерной пленки или пачки по ГОСТ 33781</w:t>
            </w:r>
            <w:r>
              <w:rPr>
                <w:sz w:val="20"/>
                <w:szCs w:val="20"/>
              </w:rPr>
              <w:t>-2022 «Упаковка потребительская из картона, бумаги и комбинированных материалов)</w:t>
            </w:r>
            <w:r w:rsidRPr="00D150DD">
              <w:rPr>
                <w:sz w:val="20"/>
                <w:szCs w:val="20"/>
              </w:rPr>
              <w:t>, или коробки по ГОСТ 33781</w:t>
            </w:r>
            <w:r>
              <w:rPr>
                <w:sz w:val="20"/>
                <w:szCs w:val="20"/>
              </w:rPr>
              <w:t xml:space="preserve"> – 2022 «Упаковка потребительская из картона, бумаги и комбинированных материалов»</w:t>
            </w:r>
            <w:r w:rsidRPr="00D150DD">
              <w:rPr>
                <w:sz w:val="20"/>
                <w:szCs w:val="20"/>
              </w:rPr>
              <w:t xml:space="preserve">, или другую потребительскую упаковку, обеспечивающую сохранность белья при транспортировании и хранении. </w:t>
            </w:r>
          </w:p>
          <w:p w:rsidR="001F423E" w:rsidRPr="00D150DD" w:rsidRDefault="001F423E" w:rsidP="001F423E">
            <w:pPr>
              <w:shd w:val="clear" w:color="auto" w:fill="FFFFFF"/>
              <w:snapToGrid w:val="0"/>
              <w:ind w:firstLine="284"/>
              <w:jc w:val="both"/>
              <w:rPr>
                <w:sz w:val="20"/>
                <w:szCs w:val="20"/>
              </w:rPr>
            </w:pPr>
            <w:r w:rsidRPr="00D150DD">
              <w:rPr>
                <w:sz w:val="20"/>
                <w:szCs w:val="20"/>
              </w:rPr>
              <w:t>Швы в пакетах из полимерной пленки должны быть заварены.</w:t>
            </w:r>
          </w:p>
          <w:p w:rsidR="001F423E" w:rsidRPr="00D150DD" w:rsidRDefault="001F423E" w:rsidP="001F423E">
            <w:pPr>
              <w:shd w:val="clear" w:color="auto" w:fill="FFFFFF"/>
              <w:snapToGrid w:val="0"/>
              <w:ind w:firstLine="284"/>
              <w:jc w:val="both"/>
              <w:rPr>
                <w:sz w:val="20"/>
                <w:szCs w:val="20"/>
              </w:rPr>
            </w:pPr>
            <w:r w:rsidRPr="00D150DD">
              <w:rPr>
                <w:sz w:val="20"/>
                <w:szCs w:val="20"/>
              </w:rPr>
              <w:t>В один пакет, пачку или коробку упаковывают белье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
          <w:p w:rsidR="001F423E" w:rsidRPr="00D150DD" w:rsidRDefault="001F423E" w:rsidP="001F423E">
            <w:pPr>
              <w:ind w:firstLine="284"/>
              <w:jc w:val="both"/>
              <w:rPr>
                <w:sz w:val="20"/>
                <w:szCs w:val="20"/>
              </w:rPr>
            </w:pPr>
            <w:r w:rsidRPr="00D150DD">
              <w:rPr>
                <w:sz w:val="20"/>
                <w:szCs w:val="20"/>
              </w:rPr>
              <w:t>Не допускается механическое повреждение упаковки, открывающее доступ к поверхности белья».</w:t>
            </w:r>
          </w:p>
          <w:p w:rsidR="001F423E" w:rsidRPr="0090559A" w:rsidRDefault="001F423E" w:rsidP="001F423E">
            <w:pPr>
              <w:shd w:val="clear" w:color="auto" w:fill="FFFFFF"/>
              <w:tabs>
                <w:tab w:val="left" w:pos="708"/>
              </w:tabs>
              <w:snapToGrid w:val="0"/>
              <w:ind w:firstLine="284"/>
              <w:jc w:val="both"/>
              <w:rPr>
                <w:b/>
                <w:sz w:val="20"/>
                <w:szCs w:val="20"/>
              </w:rPr>
            </w:pPr>
            <w:r w:rsidRPr="0090559A">
              <w:rPr>
                <w:b/>
                <w:sz w:val="20"/>
                <w:szCs w:val="20"/>
              </w:rPr>
              <w:t>Требования к маркировке:</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В соответствии с п. 6.1.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«Маркировка должна быть достоверной, проверяемой и читаемой. Маркировку наносят на упаковку или на этикетку (ярлык), прикрепленную к упаковке. Маркировку наносят любым способом (печатью, тиснением, штампом), обеспечивающим ее ясность, четкость и читаемость. При использовании печатного способа нанесения маркировки </w:t>
            </w:r>
            <w:proofErr w:type="spellStart"/>
            <w:r w:rsidRPr="00D150DD">
              <w:rPr>
                <w:sz w:val="20"/>
                <w:szCs w:val="20"/>
              </w:rPr>
              <w:t>отмарывание</w:t>
            </w:r>
            <w:proofErr w:type="spellEnd"/>
            <w:r w:rsidRPr="00D150DD">
              <w:rPr>
                <w:sz w:val="20"/>
                <w:szCs w:val="20"/>
              </w:rPr>
              <w:t xml:space="preserve"> краски не допускается».</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В соответствии с п. 6.2.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«Маркировка на потребительской упаковке белья должна содержать:</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наименование предприятия-изготовителя и/или его товарный знак;</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наименование страны-изготовителя;</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местонахождение производителя/изготовителя (продавца, поставщика), товарный знак (при наличии);</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наименование белья;</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товарную марку (при наличии), вид белья в зависимости от назначения (степени недержания мочи), размер белья, цвет, номер белья (при наличии);</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правила по применению белья (в виде рисунков или текста);</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указания по утилизации белья: слова «Не бросать в канализацию» и/или рисунок, четко и ясно отображающий эти указания;</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наименование материала (-</w:t>
            </w:r>
            <w:proofErr w:type="spellStart"/>
            <w:r w:rsidRPr="00D150DD">
              <w:rPr>
                <w:sz w:val="20"/>
                <w:szCs w:val="20"/>
              </w:rPr>
              <w:t>ов</w:t>
            </w:r>
            <w:proofErr w:type="spellEnd"/>
            <w:r w:rsidRPr="00D150DD">
              <w:rPr>
                <w:sz w:val="20"/>
                <w:szCs w:val="20"/>
              </w:rPr>
              <w:t>);</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информацию о наличии специальных ингредиентов;</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отличительные характеристики белья в соответствии с техническим исполнением (в виде рисунков и/или текста);</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номер артикула (при наличии);</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количество белья в упаковке;</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номер партии (серии);</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слова: «Для однократного применения»;</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слово «Нестерильно»;</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слово: «Нетоксично»;</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дату (месяц, год) изготовления;</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срок годности, устанавливаемый изготовителем;</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штриховой код (при наличии);</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обозначение стандартов и/или технической документации (технических условий);</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 номер и дату регистрационного удостоверения.</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Допускается дополнить маркировку другими сведениями, например, сведениями о поставщиках (потребительских союзах, ассоциациях), наносить графические символы и рисунки, поясняющие потребительские свойства белья и их применение и др.».</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В соответствии с п. 6.3.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2021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«Допускается дополнительно наносить основную информацию о белье (товарную марку, обозначение группы и др.) на нижний покровный слой».</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В соответствии с п. 6.4.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 </w:t>
            </w:r>
            <w:r w:rsidRPr="00D150DD">
              <w:rPr>
                <w:sz w:val="20"/>
                <w:szCs w:val="20"/>
              </w:rPr>
              <w:t>«Не допускается наносить информацию о специальных свойствах белья, например, «защищает кожу от раздражения», «поглощает запах», «воздухопроницаемый», «экологически чистый» и т.п. без соответствующего документального подтверждения».</w:t>
            </w:r>
          </w:p>
          <w:p w:rsidR="001F423E" w:rsidRPr="00D150DD" w:rsidRDefault="001F423E" w:rsidP="001F423E">
            <w:pPr>
              <w:ind w:firstLine="284"/>
              <w:jc w:val="both"/>
              <w:rPr>
                <w:sz w:val="20"/>
                <w:szCs w:val="20"/>
              </w:rPr>
            </w:pPr>
            <w:r w:rsidRPr="00D150DD">
              <w:rPr>
                <w:sz w:val="20"/>
                <w:szCs w:val="20"/>
              </w:rPr>
              <w:t>В соответствии с п. 6.5.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«Маркировка должна быть нанесена на русском языке. Маркировка продукции, поставляемой на экспорт, может быть нанесена на иностранном языке заказчика (поставщика, продавца и т.д.) и соответствовать ГОСТ 50444</w:t>
            </w:r>
            <w:r>
              <w:rPr>
                <w:sz w:val="20"/>
                <w:szCs w:val="20"/>
              </w:rPr>
              <w:t>-2023 Приборы, аппараты и оборудование медицинские, общие технические требования)</w:t>
            </w:r>
            <w:r w:rsidRPr="00D150DD">
              <w:rPr>
                <w:sz w:val="20"/>
                <w:szCs w:val="20"/>
              </w:rPr>
              <w:t>».</w:t>
            </w:r>
          </w:p>
          <w:p w:rsidR="001F423E" w:rsidRPr="0090559A" w:rsidRDefault="001F423E" w:rsidP="001F423E">
            <w:pPr>
              <w:shd w:val="clear" w:color="auto" w:fill="FFFFFF"/>
              <w:tabs>
                <w:tab w:val="left" w:pos="708"/>
              </w:tabs>
              <w:snapToGrid w:val="0"/>
              <w:ind w:firstLine="284"/>
              <w:jc w:val="both"/>
              <w:rPr>
                <w:b/>
                <w:sz w:val="20"/>
                <w:szCs w:val="20"/>
              </w:rPr>
            </w:pPr>
            <w:r w:rsidRPr="0090559A">
              <w:rPr>
                <w:b/>
                <w:sz w:val="20"/>
                <w:szCs w:val="20"/>
              </w:rPr>
              <w:t>Срок годности:</w:t>
            </w:r>
          </w:p>
          <w:p w:rsidR="001F423E" w:rsidRPr="00D150DD" w:rsidRDefault="001F423E" w:rsidP="001F423E">
            <w:pPr>
              <w:shd w:val="clear" w:color="auto" w:fill="FFFFFF"/>
              <w:tabs>
                <w:tab w:val="left" w:pos="708"/>
              </w:tabs>
              <w:snapToGrid w:val="0"/>
              <w:ind w:firstLine="284"/>
              <w:jc w:val="both"/>
              <w:rPr>
                <w:sz w:val="20"/>
                <w:szCs w:val="20"/>
              </w:rPr>
            </w:pPr>
            <w:r w:rsidRPr="00D150DD">
              <w:rPr>
                <w:sz w:val="20"/>
                <w:szCs w:val="20"/>
              </w:rPr>
              <w:t>В соответствии с п. 4.16. ГОСТ Р 57762-</w:t>
            </w:r>
            <w:r>
              <w:rPr>
                <w:sz w:val="20"/>
                <w:szCs w:val="20"/>
              </w:rPr>
              <w:t xml:space="preserve">2021 «Абсорбирующее белье,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«Средний срок годности белья - не менее 3 лет с момента изготовления».</w:t>
            </w:r>
          </w:p>
          <w:p w:rsidR="001F423E" w:rsidRPr="00D150DD" w:rsidRDefault="001F423E" w:rsidP="001F423E">
            <w:pPr>
              <w:ind w:firstLine="284"/>
              <w:jc w:val="both"/>
              <w:rPr>
                <w:sz w:val="20"/>
                <w:szCs w:val="20"/>
              </w:rPr>
            </w:pPr>
            <w:r w:rsidRPr="00D150DD">
              <w:rPr>
                <w:sz w:val="20"/>
                <w:szCs w:val="20"/>
              </w:rPr>
              <w:t>Срок годности абсорбирующего белья — на момент выдачи изделий должен быть не менее 1 года.</w:t>
            </w:r>
          </w:p>
          <w:p w:rsidR="001F423E" w:rsidRPr="00873D93" w:rsidRDefault="001F423E" w:rsidP="001F423E">
            <w:pPr>
              <w:jc w:val="both"/>
              <w:rPr>
                <w:sz w:val="20"/>
                <w:szCs w:val="20"/>
              </w:rPr>
            </w:pPr>
            <w:r w:rsidRPr="0090559A">
              <w:rPr>
                <w:b/>
                <w:sz w:val="20"/>
                <w:szCs w:val="20"/>
              </w:rPr>
              <w:t>Подтверждение наличия документа, подтверждающего качество и безопасность товара</w:t>
            </w:r>
            <w:r w:rsidRPr="00D150DD">
              <w:rPr>
                <w:sz w:val="20"/>
                <w:szCs w:val="20"/>
              </w:rPr>
              <w:t xml:space="preserve"> – обязательно.</w:t>
            </w:r>
          </w:p>
        </w:tc>
        <w:tc>
          <w:tcPr>
            <w:tcW w:w="993" w:type="dxa"/>
          </w:tcPr>
          <w:p w:rsidR="001F423E" w:rsidRPr="00873D93" w:rsidRDefault="001F423E" w:rsidP="00CD0C02">
            <w:pPr>
              <w:rPr>
                <w:sz w:val="20"/>
                <w:szCs w:val="20"/>
              </w:rPr>
            </w:pPr>
            <w:r>
              <w:rPr>
                <w:sz w:val="20"/>
                <w:szCs w:val="20"/>
              </w:rPr>
              <w:lastRenderedPageBreak/>
              <w:t>1020</w:t>
            </w:r>
          </w:p>
        </w:tc>
      </w:tr>
      <w:tr w:rsidR="001F423E" w:rsidRPr="00873D93" w:rsidTr="001F423E">
        <w:tc>
          <w:tcPr>
            <w:tcW w:w="425" w:type="dxa"/>
          </w:tcPr>
          <w:p w:rsidR="001F423E" w:rsidRDefault="001F423E" w:rsidP="00CD0C02">
            <w:pPr>
              <w:rPr>
                <w:sz w:val="20"/>
                <w:szCs w:val="20"/>
              </w:rPr>
            </w:pPr>
            <w:r>
              <w:rPr>
                <w:sz w:val="20"/>
                <w:szCs w:val="20"/>
              </w:rPr>
              <w:t>2</w:t>
            </w:r>
          </w:p>
        </w:tc>
        <w:tc>
          <w:tcPr>
            <w:tcW w:w="1419" w:type="dxa"/>
          </w:tcPr>
          <w:p w:rsidR="001F423E" w:rsidRPr="001F423E" w:rsidRDefault="001F423E" w:rsidP="00E37588">
            <w:pPr>
              <w:rPr>
                <w:sz w:val="20"/>
                <w:szCs w:val="20"/>
              </w:rPr>
            </w:pPr>
            <w:r w:rsidRPr="001F423E">
              <w:rPr>
                <w:sz w:val="20"/>
                <w:szCs w:val="20"/>
              </w:rPr>
              <w:t>22-01-03. Впитывающие простыни (пеленки) размером не менее 60 х 90 см (</w:t>
            </w:r>
            <w:proofErr w:type="spellStart"/>
            <w:r w:rsidRPr="001F423E">
              <w:rPr>
                <w:sz w:val="20"/>
                <w:szCs w:val="20"/>
              </w:rPr>
              <w:t>впитываемостью</w:t>
            </w:r>
            <w:proofErr w:type="spellEnd"/>
            <w:r w:rsidRPr="001F423E">
              <w:rPr>
                <w:sz w:val="20"/>
                <w:szCs w:val="20"/>
              </w:rPr>
              <w:t xml:space="preserve"> от 1200 до 1900 мл)</w:t>
            </w:r>
          </w:p>
        </w:tc>
        <w:tc>
          <w:tcPr>
            <w:tcW w:w="1559" w:type="dxa"/>
          </w:tcPr>
          <w:p w:rsidR="001F423E" w:rsidRDefault="00D44EF5" w:rsidP="00DD0CEA">
            <w:pPr>
              <w:jc w:val="center"/>
              <w:rPr>
                <w:sz w:val="20"/>
                <w:szCs w:val="20"/>
              </w:rPr>
            </w:pPr>
            <w:r>
              <w:rPr>
                <w:sz w:val="20"/>
                <w:szCs w:val="20"/>
              </w:rPr>
              <w:t>17.22.12.130 – 00000002 – Пеленка впитывающая</w:t>
            </w:r>
          </w:p>
        </w:tc>
        <w:tc>
          <w:tcPr>
            <w:tcW w:w="5953" w:type="dxa"/>
            <w:vMerge/>
          </w:tcPr>
          <w:p w:rsidR="001F423E" w:rsidRPr="00873D93" w:rsidRDefault="001F423E" w:rsidP="001E7ABD">
            <w:pPr>
              <w:jc w:val="both"/>
              <w:rPr>
                <w:sz w:val="20"/>
                <w:szCs w:val="20"/>
              </w:rPr>
            </w:pPr>
          </w:p>
        </w:tc>
        <w:tc>
          <w:tcPr>
            <w:tcW w:w="993" w:type="dxa"/>
          </w:tcPr>
          <w:p w:rsidR="001F423E" w:rsidRDefault="00B40C3B" w:rsidP="00CD0C02">
            <w:pPr>
              <w:rPr>
                <w:sz w:val="20"/>
                <w:szCs w:val="20"/>
              </w:rPr>
            </w:pPr>
            <w:r>
              <w:rPr>
                <w:sz w:val="20"/>
                <w:szCs w:val="20"/>
              </w:rPr>
              <w:t>150</w:t>
            </w:r>
            <w:r w:rsidR="00DD0CEA">
              <w:rPr>
                <w:sz w:val="20"/>
                <w:szCs w:val="20"/>
              </w:rPr>
              <w:t xml:space="preserve"> </w:t>
            </w:r>
            <w:r>
              <w:rPr>
                <w:sz w:val="20"/>
                <w:szCs w:val="20"/>
              </w:rPr>
              <w:t>000</w:t>
            </w:r>
          </w:p>
        </w:tc>
      </w:tr>
    </w:tbl>
    <w:p w:rsidR="00276FE4" w:rsidRDefault="00276FE4" w:rsidP="003218B8">
      <w:pPr>
        <w:ind w:firstLine="708"/>
        <w:jc w:val="center"/>
        <w:rPr>
          <w:sz w:val="22"/>
          <w:szCs w:val="22"/>
        </w:rPr>
      </w:pPr>
    </w:p>
    <w:p w:rsidR="003218B8" w:rsidRPr="00276FE4" w:rsidRDefault="003218B8" w:rsidP="003218B8">
      <w:pPr>
        <w:ind w:firstLine="708"/>
        <w:jc w:val="center"/>
        <w:rPr>
          <w:sz w:val="22"/>
          <w:szCs w:val="22"/>
        </w:rPr>
      </w:pPr>
      <w:r w:rsidRPr="00276FE4">
        <w:rPr>
          <w:sz w:val="22"/>
          <w:szCs w:val="22"/>
        </w:rPr>
        <w:t>Основные условия исполнения контракта</w:t>
      </w:r>
    </w:p>
    <w:p w:rsidR="003218B8" w:rsidRPr="00276FE4" w:rsidRDefault="003218B8" w:rsidP="003218B8">
      <w:pPr>
        <w:rPr>
          <w:sz w:val="22"/>
          <w:szCs w:val="2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7796"/>
      </w:tblGrid>
      <w:tr w:rsidR="003218B8" w:rsidRPr="00276FE4" w:rsidTr="003218B8">
        <w:tc>
          <w:tcPr>
            <w:tcW w:w="709" w:type="dxa"/>
            <w:shd w:val="clear" w:color="auto" w:fill="auto"/>
          </w:tcPr>
          <w:p w:rsidR="003218B8" w:rsidRPr="00276FE4" w:rsidRDefault="003218B8" w:rsidP="008F34A2">
            <w:pPr>
              <w:pStyle w:val="ConsPlusNormal"/>
              <w:ind w:firstLine="0"/>
              <w:jc w:val="both"/>
              <w:rPr>
                <w:rFonts w:ascii="Times New Roman" w:hAnsi="Times New Roman" w:cs="Times New Roman"/>
                <w:sz w:val="22"/>
                <w:szCs w:val="22"/>
              </w:rPr>
            </w:pPr>
            <w:r w:rsidRPr="00276FE4">
              <w:rPr>
                <w:rFonts w:ascii="Times New Roman" w:hAnsi="Times New Roman" w:cs="Times New Roman"/>
                <w:sz w:val="22"/>
                <w:szCs w:val="22"/>
              </w:rPr>
              <w:t>1.</w:t>
            </w:r>
          </w:p>
        </w:tc>
        <w:tc>
          <w:tcPr>
            <w:tcW w:w="1985" w:type="dxa"/>
          </w:tcPr>
          <w:p w:rsidR="003218B8" w:rsidRPr="00276FE4" w:rsidRDefault="003218B8" w:rsidP="008F34A2">
            <w:pPr>
              <w:pStyle w:val="ConsPlusNormal"/>
              <w:ind w:firstLine="0"/>
              <w:rPr>
                <w:rFonts w:ascii="Times New Roman" w:hAnsi="Times New Roman" w:cs="Times New Roman"/>
                <w:sz w:val="22"/>
                <w:szCs w:val="22"/>
              </w:rPr>
            </w:pPr>
            <w:r w:rsidRPr="00276FE4">
              <w:rPr>
                <w:rFonts w:ascii="Times New Roman" w:hAnsi="Times New Roman" w:cs="Times New Roman"/>
                <w:sz w:val="22"/>
                <w:szCs w:val="22"/>
                <w:lang w:eastAsia="ru-RU"/>
              </w:rPr>
              <w:t>Основные условия исполнения контракта, заключаемого по результатам закупки</w:t>
            </w:r>
          </w:p>
        </w:tc>
        <w:tc>
          <w:tcPr>
            <w:tcW w:w="7796" w:type="dxa"/>
            <w:shd w:val="clear" w:color="auto" w:fill="auto"/>
          </w:tcPr>
          <w:p w:rsidR="003218B8" w:rsidRPr="00276FE4" w:rsidRDefault="003218B8" w:rsidP="00DD0CEA">
            <w:pPr>
              <w:spacing w:before="100" w:beforeAutospacing="1" w:after="100" w:afterAutospacing="1"/>
              <w:jc w:val="both"/>
              <w:rPr>
                <w:sz w:val="22"/>
                <w:szCs w:val="22"/>
                <w:lang w:eastAsia="ru-RU"/>
              </w:rPr>
            </w:pPr>
            <w:r w:rsidRPr="00276FE4">
              <w:rPr>
                <w:sz w:val="22"/>
                <w:szCs w:val="22"/>
                <w:lang w:eastAsia="ru-RU"/>
              </w:rPr>
              <w:t>Место поставки Товара – Вологодская область. Поставщик обязан предоставить Получателям согласно реестру получателей Товара в пределах административных границ субъекта Российской Федерации (Вологодской области), право выбора одного из способов получения Товара:</w:t>
            </w:r>
          </w:p>
          <w:p w:rsidR="003218B8" w:rsidRPr="00276FE4" w:rsidRDefault="003218B8" w:rsidP="00DD0CEA">
            <w:pPr>
              <w:spacing w:before="100" w:beforeAutospacing="1" w:after="100" w:afterAutospacing="1"/>
              <w:jc w:val="both"/>
              <w:rPr>
                <w:sz w:val="22"/>
                <w:szCs w:val="22"/>
                <w:lang w:eastAsia="ru-RU"/>
              </w:rPr>
            </w:pPr>
            <w:r w:rsidRPr="00276FE4">
              <w:rPr>
                <w:sz w:val="22"/>
                <w:szCs w:val="22"/>
                <w:lang w:eastAsia="ru-RU"/>
              </w:rPr>
              <w:t xml:space="preserve"> -по месту жительства Получателя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rsidR="003218B8" w:rsidRPr="00276FE4" w:rsidRDefault="003218B8" w:rsidP="00DD0CEA">
            <w:pPr>
              <w:spacing w:before="100" w:beforeAutospacing="1" w:after="100" w:afterAutospacing="1"/>
              <w:jc w:val="both"/>
              <w:rPr>
                <w:sz w:val="22"/>
                <w:szCs w:val="22"/>
                <w:lang w:eastAsia="ru-RU"/>
              </w:rPr>
            </w:pPr>
            <w:r w:rsidRPr="00276FE4">
              <w:rPr>
                <w:sz w:val="22"/>
                <w:szCs w:val="22"/>
                <w:lang w:eastAsia="ru-RU"/>
              </w:rPr>
              <w:t xml:space="preserve">-в стационарных пунктах выдачи, 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rsidR="003218B8" w:rsidRPr="00276FE4" w:rsidRDefault="003218B8" w:rsidP="00DD0CEA">
            <w:pPr>
              <w:spacing w:before="100" w:beforeAutospacing="1" w:after="100" w:afterAutospacing="1"/>
              <w:jc w:val="both"/>
              <w:rPr>
                <w:sz w:val="22"/>
                <w:szCs w:val="22"/>
              </w:rPr>
            </w:pPr>
            <w:r w:rsidRPr="00276FE4">
              <w:rPr>
                <w:sz w:val="22"/>
                <w:szCs w:val="22"/>
                <w:lang w:eastAsia="ru-RU"/>
              </w:rPr>
              <w:t>Пункты выдачи Товара обязательно должны быть организованы в г. Вологда и г. Череповец.</w:t>
            </w:r>
            <w:r w:rsidRPr="00276FE4">
              <w:rPr>
                <w:sz w:val="22"/>
                <w:szCs w:val="22"/>
              </w:rPr>
              <w:t xml:space="preserve"> Дополнительные пункты выдачи, по согласованию с Заказчиком, могут быть организованы в иных городах и населенных пунктах Вологодской области по выбору Поставщика.</w:t>
            </w:r>
          </w:p>
          <w:p w:rsidR="003218B8" w:rsidRPr="00276FE4" w:rsidRDefault="003218B8" w:rsidP="00DD0CEA">
            <w:pPr>
              <w:tabs>
                <w:tab w:val="left" w:pos="1200"/>
              </w:tabs>
              <w:jc w:val="both"/>
              <w:rPr>
                <w:sz w:val="22"/>
                <w:szCs w:val="22"/>
              </w:rPr>
            </w:pPr>
            <w:r w:rsidRPr="00276FE4">
              <w:rPr>
                <w:sz w:val="22"/>
                <w:szCs w:val="22"/>
              </w:rPr>
              <w:t>График работы пунктов выдачи должен обеспечивать возможность передачи Товара Получателям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должно попадать в интервал с 08:00 до 20:00.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rsidR="003218B8" w:rsidRPr="00276FE4" w:rsidRDefault="003218B8" w:rsidP="00DD0CEA">
            <w:pPr>
              <w:pStyle w:val="ConsPlusNormal"/>
              <w:ind w:firstLine="0"/>
              <w:jc w:val="both"/>
              <w:rPr>
                <w:rFonts w:ascii="Times New Roman" w:hAnsi="Times New Roman" w:cs="Times New Roman"/>
                <w:sz w:val="22"/>
                <w:szCs w:val="22"/>
              </w:rPr>
            </w:pPr>
            <w:r w:rsidRPr="00276FE4">
              <w:rPr>
                <w:rFonts w:ascii="Times New Roman" w:hAnsi="Times New Roman" w:cs="Times New Roman"/>
                <w:sz w:val="22"/>
                <w:szCs w:val="22"/>
                <w:lang w:eastAsia="ru-RU"/>
              </w:rPr>
              <w:t xml:space="preserve"> Пункты выдачи Товара и склад Поставщика должны быть оснащены видеокамерами.</w:t>
            </w:r>
          </w:p>
        </w:tc>
      </w:tr>
      <w:tr w:rsidR="003218B8" w:rsidRPr="00276FE4" w:rsidTr="003218B8">
        <w:tc>
          <w:tcPr>
            <w:tcW w:w="709" w:type="dxa"/>
            <w:shd w:val="clear" w:color="auto" w:fill="auto"/>
          </w:tcPr>
          <w:p w:rsidR="003218B8" w:rsidRPr="00276FE4" w:rsidRDefault="003218B8" w:rsidP="008F34A2">
            <w:pPr>
              <w:pStyle w:val="ConsPlusNormal"/>
              <w:ind w:firstLine="0"/>
              <w:jc w:val="both"/>
              <w:rPr>
                <w:rFonts w:ascii="Times New Roman" w:hAnsi="Times New Roman" w:cs="Times New Roman"/>
                <w:sz w:val="22"/>
                <w:szCs w:val="22"/>
              </w:rPr>
            </w:pPr>
            <w:r w:rsidRPr="00276FE4">
              <w:rPr>
                <w:rFonts w:ascii="Times New Roman" w:hAnsi="Times New Roman" w:cs="Times New Roman"/>
                <w:sz w:val="22"/>
                <w:szCs w:val="22"/>
              </w:rPr>
              <w:t>2.</w:t>
            </w:r>
          </w:p>
        </w:tc>
        <w:tc>
          <w:tcPr>
            <w:tcW w:w="1985" w:type="dxa"/>
          </w:tcPr>
          <w:p w:rsidR="003218B8" w:rsidRPr="00276FE4" w:rsidRDefault="003218B8" w:rsidP="008F34A2">
            <w:pPr>
              <w:pStyle w:val="ConsPlusNormal"/>
              <w:ind w:firstLine="0"/>
              <w:rPr>
                <w:rFonts w:ascii="Times New Roman" w:hAnsi="Times New Roman" w:cs="Times New Roman"/>
                <w:sz w:val="22"/>
                <w:szCs w:val="22"/>
              </w:rPr>
            </w:pPr>
            <w:r w:rsidRPr="00276FE4">
              <w:rPr>
                <w:rFonts w:ascii="Times New Roman" w:hAnsi="Times New Roman" w:cs="Times New Roman"/>
                <w:sz w:val="22"/>
                <w:szCs w:val="22"/>
              </w:rPr>
              <w:t>Требования к порядку поставки товаров</w:t>
            </w:r>
          </w:p>
        </w:tc>
        <w:tc>
          <w:tcPr>
            <w:tcW w:w="7796" w:type="dxa"/>
            <w:shd w:val="clear" w:color="auto" w:fill="auto"/>
          </w:tcPr>
          <w:p w:rsidR="00A20047" w:rsidRPr="00276FE4" w:rsidRDefault="00A20047" w:rsidP="00A20047">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 xml:space="preserve">Поставка Товара в Вологодскую область осуществляется в соответствии с календарным планом в течение 10 (десяти) </w:t>
            </w:r>
            <w:r w:rsidR="0046195D">
              <w:rPr>
                <w:rFonts w:ascii="Times New Roman" w:hAnsi="Times New Roman" w:cs="Times New Roman"/>
                <w:sz w:val="22"/>
                <w:szCs w:val="22"/>
              </w:rPr>
              <w:t>рабочих</w:t>
            </w:r>
            <w:bookmarkStart w:id="0" w:name="_GoBack"/>
            <w:bookmarkEnd w:id="0"/>
            <w:r w:rsidRPr="00276FE4">
              <w:rPr>
                <w:rFonts w:ascii="Times New Roman" w:hAnsi="Times New Roman" w:cs="Times New Roman"/>
                <w:sz w:val="22"/>
                <w:szCs w:val="22"/>
              </w:rPr>
              <w:t xml:space="preserve"> дней со дня заключения Контракта.</w:t>
            </w:r>
          </w:p>
          <w:p w:rsidR="00A20047" w:rsidRPr="00276FE4" w:rsidRDefault="00A20047" w:rsidP="00A20047">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Поставка Товара Получателям осуществляется Поставщиком после получения от Заказчика реестра получателей Товара.</w:t>
            </w:r>
          </w:p>
          <w:p w:rsidR="00A20047" w:rsidRPr="00276FE4" w:rsidRDefault="00A20047" w:rsidP="00A20047">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p>
          <w:p w:rsidR="00A20047" w:rsidRPr="00276FE4" w:rsidRDefault="00A20047" w:rsidP="00A20047">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 xml:space="preserve">Срок поставки Товара: с даты получения от Заказчика реестра получателей Товара до </w:t>
            </w:r>
            <w:r w:rsidR="00B40C3B">
              <w:rPr>
                <w:rFonts w:ascii="Times New Roman" w:hAnsi="Times New Roman" w:cs="Times New Roman"/>
                <w:sz w:val="22"/>
                <w:szCs w:val="22"/>
              </w:rPr>
              <w:t>25.11</w:t>
            </w:r>
            <w:r w:rsidRPr="00276FE4">
              <w:rPr>
                <w:rFonts w:ascii="Times New Roman" w:hAnsi="Times New Roman" w:cs="Times New Roman"/>
                <w:sz w:val="22"/>
                <w:szCs w:val="22"/>
              </w:rPr>
              <w:t>.2023</w:t>
            </w:r>
            <w:r w:rsidR="00DD0CEA">
              <w:rPr>
                <w:rFonts w:ascii="Times New Roman" w:hAnsi="Times New Roman" w:cs="Times New Roman"/>
                <w:sz w:val="22"/>
                <w:szCs w:val="22"/>
              </w:rPr>
              <w:t>.</w:t>
            </w:r>
            <w:r w:rsidRPr="00276FE4">
              <w:rPr>
                <w:rFonts w:ascii="Times New Roman" w:hAnsi="Times New Roman" w:cs="Times New Roman"/>
                <w:sz w:val="22"/>
                <w:szCs w:val="22"/>
              </w:rPr>
              <w:t xml:space="preserve"> </w:t>
            </w:r>
          </w:p>
          <w:p w:rsidR="003218B8" w:rsidRPr="00276FE4" w:rsidRDefault="00A20047" w:rsidP="00B40C3B">
            <w:pPr>
              <w:pStyle w:val="ConsPlusNormal"/>
              <w:ind w:firstLine="0"/>
              <w:rPr>
                <w:rFonts w:ascii="Times New Roman" w:hAnsi="Times New Roman" w:cs="Times New Roman"/>
                <w:sz w:val="22"/>
                <w:szCs w:val="22"/>
              </w:rPr>
            </w:pPr>
            <w:r w:rsidRPr="00276FE4">
              <w:rPr>
                <w:rFonts w:ascii="Times New Roman" w:hAnsi="Times New Roman" w:cs="Times New Roman"/>
                <w:sz w:val="22"/>
                <w:szCs w:val="22"/>
              </w:rPr>
              <w:t xml:space="preserve">Срок действия контракта до </w:t>
            </w:r>
            <w:r w:rsidR="00B40C3B">
              <w:rPr>
                <w:rFonts w:ascii="Times New Roman" w:hAnsi="Times New Roman" w:cs="Times New Roman"/>
                <w:sz w:val="22"/>
                <w:szCs w:val="22"/>
              </w:rPr>
              <w:t>21.12</w:t>
            </w:r>
            <w:r w:rsidRPr="00276FE4">
              <w:rPr>
                <w:rFonts w:ascii="Times New Roman" w:hAnsi="Times New Roman" w:cs="Times New Roman"/>
                <w:sz w:val="22"/>
                <w:szCs w:val="22"/>
              </w:rPr>
              <w:t>.2023</w:t>
            </w:r>
            <w:r w:rsidR="00DD0CEA">
              <w:rPr>
                <w:rFonts w:ascii="Times New Roman" w:hAnsi="Times New Roman" w:cs="Times New Roman"/>
                <w:sz w:val="22"/>
                <w:szCs w:val="22"/>
              </w:rPr>
              <w:t>.</w:t>
            </w:r>
          </w:p>
        </w:tc>
      </w:tr>
    </w:tbl>
    <w:p w:rsidR="00C746B2" w:rsidRDefault="00C746B2"/>
    <w:p w:rsidR="00B31EE5" w:rsidRDefault="00B31EE5" w:rsidP="00B31EE5">
      <w:pPr>
        <w:autoSpaceDE w:val="0"/>
        <w:autoSpaceDN w:val="0"/>
        <w:adjustRightInd w:val="0"/>
        <w:contextualSpacing/>
        <w:jc w:val="center"/>
      </w:pPr>
    </w:p>
    <w:p w:rsidR="00B31EE5" w:rsidRDefault="00217EEB" w:rsidP="00B31EE5">
      <w:pPr>
        <w:autoSpaceDE w:val="0"/>
        <w:autoSpaceDN w:val="0"/>
        <w:adjustRightInd w:val="0"/>
        <w:contextualSpacing/>
        <w:jc w:val="center"/>
        <w:rPr>
          <w:rFonts w:eastAsia="Calibri"/>
        </w:rPr>
      </w:pPr>
      <w:r>
        <w:t xml:space="preserve"> </w:t>
      </w:r>
      <w:r w:rsidR="00B31EE5" w:rsidRPr="00C225A8">
        <w:rPr>
          <w:rFonts w:eastAsia="Calibri"/>
        </w:rPr>
        <w:t xml:space="preserve">Календарный план </w:t>
      </w:r>
    </w:p>
    <w:tbl>
      <w:tblPr>
        <w:tblStyle w:val="a3"/>
        <w:tblW w:w="0" w:type="auto"/>
        <w:tblInd w:w="-856" w:type="dxa"/>
        <w:tblLook w:val="04A0" w:firstRow="1" w:lastRow="0" w:firstColumn="1" w:lastColumn="0" w:noHBand="0" w:noVBand="1"/>
      </w:tblPr>
      <w:tblGrid>
        <w:gridCol w:w="709"/>
        <w:gridCol w:w="4819"/>
        <w:gridCol w:w="2836"/>
        <w:gridCol w:w="1836"/>
      </w:tblGrid>
      <w:tr w:rsidR="00B31EE5" w:rsidTr="00196A79">
        <w:tc>
          <w:tcPr>
            <w:tcW w:w="709" w:type="dxa"/>
          </w:tcPr>
          <w:p w:rsidR="00B31EE5" w:rsidRPr="00771389" w:rsidRDefault="00B31EE5" w:rsidP="00196A79">
            <w:pPr>
              <w:widowControl/>
              <w:jc w:val="center"/>
              <w:rPr>
                <w:sz w:val="20"/>
                <w:szCs w:val="20"/>
              </w:rPr>
            </w:pPr>
            <w:r w:rsidRPr="00771389">
              <w:rPr>
                <w:sz w:val="20"/>
                <w:szCs w:val="20"/>
              </w:rPr>
              <w:t>N п/п</w:t>
            </w:r>
          </w:p>
        </w:tc>
        <w:tc>
          <w:tcPr>
            <w:tcW w:w="4819" w:type="dxa"/>
          </w:tcPr>
          <w:p w:rsidR="00B31EE5" w:rsidRPr="00771389" w:rsidRDefault="00B31EE5" w:rsidP="00196A79">
            <w:pPr>
              <w:widowControl/>
              <w:jc w:val="center"/>
              <w:rPr>
                <w:sz w:val="20"/>
                <w:szCs w:val="20"/>
              </w:rPr>
            </w:pPr>
            <w:r w:rsidRPr="00771389">
              <w:rPr>
                <w:sz w:val="20"/>
                <w:szCs w:val="20"/>
              </w:rPr>
              <w:t>Наименование Товара</w:t>
            </w:r>
          </w:p>
        </w:tc>
        <w:tc>
          <w:tcPr>
            <w:tcW w:w="2836" w:type="dxa"/>
          </w:tcPr>
          <w:p w:rsidR="00B31EE5" w:rsidRPr="00771389" w:rsidRDefault="00B31EE5" w:rsidP="00196A79">
            <w:pPr>
              <w:widowControl/>
              <w:jc w:val="center"/>
              <w:rPr>
                <w:sz w:val="20"/>
                <w:szCs w:val="20"/>
                <w:vertAlign w:val="superscript"/>
              </w:rPr>
            </w:pPr>
            <w:r w:rsidRPr="00771389">
              <w:rPr>
                <w:sz w:val="20"/>
                <w:szCs w:val="20"/>
              </w:rPr>
              <w:t xml:space="preserve">Периоды (этапы) поставки на 2023 </w:t>
            </w:r>
            <w:r w:rsidR="00DD0CEA">
              <w:t xml:space="preserve">год </w:t>
            </w:r>
            <w:r w:rsidR="00DD0CEA">
              <w:rPr>
                <w:rStyle w:val="a8"/>
              </w:rPr>
              <w:footnoteReference w:id="4"/>
            </w:r>
          </w:p>
        </w:tc>
        <w:tc>
          <w:tcPr>
            <w:tcW w:w="1836" w:type="dxa"/>
          </w:tcPr>
          <w:p w:rsidR="00B31EE5" w:rsidRPr="00771389" w:rsidRDefault="00B31EE5" w:rsidP="00196A79">
            <w:pPr>
              <w:widowControl/>
              <w:jc w:val="center"/>
              <w:rPr>
                <w:sz w:val="20"/>
                <w:szCs w:val="20"/>
              </w:rPr>
            </w:pPr>
            <w:r w:rsidRPr="00771389">
              <w:rPr>
                <w:sz w:val="20"/>
                <w:szCs w:val="20"/>
              </w:rPr>
              <w:t>Количество</w:t>
            </w:r>
          </w:p>
          <w:p w:rsidR="00B31EE5" w:rsidRPr="00771389" w:rsidRDefault="00B31EE5" w:rsidP="00196A79">
            <w:pPr>
              <w:widowControl/>
              <w:jc w:val="center"/>
              <w:rPr>
                <w:sz w:val="20"/>
                <w:szCs w:val="20"/>
              </w:rPr>
            </w:pPr>
            <w:r w:rsidRPr="00771389">
              <w:rPr>
                <w:sz w:val="20"/>
                <w:szCs w:val="20"/>
              </w:rPr>
              <w:t>(шт.)</w:t>
            </w:r>
          </w:p>
        </w:tc>
      </w:tr>
      <w:tr w:rsidR="00B31EE5" w:rsidTr="00196A79">
        <w:tc>
          <w:tcPr>
            <w:tcW w:w="709" w:type="dxa"/>
          </w:tcPr>
          <w:p w:rsidR="00B31EE5" w:rsidRPr="006A205D" w:rsidRDefault="00B31EE5" w:rsidP="00196A79">
            <w:pPr>
              <w:tabs>
                <w:tab w:val="left" w:pos="4185"/>
              </w:tabs>
              <w:rPr>
                <w:sz w:val="20"/>
                <w:szCs w:val="20"/>
              </w:rPr>
            </w:pPr>
            <w:r w:rsidRPr="006A205D">
              <w:rPr>
                <w:sz w:val="20"/>
                <w:szCs w:val="20"/>
              </w:rPr>
              <w:t>1</w:t>
            </w:r>
          </w:p>
        </w:tc>
        <w:tc>
          <w:tcPr>
            <w:tcW w:w="4819" w:type="dxa"/>
          </w:tcPr>
          <w:p w:rsidR="00B31EE5" w:rsidRPr="00771389" w:rsidRDefault="00B31EE5" w:rsidP="00196A79">
            <w:pPr>
              <w:widowControl/>
              <w:rPr>
                <w:sz w:val="20"/>
                <w:szCs w:val="20"/>
              </w:rPr>
            </w:pPr>
            <w:r w:rsidRPr="00771389">
              <w:rPr>
                <w:sz w:val="20"/>
                <w:szCs w:val="20"/>
              </w:rPr>
              <w:t>22-01-02. Впитывающие простыни (пеленки) размером не менее 60 х 60 см (</w:t>
            </w:r>
            <w:proofErr w:type="spellStart"/>
            <w:r w:rsidRPr="00771389">
              <w:rPr>
                <w:sz w:val="20"/>
                <w:szCs w:val="20"/>
              </w:rPr>
              <w:t>впитываемостью</w:t>
            </w:r>
            <w:proofErr w:type="spellEnd"/>
            <w:r w:rsidRPr="00771389">
              <w:rPr>
                <w:sz w:val="20"/>
                <w:szCs w:val="20"/>
              </w:rPr>
              <w:t xml:space="preserve"> от 800 до 1200 мл)</w:t>
            </w:r>
          </w:p>
        </w:tc>
        <w:tc>
          <w:tcPr>
            <w:tcW w:w="2836" w:type="dxa"/>
          </w:tcPr>
          <w:p w:rsidR="00B31EE5" w:rsidRPr="006A205D" w:rsidRDefault="00B31EE5" w:rsidP="00132456">
            <w:pPr>
              <w:tabs>
                <w:tab w:val="left" w:pos="4185"/>
              </w:tabs>
              <w:rPr>
                <w:sz w:val="20"/>
                <w:szCs w:val="20"/>
              </w:rPr>
            </w:pPr>
            <w:r w:rsidRPr="006A205D">
              <w:rPr>
                <w:sz w:val="20"/>
                <w:szCs w:val="20"/>
              </w:rPr>
              <w:t xml:space="preserve">В течение 10 (десяти) </w:t>
            </w:r>
            <w:r w:rsidR="00132456">
              <w:rPr>
                <w:sz w:val="20"/>
                <w:szCs w:val="20"/>
              </w:rPr>
              <w:t>рабочих</w:t>
            </w:r>
            <w:r w:rsidRPr="006A205D">
              <w:rPr>
                <w:sz w:val="20"/>
                <w:szCs w:val="20"/>
              </w:rPr>
              <w:t xml:space="preserve"> дней с даты заключения ГК</w:t>
            </w:r>
          </w:p>
        </w:tc>
        <w:tc>
          <w:tcPr>
            <w:tcW w:w="1836" w:type="dxa"/>
          </w:tcPr>
          <w:p w:rsidR="00B31EE5" w:rsidRPr="006A205D" w:rsidRDefault="00B31EE5" w:rsidP="00196A79">
            <w:pPr>
              <w:tabs>
                <w:tab w:val="left" w:pos="4185"/>
              </w:tabs>
              <w:rPr>
                <w:sz w:val="20"/>
                <w:szCs w:val="20"/>
              </w:rPr>
            </w:pPr>
            <w:r w:rsidRPr="006A205D">
              <w:rPr>
                <w:sz w:val="20"/>
                <w:szCs w:val="20"/>
              </w:rPr>
              <w:t>1</w:t>
            </w:r>
            <w:r w:rsidR="00DD0CEA">
              <w:rPr>
                <w:sz w:val="20"/>
                <w:szCs w:val="20"/>
              </w:rPr>
              <w:t xml:space="preserve"> </w:t>
            </w:r>
            <w:r w:rsidRPr="006A205D">
              <w:rPr>
                <w:sz w:val="20"/>
                <w:szCs w:val="20"/>
              </w:rPr>
              <w:t>020</w:t>
            </w:r>
          </w:p>
        </w:tc>
      </w:tr>
      <w:tr w:rsidR="00B31EE5" w:rsidTr="00196A79">
        <w:tc>
          <w:tcPr>
            <w:tcW w:w="709" w:type="dxa"/>
          </w:tcPr>
          <w:p w:rsidR="00B31EE5" w:rsidRPr="006A205D" w:rsidRDefault="00B31EE5" w:rsidP="00196A79">
            <w:pPr>
              <w:tabs>
                <w:tab w:val="left" w:pos="4185"/>
              </w:tabs>
              <w:rPr>
                <w:sz w:val="20"/>
                <w:szCs w:val="20"/>
              </w:rPr>
            </w:pPr>
            <w:r w:rsidRPr="006A205D">
              <w:rPr>
                <w:sz w:val="20"/>
                <w:szCs w:val="20"/>
              </w:rPr>
              <w:t>2</w:t>
            </w:r>
          </w:p>
        </w:tc>
        <w:tc>
          <w:tcPr>
            <w:tcW w:w="4819" w:type="dxa"/>
          </w:tcPr>
          <w:p w:rsidR="00B31EE5" w:rsidRPr="00771389" w:rsidRDefault="00B31EE5" w:rsidP="00196A79">
            <w:pPr>
              <w:widowControl/>
              <w:rPr>
                <w:sz w:val="20"/>
                <w:szCs w:val="20"/>
              </w:rPr>
            </w:pPr>
            <w:r w:rsidRPr="00771389">
              <w:rPr>
                <w:sz w:val="20"/>
                <w:szCs w:val="20"/>
              </w:rPr>
              <w:t>22-01-03. Впитывающие простыни (пеленки) размером не менее 60 х 90 см (</w:t>
            </w:r>
            <w:proofErr w:type="spellStart"/>
            <w:r w:rsidRPr="00771389">
              <w:rPr>
                <w:sz w:val="20"/>
                <w:szCs w:val="20"/>
              </w:rPr>
              <w:t>впитываемостью</w:t>
            </w:r>
            <w:proofErr w:type="spellEnd"/>
            <w:r w:rsidRPr="00771389">
              <w:rPr>
                <w:sz w:val="20"/>
                <w:szCs w:val="20"/>
              </w:rPr>
              <w:t xml:space="preserve"> от 1200 до 1900 мл)</w:t>
            </w:r>
          </w:p>
        </w:tc>
        <w:tc>
          <w:tcPr>
            <w:tcW w:w="2836" w:type="dxa"/>
          </w:tcPr>
          <w:p w:rsidR="00B31EE5" w:rsidRPr="006A205D" w:rsidRDefault="00B31EE5" w:rsidP="00132456">
            <w:pPr>
              <w:tabs>
                <w:tab w:val="left" w:pos="4185"/>
              </w:tabs>
              <w:rPr>
                <w:sz w:val="20"/>
                <w:szCs w:val="20"/>
              </w:rPr>
            </w:pPr>
            <w:r w:rsidRPr="006A205D">
              <w:rPr>
                <w:sz w:val="20"/>
                <w:szCs w:val="20"/>
              </w:rPr>
              <w:t xml:space="preserve">В течение 10 (десяти) </w:t>
            </w:r>
            <w:r w:rsidR="00132456">
              <w:rPr>
                <w:sz w:val="20"/>
                <w:szCs w:val="20"/>
              </w:rPr>
              <w:t>рабочих</w:t>
            </w:r>
            <w:r w:rsidRPr="006A205D">
              <w:rPr>
                <w:sz w:val="20"/>
                <w:szCs w:val="20"/>
              </w:rPr>
              <w:t xml:space="preserve"> дней с даты заключения ГК</w:t>
            </w:r>
          </w:p>
        </w:tc>
        <w:tc>
          <w:tcPr>
            <w:tcW w:w="1836" w:type="dxa"/>
          </w:tcPr>
          <w:p w:rsidR="00B31EE5" w:rsidRPr="006A205D" w:rsidRDefault="00B40C3B" w:rsidP="00196A79">
            <w:pPr>
              <w:tabs>
                <w:tab w:val="left" w:pos="4185"/>
              </w:tabs>
              <w:rPr>
                <w:sz w:val="20"/>
                <w:szCs w:val="20"/>
              </w:rPr>
            </w:pPr>
            <w:r>
              <w:rPr>
                <w:sz w:val="20"/>
                <w:szCs w:val="20"/>
              </w:rPr>
              <w:t>150</w:t>
            </w:r>
            <w:r w:rsidR="00DD0CEA">
              <w:rPr>
                <w:sz w:val="20"/>
                <w:szCs w:val="20"/>
              </w:rPr>
              <w:t xml:space="preserve"> </w:t>
            </w:r>
            <w:r>
              <w:rPr>
                <w:sz w:val="20"/>
                <w:szCs w:val="20"/>
              </w:rPr>
              <w:t>000</w:t>
            </w:r>
          </w:p>
        </w:tc>
      </w:tr>
    </w:tbl>
    <w:p w:rsidR="003D0B33" w:rsidRDefault="003D0B33"/>
    <w:sectPr w:rsidR="003D0B33" w:rsidSect="00DD0CEA">
      <w:pgSz w:w="11906" w:h="16838"/>
      <w:pgMar w:top="851"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47" w:rsidRDefault="00A20047" w:rsidP="00A20047">
      <w:r>
        <w:separator/>
      </w:r>
    </w:p>
  </w:endnote>
  <w:endnote w:type="continuationSeparator" w:id="0">
    <w:p w:rsidR="00A20047" w:rsidRDefault="00A20047" w:rsidP="00A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47" w:rsidRDefault="00A20047" w:rsidP="00A20047">
      <w:r>
        <w:separator/>
      </w:r>
    </w:p>
  </w:footnote>
  <w:footnote w:type="continuationSeparator" w:id="0">
    <w:p w:rsidR="00A20047" w:rsidRDefault="00A20047" w:rsidP="00A20047">
      <w:r>
        <w:continuationSeparator/>
      </w:r>
    </w:p>
  </w:footnote>
  <w:footnote w:id="1">
    <w:p w:rsidR="00E618F2" w:rsidRPr="00DD0CEA" w:rsidRDefault="00A20047" w:rsidP="00DD0CEA">
      <w:pPr>
        <w:pStyle w:val="a6"/>
        <w:ind w:left="-851" w:right="-142"/>
        <w:jc w:val="both"/>
        <w:rPr>
          <w:rFonts w:ascii="Times New Roman" w:hAnsi="Times New Roman" w:cs="Times New Roman"/>
          <w:i/>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Pr>
          <w:rFonts w:ascii="Times New Roman" w:hAnsi="Times New Roman" w:cs="Times New Roman"/>
          <w:i/>
          <w:sz w:val="16"/>
          <w:szCs w:val="16"/>
        </w:rPr>
        <w:t xml:space="preserve">т 30 </w:t>
      </w:r>
      <w:r w:rsidRPr="00DD0CEA">
        <w:rPr>
          <w:rFonts w:ascii="Times New Roman" w:hAnsi="Times New Roman" w:cs="Times New Roman"/>
          <w:i/>
          <w:sz w:val="16"/>
          <w:szCs w:val="16"/>
        </w:rPr>
        <w:t>декаб</w:t>
      </w:r>
      <w:r w:rsidR="00B40C3B" w:rsidRPr="00DD0CEA">
        <w:rPr>
          <w:rFonts w:ascii="Times New Roman" w:hAnsi="Times New Roman" w:cs="Times New Roman"/>
          <w:i/>
          <w:sz w:val="16"/>
          <w:szCs w:val="16"/>
        </w:rPr>
        <w:t>ря 2005 г. № 2347-р»</w:t>
      </w:r>
      <w:r w:rsidR="00DD0CEA" w:rsidRPr="00DD0CEA">
        <w:rPr>
          <w:rFonts w:ascii="Times New Roman" w:hAnsi="Times New Roman" w:cs="Times New Roman"/>
          <w:i/>
          <w:sz w:val="16"/>
          <w:szCs w:val="16"/>
        </w:rPr>
        <w:t>, а именно 22-01-02. Впитывающие простыни (пеленки) размером не менее 60 х 60 см (</w:t>
      </w:r>
      <w:proofErr w:type="spellStart"/>
      <w:r w:rsidR="00DD0CEA" w:rsidRPr="00DD0CEA">
        <w:rPr>
          <w:rFonts w:ascii="Times New Roman" w:hAnsi="Times New Roman" w:cs="Times New Roman"/>
          <w:i/>
          <w:sz w:val="16"/>
          <w:szCs w:val="16"/>
        </w:rPr>
        <w:t>впитываемостью</w:t>
      </w:r>
      <w:proofErr w:type="spellEnd"/>
      <w:r w:rsidR="00DD0CEA" w:rsidRPr="00DD0CEA">
        <w:rPr>
          <w:rFonts w:ascii="Times New Roman" w:hAnsi="Times New Roman" w:cs="Times New Roman"/>
          <w:i/>
          <w:sz w:val="16"/>
          <w:szCs w:val="16"/>
        </w:rPr>
        <w:t xml:space="preserve"> от 800 до 1200 мл); 22-01-03. Впитывающие простыни (пеленки) размером не менее 60 х 90 см (</w:t>
      </w:r>
      <w:proofErr w:type="spellStart"/>
      <w:r w:rsidR="00DD0CEA" w:rsidRPr="00DD0CEA">
        <w:rPr>
          <w:rFonts w:ascii="Times New Roman" w:hAnsi="Times New Roman" w:cs="Times New Roman"/>
          <w:i/>
          <w:sz w:val="16"/>
          <w:szCs w:val="16"/>
        </w:rPr>
        <w:t>впитываемостью</w:t>
      </w:r>
      <w:proofErr w:type="spellEnd"/>
      <w:r w:rsidR="00DD0CEA" w:rsidRPr="00DD0CEA">
        <w:rPr>
          <w:rFonts w:ascii="Times New Roman" w:hAnsi="Times New Roman" w:cs="Times New Roman"/>
          <w:i/>
          <w:sz w:val="16"/>
          <w:szCs w:val="16"/>
        </w:rPr>
        <w:t xml:space="preserve"> от 1200 до 1900 мл).</w:t>
      </w:r>
    </w:p>
    <w:p w:rsidR="00DD0CEA" w:rsidRPr="00DD0CEA" w:rsidRDefault="00DD0CEA" w:rsidP="00DD0CEA">
      <w:pPr>
        <w:pStyle w:val="a6"/>
        <w:ind w:left="-851" w:right="-142"/>
        <w:jc w:val="both"/>
        <w:rPr>
          <w:rFonts w:ascii="Times New Roman" w:eastAsia="Calibri" w:hAnsi="Times New Roman" w:cs="Times New Roman"/>
          <w:b/>
          <w:i/>
          <w:color w:val="0000FF"/>
          <w:sz w:val="16"/>
          <w:szCs w:val="16"/>
        </w:rPr>
      </w:pPr>
    </w:p>
  </w:footnote>
  <w:footnote w:id="2">
    <w:p w:rsidR="00A20047" w:rsidRPr="00AA2D89" w:rsidRDefault="00A20047" w:rsidP="00DD0CEA">
      <w:pPr>
        <w:pStyle w:val="a6"/>
        <w:ind w:left="-851" w:right="-142"/>
        <w:jc w:val="both"/>
        <w:rPr>
          <w:rFonts w:ascii="Times New Roman" w:hAnsi="Times New Roman" w:cs="Times New Roman"/>
          <w:i/>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20047" w:rsidRPr="00AA2D89" w:rsidRDefault="00A20047" w:rsidP="00DD0CEA">
      <w:pPr>
        <w:pStyle w:val="a6"/>
        <w:ind w:left="-851" w:right="-142"/>
        <w:jc w:val="both"/>
        <w:rPr>
          <w:rFonts w:ascii="Times New Roman" w:hAnsi="Times New Roman" w:cs="Times New Roman"/>
          <w:i/>
          <w:sz w:val="16"/>
          <w:szCs w:val="16"/>
        </w:rPr>
      </w:pPr>
    </w:p>
  </w:footnote>
  <w:footnote w:id="3">
    <w:p w:rsidR="00A20047" w:rsidRPr="00651637" w:rsidRDefault="00A20047" w:rsidP="00DD0CEA">
      <w:pPr>
        <w:pStyle w:val="a6"/>
        <w:ind w:left="-851" w:right="-142"/>
        <w:jc w:val="both"/>
        <w:rPr>
          <w:sz w:val="16"/>
          <w:szCs w:val="16"/>
        </w:rPr>
      </w:pPr>
      <w:r w:rsidRPr="00651637">
        <w:rPr>
          <w:rStyle w:val="a8"/>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DD0CEA" w:rsidRPr="00683E54" w:rsidRDefault="00DD0CEA" w:rsidP="00DD0CEA">
      <w:pPr>
        <w:pStyle w:val="a6"/>
        <w:ind w:left="-851"/>
        <w:rPr>
          <w:rFonts w:ascii="Times New Roman" w:hAnsi="Times New Roman" w:cs="Times New Roman"/>
          <w:sz w:val="16"/>
          <w:szCs w:val="16"/>
        </w:rPr>
      </w:pPr>
      <w:r w:rsidRPr="00683E54">
        <w:rPr>
          <w:rStyle w:val="a8"/>
          <w:sz w:val="16"/>
          <w:szCs w:val="16"/>
        </w:rPr>
        <w:footnoteRef/>
      </w:r>
      <w:r w:rsidRPr="00683E54">
        <w:rPr>
          <w:sz w:val="16"/>
          <w:szCs w:val="16"/>
        </w:rPr>
        <w:t xml:space="preserve"> </w:t>
      </w:r>
      <w:r w:rsidRPr="00683E54">
        <w:rPr>
          <w:rFonts w:ascii="Times New Roman" w:hAnsi="Times New Roman" w:cs="Times New Roman"/>
          <w:i/>
          <w:sz w:val="16"/>
          <w:szCs w:val="16"/>
        </w:rPr>
        <w:t>Указываются периоды (этапы) поставки Товара в субъект Российской Федерации, указанный в пункте 1.1 Контракта, в том числе сроки (число, месяц) количество Товара.</w:t>
      </w:r>
    </w:p>
    <w:p w:rsidR="00DD0CEA" w:rsidRDefault="00DD0CEA" w:rsidP="00DD0CEA">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2"/>
    <w:rsid w:val="00013FB5"/>
    <w:rsid w:val="00014659"/>
    <w:rsid w:val="00025027"/>
    <w:rsid w:val="00092B9B"/>
    <w:rsid w:val="000A549B"/>
    <w:rsid w:val="000F3BC5"/>
    <w:rsid w:val="00132456"/>
    <w:rsid w:val="00132C9B"/>
    <w:rsid w:val="00155CE8"/>
    <w:rsid w:val="00195C15"/>
    <w:rsid w:val="001A4D41"/>
    <w:rsid w:val="001D4A20"/>
    <w:rsid w:val="001E5AEF"/>
    <w:rsid w:val="001E7ABD"/>
    <w:rsid w:val="001F423E"/>
    <w:rsid w:val="001F6CA3"/>
    <w:rsid w:val="002013C7"/>
    <w:rsid w:val="00217EEB"/>
    <w:rsid w:val="0024776E"/>
    <w:rsid w:val="00265081"/>
    <w:rsid w:val="0027337C"/>
    <w:rsid w:val="00276FE4"/>
    <w:rsid w:val="002C5972"/>
    <w:rsid w:val="003218B8"/>
    <w:rsid w:val="0032609B"/>
    <w:rsid w:val="003514A2"/>
    <w:rsid w:val="00384FC5"/>
    <w:rsid w:val="003A57F3"/>
    <w:rsid w:val="003C5D93"/>
    <w:rsid w:val="003D0B33"/>
    <w:rsid w:val="003E7B22"/>
    <w:rsid w:val="00431F44"/>
    <w:rsid w:val="0046195D"/>
    <w:rsid w:val="00461F6F"/>
    <w:rsid w:val="0047196F"/>
    <w:rsid w:val="004811FD"/>
    <w:rsid w:val="00482D9F"/>
    <w:rsid w:val="004902D0"/>
    <w:rsid w:val="004B1F7C"/>
    <w:rsid w:val="004C100B"/>
    <w:rsid w:val="004E47B9"/>
    <w:rsid w:val="004F7B3E"/>
    <w:rsid w:val="005029F1"/>
    <w:rsid w:val="00504A4B"/>
    <w:rsid w:val="00513856"/>
    <w:rsid w:val="00514387"/>
    <w:rsid w:val="005159F9"/>
    <w:rsid w:val="00525EE8"/>
    <w:rsid w:val="00540937"/>
    <w:rsid w:val="00546E4A"/>
    <w:rsid w:val="005A5055"/>
    <w:rsid w:val="005E003E"/>
    <w:rsid w:val="00637366"/>
    <w:rsid w:val="006B7C48"/>
    <w:rsid w:val="006C22F9"/>
    <w:rsid w:val="006F229E"/>
    <w:rsid w:val="00702521"/>
    <w:rsid w:val="007113D0"/>
    <w:rsid w:val="007327FA"/>
    <w:rsid w:val="00774D87"/>
    <w:rsid w:val="00795E4D"/>
    <w:rsid w:val="00796D86"/>
    <w:rsid w:val="007D081B"/>
    <w:rsid w:val="007D4097"/>
    <w:rsid w:val="007E2028"/>
    <w:rsid w:val="00800193"/>
    <w:rsid w:val="00805A17"/>
    <w:rsid w:val="008214A1"/>
    <w:rsid w:val="0083387B"/>
    <w:rsid w:val="00833DE6"/>
    <w:rsid w:val="008402F8"/>
    <w:rsid w:val="00857172"/>
    <w:rsid w:val="00861D3D"/>
    <w:rsid w:val="00867247"/>
    <w:rsid w:val="00873D93"/>
    <w:rsid w:val="008A358A"/>
    <w:rsid w:val="008B2ADF"/>
    <w:rsid w:val="008B2CBA"/>
    <w:rsid w:val="008C0B8B"/>
    <w:rsid w:val="008E3B86"/>
    <w:rsid w:val="00902ECF"/>
    <w:rsid w:val="00931F3E"/>
    <w:rsid w:val="009459C1"/>
    <w:rsid w:val="00953B59"/>
    <w:rsid w:val="0095530C"/>
    <w:rsid w:val="00981D92"/>
    <w:rsid w:val="00985214"/>
    <w:rsid w:val="00996730"/>
    <w:rsid w:val="009C3894"/>
    <w:rsid w:val="009E5A40"/>
    <w:rsid w:val="00A16B18"/>
    <w:rsid w:val="00A20047"/>
    <w:rsid w:val="00A234BB"/>
    <w:rsid w:val="00A422AE"/>
    <w:rsid w:val="00A52652"/>
    <w:rsid w:val="00A84E67"/>
    <w:rsid w:val="00AD4DA8"/>
    <w:rsid w:val="00AE53A6"/>
    <w:rsid w:val="00AF6A6E"/>
    <w:rsid w:val="00B07F1B"/>
    <w:rsid w:val="00B14AB7"/>
    <w:rsid w:val="00B31EE5"/>
    <w:rsid w:val="00B40C3B"/>
    <w:rsid w:val="00B6795F"/>
    <w:rsid w:val="00B825F9"/>
    <w:rsid w:val="00C16B84"/>
    <w:rsid w:val="00C23323"/>
    <w:rsid w:val="00C472A6"/>
    <w:rsid w:val="00C6619B"/>
    <w:rsid w:val="00C6743B"/>
    <w:rsid w:val="00C746B2"/>
    <w:rsid w:val="00C775E7"/>
    <w:rsid w:val="00CF14D0"/>
    <w:rsid w:val="00D170E7"/>
    <w:rsid w:val="00D25269"/>
    <w:rsid w:val="00D41220"/>
    <w:rsid w:val="00D44EF5"/>
    <w:rsid w:val="00D838D6"/>
    <w:rsid w:val="00D85A7D"/>
    <w:rsid w:val="00DA4DF3"/>
    <w:rsid w:val="00DB1B63"/>
    <w:rsid w:val="00DB4DCA"/>
    <w:rsid w:val="00DD0CEA"/>
    <w:rsid w:val="00E32299"/>
    <w:rsid w:val="00E32F69"/>
    <w:rsid w:val="00E37588"/>
    <w:rsid w:val="00E578EE"/>
    <w:rsid w:val="00E618F2"/>
    <w:rsid w:val="00E75C8B"/>
    <w:rsid w:val="00E805C0"/>
    <w:rsid w:val="00E870D1"/>
    <w:rsid w:val="00EA2CA3"/>
    <w:rsid w:val="00EB66AF"/>
    <w:rsid w:val="00EC518C"/>
    <w:rsid w:val="00EC7E9A"/>
    <w:rsid w:val="00ED4036"/>
    <w:rsid w:val="00EF0016"/>
    <w:rsid w:val="00F01B0F"/>
    <w:rsid w:val="00F5161F"/>
    <w:rsid w:val="00F559E2"/>
    <w:rsid w:val="00F671D9"/>
    <w:rsid w:val="00FB6D5E"/>
    <w:rsid w:val="00FB7726"/>
    <w:rsid w:val="00FC5066"/>
    <w:rsid w:val="00FD3161"/>
    <w:rsid w:val="00FE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F3CD-2028-4D8F-9046-88C3F8B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B2"/>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E4D"/>
    <w:pPr>
      <w:suppressAutoHyphens/>
      <w:spacing w:after="0" w:line="240" w:lineRule="auto"/>
      <w:ind w:firstLine="720"/>
    </w:pPr>
    <w:rPr>
      <w:rFonts w:ascii="Arial" w:eastAsia="Lucida Sans Unicode" w:hAnsi="Arial" w:cs="Arial"/>
      <w:kern w:val="1"/>
      <w:sz w:val="20"/>
      <w:szCs w:val="20"/>
      <w:lang w:eastAsia="ar-SA"/>
    </w:rPr>
  </w:style>
  <w:style w:type="paragraph" w:styleId="a4">
    <w:name w:val="Balloon Text"/>
    <w:basedOn w:val="a"/>
    <w:link w:val="a5"/>
    <w:uiPriority w:val="99"/>
    <w:semiHidden/>
    <w:unhideWhenUsed/>
    <w:rsid w:val="00A84E67"/>
    <w:rPr>
      <w:rFonts w:ascii="Segoe UI" w:hAnsi="Segoe UI" w:cs="Segoe UI"/>
      <w:sz w:val="18"/>
      <w:szCs w:val="18"/>
    </w:rPr>
  </w:style>
  <w:style w:type="character" w:customStyle="1" w:styleId="a5">
    <w:name w:val="Текст выноски Знак"/>
    <w:basedOn w:val="a0"/>
    <w:link w:val="a4"/>
    <w:uiPriority w:val="99"/>
    <w:semiHidden/>
    <w:rsid w:val="00A84E67"/>
    <w:rPr>
      <w:rFonts w:ascii="Segoe UI" w:eastAsia="Lucida Sans Unicode" w:hAnsi="Segoe UI" w:cs="Segoe UI"/>
      <w:kern w:val="1"/>
      <w:sz w:val="18"/>
      <w:szCs w:val="18"/>
      <w:lang w:eastAsia="ar-SA"/>
    </w:rPr>
  </w:style>
  <w:style w:type="character" w:customStyle="1" w:styleId="apple-style-span">
    <w:name w:val="apple-style-span"/>
    <w:rsid w:val="003C5D93"/>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7"/>
    <w:uiPriority w:val="99"/>
    <w:unhideWhenUsed/>
    <w:qFormat/>
    <w:rsid w:val="00A20047"/>
    <w:pPr>
      <w:autoSpaceDN w:val="0"/>
      <w:textAlignment w:val="baseline"/>
    </w:pPr>
    <w:rPr>
      <w:rFonts w:ascii="Arial" w:eastAsia="Arial Unicode MS" w:hAnsi="Arial" w:cs="Tahoma"/>
      <w:kern w:val="3"/>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uiPriority w:val="99"/>
    <w:rsid w:val="00A20047"/>
    <w:rPr>
      <w:rFonts w:ascii="Arial" w:eastAsia="Arial Unicode MS" w:hAnsi="Arial" w:cs="Tahoma"/>
      <w:kern w:val="3"/>
      <w:sz w:val="20"/>
      <w:szCs w:val="20"/>
      <w:lang w:eastAsia="ru-RU"/>
    </w:rPr>
  </w:style>
  <w:style w:type="character" w:styleId="a8">
    <w:name w:val="footnote reference"/>
    <w:aliases w:val="Ссылка на сноску 45"/>
    <w:basedOn w:val="a0"/>
    <w:uiPriority w:val="99"/>
    <w:unhideWhenUsed/>
    <w:rsid w:val="00A200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1184">
      <w:bodyDiv w:val="1"/>
      <w:marLeft w:val="0"/>
      <w:marRight w:val="0"/>
      <w:marTop w:val="0"/>
      <w:marBottom w:val="0"/>
      <w:divBdr>
        <w:top w:val="none" w:sz="0" w:space="0" w:color="auto"/>
        <w:left w:val="none" w:sz="0" w:space="0" w:color="auto"/>
        <w:bottom w:val="none" w:sz="0" w:space="0" w:color="auto"/>
        <w:right w:val="none" w:sz="0" w:space="0" w:color="auto"/>
      </w:divBdr>
    </w:div>
    <w:div w:id="1537233723">
      <w:bodyDiv w:val="1"/>
      <w:marLeft w:val="0"/>
      <w:marRight w:val="0"/>
      <w:marTop w:val="0"/>
      <w:marBottom w:val="0"/>
      <w:divBdr>
        <w:top w:val="none" w:sz="0" w:space="0" w:color="auto"/>
        <w:left w:val="none" w:sz="0" w:space="0" w:color="auto"/>
        <w:bottom w:val="none" w:sz="0" w:space="0" w:color="auto"/>
        <w:right w:val="none" w:sz="0" w:space="0" w:color="auto"/>
      </w:divBdr>
    </w:div>
    <w:div w:id="21207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18A9B-C34C-4961-AEE3-F4B32237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14330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Шалгина Лариса Александровна</dc:creator>
  <cp:keywords/>
  <dc:description/>
  <cp:lastModifiedBy>Дивидентова Наталья Станиславовна</cp:lastModifiedBy>
  <cp:revision>8</cp:revision>
  <cp:lastPrinted>2022-09-12T08:30:00Z</cp:lastPrinted>
  <dcterms:created xsi:type="dcterms:W3CDTF">2023-07-12T12:29:00Z</dcterms:created>
  <dcterms:modified xsi:type="dcterms:W3CDTF">2023-10-19T14:28:00Z</dcterms:modified>
</cp:coreProperties>
</file>