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230638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230638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230638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230638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C801B2" w:rsidRPr="00230638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системы»,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костно-мышечной системы и соединительной ткани»,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BD4C6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пищеварения»</w:t>
      </w:r>
      <w:r w:rsidR="00174FE9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, </w:t>
      </w:r>
      <w:r w:rsidR="00174FE9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</w:t>
      </w:r>
      <w:r w:rsidR="00174FE9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174FE9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эндокринной системы</w:t>
      </w:r>
      <w:r w:rsidR="00174FE9">
        <w:rPr>
          <w:rFonts w:cs="Times New Roman"/>
          <w:b/>
          <w:sz w:val="28"/>
          <w:szCs w:val="28"/>
          <w:shd w:val="clear" w:color="auto" w:fill="FFFFFF"/>
          <w:lang w:val="ru-RU"/>
        </w:rPr>
        <w:t>, расстройства питания и нарушения обмена веществ</w:t>
      </w:r>
      <w:r w:rsidR="00174FE9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>»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услуги.</w:t>
      </w:r>
    </w:p>
    <w:p w:rsidR="0087499D" w:rsidRPr="00230638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230638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230638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C801B2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с наличием 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>профил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лечения 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«Болезни системы кровообращения»,  «Болезни нервной системы», «Болезни органов дыхания», «Болезни костно-мышечной системы и соединительной ткани»</w:t>
      </w:r>
      <w:r w:rsidR="00BD4C6B">
        <w:rPr>
          <w:rFonts w:cs="Times New Roman"/>
          <w:sz w:val="28"/>
          <w:szCs w:val="28"/>
          <w:shd w:val="clear" w:color="auto" w:fill="FFFFFF"/>
          <w:lang w:val="ru-RU"/>
        </w:rPr>
        <w:t>, «Болезни органов пищеварения»</w:t>
      </w:r>
      <w:r w:rsidR="00174FE9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174FE9" w:rsidRPr="005176D1">
        <w:rPr>
          <w:rFonts w:cs="Times New Roman"/>
          <w:sz w:val="28"/>
          <w:szCs w:val="28"/>
          <w:shd w:val="clear" w:color="auto" w:fill="FFFFFF"/>
          <w:lang w:val="ru-RU"/>
        </w:rPr>
        <w:t>«Болезн</w:t>
      </w:r>
      <w:r w:rsidR="00174FE9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="00174FE9" w:rsidRPr="005176D1">
        <w:rPr>
          <w:rFonts w:cs="Times New Roman"/>
          <w:sz w:val="28"/>
          <w:szCs w:val="28"/>
          <w:shd w:val="clear" w:color="auto" w:fill="FFFFFF"/>
          <w:lang w:val="ru-RU"/>
        </w:rPr>
        <w:t xml:space="preserve"> эндокринной системы</w:t>
      </w:r>
      <w:r w:rsidR="00174FE9">
        <w:rPr>
          <w:rFonts w:cs="Times New Roman"/>
          <w:sz w:val="28"/>
          <w:szCs w:val="28"/>
          <w:shd w:val="clear" w:color="auto" w:fill="FFFFFF"/>
          <w:lang w:val="ru-RU"/>
        </w:rPr>
        <w:t>, расстройства питания и нарушения  обмена веществ</w:t>
      </w:r>
      <w:r w:rsidR="00174FE9" w:rsidRPr="005176D1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="00174FE9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услуги.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приказ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25415C" w:rsidRPr="00104490">
        <w:rPr>
          <w:rFonts w:cs="Times New Roman"/>
          <w:sz w:val="28"/>
          <w:szCs w:val="28"/>
          <w:lang w:val="ru-RU"/>
        </w:rPr>
        <w:t>РФ от 2</w:t>
      </w:r>
      <w:r w:rsidR="0025415C">
        <w:rPr>
          <w:rFonts w:cs="Times New Roman"/>
          <w:sz w:val="28"/>
          <w:szCs w:val="28"/>
          <w:lang w:val="ru-RU"/>
        </w:rPr>
        <w:t>1</w:t>
      </w:r>
      <w:r w:rsidR="0025415C" w:rsidRPr="00104490">
        <w:rPr>
          <w:rFonts w:cs="Times New Roman"/>
          <w:sz w:val="28"/>
          <w:szCs w:val="28"/>
          <w:lang w:val="ru-RU"/>
        </w:rPr>
        <w:t>.12.20</w:t>
      </w:r>
      <w:r w:rsidR="0025415C">
        <w:rPr>
          <w:rFonts w:cs="Times New Roman"/>
          <w:sz w:val="28"/>
          <w:szCs w:val="28"/>
          <w:lang w:val="ru-RU"/>
        </w:rPr>
        <w:t>20</w:t>
      </w:r>
      <w:r w:rsidR="0025415C" w:rsidRPr="00104490">
        <w:rPr>
          <w:rFonts w:cs="Times New Roman"/>
          <w:sz w:val="28"/>
          <w:szCs w:val="28"/>
          <w:lang w:val="ru-RU"/>
        </w:rPr>
        <w:t xml:space="preserve"> № </w:t>
      </w:r>
      <w:r w:rsidR="0025415C">
        <w:rPr>
          <w:rFonts w:cs="Times New Roman"/>
          <w:sz w:val="28"/>
          <w:szCs w:val="28"/>
          <w:lang w:val="ru-RU"/>
        </w:rPr>
        <w:t xml:space="preserve">929н/1345н </w:t>
      </w:r>
      <w:r w:rsidR="0025415C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25415C">
        <w:rPr>
          <w:rFonts w:cs="Times New Roman"/>
          <w:sz w:val="28"/>
          <w:szCs w:val="28"/>
          <w:lang w:val="ru-RU"/>
        </w:rPr>
        <w:t>П</w:t>
      </w:r>
      <w:r w:rsidR="0025415C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граждан».</w:t>
      </w:r>
    </w:p>
    <w:p w:rsidR="00A65DAF" w:rsidRPr="00230638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9F7166" w:rsidRPr="00230638" w:rsidRDefault="00BD4C6B" w:rsidP="00A128D0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4 853 160</w:t>
      </w:r>
      <w:r w:rsidR="007E36E3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9F7166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25415C">
        <w:rPr>
          <w:rFonts w:cs="Times New Roman"/>
          <w:sz w:val="28"/>
          <w:szCs w:val="28"/>
          <w:shd w:val="clear" w:color="auto" w:fill="FFFFFF"/>
          <w:lang w:val="ru-RU"/>
        </w:rPr>
        <w:t>24265,8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*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="0025415C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7E36E3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4 853 160</w:t>
      </w:r>
      <w:r w:rsidR="00774382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25415C" w:rsidRPr="00230638" w:rsidRDefault="0025415C" w:rsidP="0025415C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28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 № 73 «Об утверждении коэффициента индексации выплат, пособий и компенсаций в 2021 году». С 1 февраля 2021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49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230638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230638">
        <w:rPr>
          <w:rFonts w:cs="Times New Roman"/>
          <w:sz w:val="28"/>
          <w:szCs w:val="28"/>
          <w:lang w:val="ru-RU"/>
        </w:rPr>
        <w:t>кая Федерация,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  <w:r w:rsidR="00BD4C6B">
        <w:rPr>
          <w:rStyle w:val="11"/>
          <w:rFonts w:eastAsia="Times New Roman" w:cs="Times New Roman"/>
          <w:sz w:val="28"/>
          <w:szCs w:val="28"/>
          <w:lang w:val="ru-RU"/>
        </w:rPr>
        <w:t>Тамбовская область, Липецкая область.</w:t>
      </w:r>
      <w:r w:rsidRPr="00230638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230638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230638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230638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230638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BD4C6B">
        <w:rPr>
          <w:rFonts w:cs="Times New Roman"/>
          <w:bCs/>
          <w:sz w:val="28"/>
          <w:szCs w:val="28"/>
          <w:lang w:val="ru-RU"/>
        </w:rPr>
        <w:t>март</w:t>
      </w:r>
      <w:r w:rsidRPr="00230638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– </w:t>
      </w:r>
      <w:r w:rsidR="00FD0974" w:rsidRPr="00230638">
        <w:rPr>
          <w:rFonts w:cs="Times New Roman"/>
          <w:bCs/>
          <w:sz w:val="28"/>
          <w:szCs w:val="28"/>
          <w:lang w:val="ru-RU"/>
        </w:rPr>
        <w:t>дека</w:t>
      </w:r>
      <w:r w:rsidR="004E5F39" w:rsidRPr="00230638">
        <w:rPr>
          <w:rFonts w:cs="Times New Roman"/>
          <w:bCs/>
          <w:sz w:val="28"/>
          <w:szCs w:val="28"/>
          <w:lang w:val="ru-RU"/>
        </w:rPr>
        <w:t>б</w:t>
      </w:r>
      <w:r w:rsidR="003B3F1B" w:rsidRPr="00230638">
        <w:rPr>
          <w:rFonts w:cs="Times New Roman"/>
          <w:bCs/>
          <w:sz w:val="28"/>
          <w:szCs w:val="28"/>
          <w:lang w:val="ru-RU"/>
        </w:rPr>
        <w:t>рь 202</w:t>
      </w:r>
      <w:r w:rsidR="0025415C">
        <w:rPr>
          <w:rFonts w:cs="Times New Roman"/>
          <w:bCs/>
          <w:sz w:val="28"/>
          <w:szCs w:val="28"/>
          <w:lang w:val="ru-RU"/>
        </w:rPr>
        <w:t>2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 года</w:t>
      </w:r>
      <w:r w:rsidRPr="00230638">
        <w:rPr>
          <w:rFonts w:cs="Times New Roman"/>
          <w:bCs/>
          <w:sz w:val="28"/>
          <w:szCs w:val="28"/>
          <w:lang w:val="ru-RU"/>
        </w:rPr>
        <w:t>.</w:t>
      </w:r>
    </w:p>
    <w:p w:rsidR="00BD2BA7" w:rsidRPr="00230638" w:rsidRDefault="00111DDA" w:rsidP="00111DDA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230638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lang w:val="ru-RU"/>
        </w:rPr>
        <w:t>нервной системы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>Приказ Минздравсоцразвития РФ от 22.11.2004 № 21</w:t>
      </w:r>
      <w:r>
        <w:rPr>
          <w:rFonts w:cs="Times New Roman"/>
          <w:sz w:val="28"/>
          <w:szCs w:val="28"/>
          <w:lang w:val="ru-RU"/>
        </w:rPr>
        <w:t>7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больным с </w:t>
      </w:r>
      <w:r>
        <w:rPr>
          <w:rFonts w:cs="Times New Roman"/>
          <w:sz w:val="28"/>
          <w:szCs w:val="28"/>
          <w:lang w:val="ru-RU"/>
        </w:rPr>
        <w:t xml:space="preserve">воспалительными болезнями центральной </w:t>
      </w:r>
      <w:r w:rsidRPr="00104490">
        <w:rPr>
          <w:rFonts w:cs="Times New Roman"/>
          <w:sz w:val="28"/>
          <w:szCs w:val="28"/>
          <w:lang w:val="ru-RU"/>
        </w:rPr>
        <w:t>нервной системы».</w:t>
      </w:r>
    </w:p>
    <w:p w:rsidR="00D5502A" w:rsidRPr="00230638" w:rsidRDefault="00D5502A" w:rsidP="00D5502A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D5502A" w:rsidRP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D5502A" w:rsidRDefault="00D5502A" w:rsidP="008679D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174FE9" w:rsidRDefault="00174FE9" w:rsidP="00174FE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          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>, расстройства питания и нарушения обмена веществ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:</w:t>
      </w:r>
    </w:p>
    <w:p w:rsidR="00174FE9" w:rsidRPr="00230638" w:rsidRDefault="00174FE9" w:rsidP="00174FE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174FE9" w:rsidRPr="00230638" w:rsidRDefault="00174FE9" w:rsidP="00174FE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</w:t>
      </w:r>
      <w:r w:rsidRPr="00230638">
        <w:rPr>
          <w:rFonts w:cs="Times New Roman"/>
          <w:sz w:val="28"/>
          <w:szCs w:val="28"/>
          <w:lang w:val="ru-RU"/>
        </w:rPr>
        <w:lastRenderedPageBreak/>
        <w:t>протеинемиями».</w:t>
      </w:r>
    </w:p>
    <w:p w:rsidR="00174FE9" w:rsidRPr="00995216" w:rsidRDefault="00174FE9" w:rsidP="00995216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87499D" w:rsidRPr="00230638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230638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6728C1" w:rsidRDefault="006728C1" w:rsidP="006728C1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BE07F7" w:rsidRPr="00230638" w:rsidRDefault="00BE07F7" w:rsidP="00BE07F7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1</w:t>
      </w:r>
      <w:r w:rsidRPr="00230638">
        <w:rPr>
          <w:rFonts w:cs="Times New Roman"/>
          <w:sz w:val="28"/>
          <w:szCs w:val="28"/>
          <w:lang w:val="ru-RU"/>
        </w:rPr>
        <w:t>.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BE07F7" w:rsidRPr="00230638" w:rsidRDefault="00BE07F7" w:rsidP="00BE07F7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BE07F7" w:rsidRPr="00230638" w:rsidRDefault="00BE07F7" w:rsidP="00BE07F7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.1.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BE07F7" w:rsidRPr="00230638" w:rsidRDefault="00BE07F7" w:rsidP="00BE07F7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.2.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BE07F7" w:rsidRPr="00230638" w:rsidRDefault="00BE07F7" w:rsidP="00BE07F7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 Размещение граждан льготных категорий, а в случае необходимости и сопровождающего его лица,</w:t>
      </w:r>
      <w:r>
        <w:rPr>
          <w:rFonts w:cs="Times New Roman"/>
          <w:sz w:val="28"/>
          <w:szCs w:val="28"/>
          <w:lang w:val="ru-RU"/>
        </w:rPr>
        <w:t xml:space="preserve"> должно осуществляться</w:t>
      </w:r>
      <w:r w:rsidRPr="00230638">
        <w:rPr>
          <w:rFonts w:cs="Times New Roman"/>
          <w:sz w:val="28"/>
          <w:szCs w:val="28"/>
          <w:lang w:val="ru-RU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E07F7" w:rsidRPr="00AE7D7B" w:rsidRDefault="00BE07F7" w:rsidP="00BE07F7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4</w:t>
      </w:r>
      <w:r w:rsidRPr="00230638">
        <w:rPr>
          <w:rFonts w:cs="Times New Roman"/>
          <w:sz w:val="28"/>
          <w:szCs w:val="28"/>
          <w:lang w:val="ru-RU"/>
        </w:rPr>
        <w:t xml:space="preserve">. Организация диетического и лечебного питания </w:t>
      </w:r>
      <w:r>
        <w:rPr>
          <w:rFonts w:cs="Times New Roman"/>
          <w:sz w:val="28"/>
          <w:szCs w:val="28"/>
          <w:lang w:val="ru-RU"/>
        </w:rPr>
        <w:t xml:space="preserve">должно осуществляться </w:t>
      </w:r>
      <w:r w:rsidRPr="00230638">
        <w:rPr>
          <w:rFonts w:cs="Times New Roman"/>
          <w:sz w:val="28"/>
          <w:szCs w:val="28"/>
          <w:lang w:val="ru-RU"/>
        </w:rPr>
        <w:t>в соответствии 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 xml:space="preserve">мерах по совершенствованию лечебного питания в лечебно-профилактических </w:t>
      </w:r>
      <w:r w:rsidRPr="00AE7D7B">
        <w:rPr>
          <w:rFonts w:cs="Times New Roman"/>
          <w:sz w:val="28"/>
          <w:szCs w:val="28"/>
          <w:lang w:val="ru-RU"/>
        </w:rPr>
        <w:t>учреждениях Российской Федерации».</w:t>
      </w:r>
    </w:p>
    <w:p w:rsidR="00BE07F7" w:rsidRPr="00AE7D7B" w:rsidRDefault="00BE07F7" w:rsidP="00BE07F7">
      <w:pPr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 </w:t>
      </w:r>
      <w:r w:rsidRPr="00AE7D7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5.5. </w:t>
      </w:r>
      <w:r w:rsidRPr="00AE7D7B">
        <w:rPr>
          <w:bCs/>
          <w:sz w:val="28"/>
          <w:szCs w:val="28"/>
          <w:lang w:val="ru-RU"/>
        </w:rPr>
        <w:t>Здания и сооружения организации (учреждения), оказывающей санаторно-курортные услуги</w:t>
      </w:r>
      <w:r>
        <w:rPr>
          <w:bCs/>
          <w:sz w:val="28"/>
          <w:szCs w:val="28"/>
          <w:lang w:val="ru-RU"/>
        </w:rPr>
        <w:t>, должны быть</w:t>
      </w:r>
      <w:r w:rsidRPr="00AE7D7B">
        <w:rPr>
          <w:bCs/>
          <w:sz w:val="28"/>
          <w:szCs w:val="28"/>
          <w:lang w:val="ru-RU"/>
        </w:rPr>
        <w:t xml:space="preserve"> оборудованы системами:</w:t>
      </w:r>
    </w:p>
    <w:p w:rsidR="0071277F" w:rsidRPr="0071277F" w:rsidRDefault="0071277F" w:rsidP="0071277F">
      <w:pPr>
        <w:ind w:firstLine="284"/>
        <w:contextualSpacing/>
        <w:jc w:val="both"/>
        <w:rPr>
          <w:bCs/>
          <w:sz w:val="28"/>
          <w:szCs w:val="28"/>
          <w:lang w:val="ru-RU"/>
        </w:rPr>
      </w:pPr>
      <w:r w:rsidRPr="0071277F">
        <w:rPr>
          <w:bCs/>
          <w:sz w:val="28"/>
          <w:szCs w:val="28"/>
          <w:lang w:val="ru-RU"/>
        </w:rPr>
        <w:t>- аварийного освещения и аварийного энергоснабжения, обеспечивающими бесперебойное основное освещение и работу оборудования;</w:t>
      </w:r>
    </w:p>
    <w:p w:rsidR="0071277F" w:rsidRPr="0071277F" w:rsidRDefault="0071277F" w:rsidP="0071277F">
      <w:pPr>
        <w:ind w:firstLine="284"/>
        <w:jc w:val="both"/>
        <w:rPr>
          <w:bCs/>
          <w:sz w:val="28"/>
          <w:szCs w:val="28"/>
          <w:lang w:val="ru-RU"/>
        </w:rPr>
      </w:pPr>
      <w:r w:rsidRPr="0071277F">
        <w:rPr>
          <w:bCs/>
          <w:sz w:val="28"/>
          <w:szCs w:val="28"/>
          <w:lang w:val="ru-RU"/>
        </w:rPr>
        <w:t>-  холодного и горячего водоснабжения;</w:t>
      </w:r>
    </w:p>
    <w:p w:rsidR="0071277F" w:rsidRPr="0071277F" w:rsidRDefault="0071277F" w:rsidP="0071277F">
      <w:pPr>
        <w:ind w:firstLine="284"/>
        <w:jc w:val="both"/>
        <w:rPr>
          <w:bCs/>
          <w:sz w:val="28"/>
          <w:szCs w:val="28"/>
          <w:lang w:val="ru-RU"/>
        </w:rPr>
      </w:pPr>
      <w:r w:rsidRPr="0071277F">
        <w:rPr>
          <w:bCs/>
          <w:sz w:val="28"/>
          <w:szCs w:val="28"/>
          <w:lang w:val="ru-RU"/>
        </w:rPr>
        <w:t>-  для обеспечения пациентов питьевой водой круглосуточно;</w:t>
      </w:r>
    </w:p>
    <w:p w:rsidR="0071277F" w:rsidRPr="0071277F" w:rsidRDefault="0071277F" w:rsidP="0071277F">
      <w:pPr>
        <w:ind w:firstLine="284"/>
        <w:jc w:val="both"/>
        <w:rPr>
          <w:bCs/>
          <w:sz w:val="28"/>
          <w:szCs w:val="28"/>
          <w:lang w:val="ru-RU"/>
        </w:rPr>
      </w:pPr>
      <w:r w:rsidRPr="0071277F">
        <w:rPr>
          <w:bCs/>
          <w:sz w:val="28"/>
          <w:szCs w:val="28"/>
          <w:lang w:val="ru-RU"/>
        </w:rPr>
        <w:t>-  лифтом с круглосуточным подъемом и спуском, при этажности в 2 этажа и более;</w:t>
      </w:r>
    </w:p>
    <w:p w:rsidR="0071277F" w:rsidRPr="0071277F" w:rsidRDefault="0071277F" w:rsidP="0071277F">
      <w:pPr>
        <w:ind w:firstLine="284"/>
        <w:jc w:val="both"/>
        <w:rPr>
          <w:bCs/>
          <w:sz w:val="28"/>
          <w:szCs w:val="28"/>
          <w:lang w:val="ru-RU"/>
        </w:rPr>
      </w:pPr>
      <w:r w:rsidRPr="0071277F">
        <w:rPr>
          <w:bCs/>
          <w:sz w:val="28"/>
          <w:szCs w:val="28"/>
          <w:lang w:val="ru-RU"/>
        </w:rPr>
        <w:t>-  обеспечивающими комфортный температурный режим в зданиях;</w:t>
      </w:r>
    </w:p>
    <w:p w:rsidR="0071277F" w:rsidRPr="0071277F" w:rsidRDefault="0071277F" w:rsidP="0071277F">
      <w:pPr>
        <w:ind w:firstLine="284"/>
        <w:jc w:val="both"/>
        <w:rPr>
          <w:bCs/>
          <w:sz w:val="28"/>
          <w:szCs w:val="28"/>
          <w:lang w:val="ru-RU"/>
        </w:rPr>
      </w:pPr>
      <w:r w:rsidRPr="0071277F">
        <w:rPr>
          <w:bCs/>
          <w:sz w:val="28"/>
          <w:szCs w:val="28"/>
          <w:lang w:val="ru-RU"/>
        </w:rPr>
        <w:t>-  обеспечены службой приема (круглосуточный прием).</w:t>
      </w:r>
    </w:p>
    <w:p w:rsidR="006728C1" w:rsidRPr="00230638" w:rsidRDefault="006728C1" w:rsidP="00BE07F7">
      <w:pPr>
        <w:pStyle w:val="Standard"/>
        <w:ind w:left="706" w:firstLine="3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BE07F7">
        <w:rPr>
          <w:rFonts w:cs="Times New Roman"/>
          <w:sz w:val="28"/>
          <w:szCs w:val="28"/>
          <w:lang w:val="ru-RU"/>
        </w:rPr>
        <w:t xml:space="preserve">6. </w:t>
      </w:r>
      <w:r w:rsidRPr="00230638">
        <w:rPr>
          <w:rFonts w:cs="Times New Roman"/>
          <w:sz w:val="28"/>
          <w:szCs w:val="28"/>
          <w:lang w:val="ru-RU"/>
        </w:rPr>
        <w:t>Дополнительно предоставляемые услуги:</w:t>
      </w:r>
    </w:p>
    <w:p w:rsidR="006728C1" w:rsidRDefault="006728C1" w:rsidP="006728C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</w:t>
      </w:r>
      <w:r w:rsidR="0071277F">
        <w:rPr>
          <w:rFonts w:cs="Times New Roman"/>
          <w:sz w:val="28"/>
          <w:szCs w:val="28"/>
          <w:lang w:val="ru-RU"/>
        </w:rPr>
        <w:t>турно-развлекательные помещения;</w:t>
      </w:r>
    </w:p>
    <w:p w:rsidR="0071277F" w:rsidRDefault="0071277F" w:rsidP="0071277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640A63">
        <w:rPr>
          <w:rFonts w:cs="Times New Roman"/>
          <w:bCs/>
          <w:kern w:val="0"/>
          <w:sz w:val="28"/>
          <w:szCs w:val="28"/>
          <w:lang w:val="ru-RU"/>
        </w:rPr>
        <w:t xml:space="preserve"> санаторно-курортное учреждение организует бесплатную доставку </w:t>
      </w:r>
      <w:r w:rsidRPr="00640A63">
        <w:rPr>
          <w:rFonts w:cs="Times New Roman"/>
          <w:bCs/>
          <w:kern w:val="0"/>
          <w:sz w:val="28"/>
          <w:szCs w:val="28"/>
          <w:lang w:val="ru-RU"/>
        </w:rPr>
        <w:lastRenderedPageBreak/>
        <w:t>граждан, прибывших на лечение, и сопровождающих их лиц от железнодорожного (автобусного) вокзала населенного пункта, в котором расположено учреждение, к месту прохождения санаторно-курортного лечения и обратно.</w:t>
      </w:r>
    </w:p>
    <w:p w:rsidR="00A65DAF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230638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Количество </w:t>
      </w:r>
      <w:r w:rsidR="008679DF">
        <w:rPr>
          <w:rFonts w:cs="Times New Roman"/>
          <w:sz w:val="28"/>
          <w:szCs w:val="28"/>
          <w:lang w:val="ru-RU"/>
        </w:rPr>
        <w:t>2</w:t>
      </w:r>
      <w:r w:rsidR="007E36E3">
        <w:rPr>
          <w:rFonts w:cs="Times New Roman"/>
          <w:sz w:val="28"/>
          <w:szCs w:val="28"/>
          <w:lang w:val="ru-RU"/>
        </w:rPr>
        <w:t>00</w:t>
      </w:r>
      <w:r w:rsidRPr="00230638">
        <w:rPr>
          <w:rFonts w:cs="Times New Roman"/>
          <w:sz w:val="28"/>
          <w:szCs w:val="28"/>
          <w:lang w:val="ru-RU"/>
        </w:rPr>
        <w:t xml:space="preserve"> путевок (</w:t>
      </w:r>
      <w:r w:rsidR="008679DF">
        <w:rPr>
          <w:rFonts w:cs="Times New Roman"/>
          <w:sz w:val="28"/>
          <w:szCs w:val="28"/>
          <w:lang w:val="ru-RU"/>
        </w:rPr>
        <w:t>3 6</w:t>
      </w:r>
      <w:r w:rsidR="006C2851">
        <w:rPr>
          <w:rFonts w:cs="Times New Roman"/>
          <w:sz w:val="28"/>
          <w:szCs w:val="28"/>
          <w:lang w:val="ru-RU"/>
        </w:rPr>
        <w:t>00</w:t>
      </w:r>
      <w:r w:rsidRPr="00230638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Pr="00230638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597D4F" w:rsidRPr="00230638">
        <w:rPr>
          <w:rFonts w:cs="Times New Roman"/>
          <w:sz w:val="28"/>
          <w:szCs w:val="28"/>
          <w:lang w:val="ru-RU"/>
        </w:rPr>
        <w:t>18</w:t>
      </w:r>
      <w:r w:rsidRPr="00230638">
        <w:rPr>
          <w:rFonts w:cs="Times New Roman"/>
          <w:sz w:val="28"/>
          <w:szCs w:val="28"/>
          <w:lang w:val="ru-RU"/>
        </w:rPr>
        <w:t xml:space="preserve"> д</w:t>
      </w:r>
      <w:r w:rsidR="00597D4F" w:rsidRPr="00230638">
        <w:rPr>
          <w:rFonts w:cs="Times New Roman"/>
          <w:sz w:val="28"/>
          <w:szCs w:val="28"/>
          <w:lang w:val="ru-RU"/>
        </w:rPr>
        <w:t>ней</w:t>
      </w:r>
      <w:r w:rsidRPr="00230638">
        <w:rPr>
          <w:rFonts w:cs="Times New Roman"/>
          <w:sz w:val="28"/>
          <w:szCs w:val="28"/>
          <w:lang w:val="ru-RU"/>
        </w:rPr>
        <w:t>.</w:t>
      </w:r>
    </w:p>
    <w:p w:rsidR="00BC3B97" w:rsidRPr="00104490" w:rsidRDefault="00BC3B97" w:rsidP="00BC3B9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Оказание услуг должно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</w:t>
      </w:r>
      <w:r w:rsidRPr="009E3C25">
        <w:rPr>
          <w:rFonts w:cs="Times New Roman"/>
          <w:sz w:val="28"/>
          <w:szCs w:val="28"/>
          <w:lang w:val="ru-RU"/>
        </w:rPr>
        <w:t>лечебной грязи.</w:t>
      </w:r>
    </w:p>
    <w:p w:rsidR="00BC3B97" w:rsidRPr="005D78EA" w:rsidRDefault="00BC3B97" w:rsidP="00BC3B97">
      <w:pPr>
        <w:pStyle w:val="Standard"/>
        <w:suppressAutoHyphens w:val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30638">
        <w:rPr>
          <w:sz w:val="28"/>
          <w:szCs w:val="28"/>
          <w:shd w:val="clear" w:color="auto" w:fill="FFFFFF"/>
          <w:lang w:val="ru-RU"/>
        </w:rPr>
        <w:t>Предоставл</w:t>
      </w:r>
      <w:r>
        <w:rPr>
          <w:sz w:val="28"/>
          <w:szCs w:val="28"/>
          <w:shd w:val="clear" w:color="auto" w:fill="FFFFFF"/>
          <w:lang w:val="ru-RU"/>
        </w:rPr>
        <w:t>ение</w:t>
      </w:r>
      <w:r w:rsidRPr="00230638">
        <w:rPr>
          <w:sz w:val="28"/>
          <w:szCs w:val="28"/>
          <w:shd w:val="clear" w:color="auto" w:fill="FFFFFF"/>
          <w:lang w:val="ru-RU"/>
        </w:rPr>
        <w:t xml:space="preserve"> услуг за</w:t>
      </w:r>
      <w:r>
        <w:rPr>
          <w:sz w:val="28"/>
          <w:szCs w:val="28"/>
          <w:shd w:val="clear" w:color="auto" w:fill="FFFFFF"/>
          <w:lang w:val="ru-RU"/>
        </w:rPr>
        <w:t>крытого бассейна на территории санаторно-курортного учреждения.</w:t>
      </w:r>
    </w:p>
    <w:p w:rsidR="00BC3B97" w:rsidRDefault="00BC3B97" w:rsidP="00BC3B97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BC3B97" w:rsidRPr="00FF5E92" w:rsidTr="00D43485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Pr="00FF5E92" w:rsidRDefault="00BC3B97" w:rsidP="00D43485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Pr="00FF5E92" w:rsidRDefault="00BC3B97" w:rsidP="00D434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Pr="00FF5E92" w:rsidRDefault="00BC3B97" w:rsidP="00D434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BC3B97" w:rsidRPr="00FF5E92" w:rsidTr="00D43485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BC3B97" w:rsidRPr="00FF5E92" w:rsidTr="00D43485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Pr="00CF5266" w:rsidRDefault="00BC3B97" w:rsidP="00D4348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Pr="00CF5266" w:rsidRDefault="00BC3B97" w:rsidP="00D4348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BC3B97" w:rsidRPr="00FF5E92" w:rsidTr="00D43485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Pr="00FF5E92" w:rsidRDefault="00BC3B97" w:rsidP="00D434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Pr="00FF5E92" w:rsidRDefault="00BC3B97" w:rsidP="00D434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BC3B97" w:rsidRPr="00FF5E92" w:rsidTr="00D43485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BC3B97" w:rsidRPr="00FF5E92" w:rsidTr="00D43485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BC3B97" w:rsidRPr="00FF5E92" w:rsidTr="00D43485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BC3B97" w:rsidRPr="00FF5E92" w:rsidTr="00D43485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40 (720)</w:t>
            </w:r>
          </w:p>
        </w:tc>
      </w:tr>
      <w:tr w:rsidR="00BC3B97" w:rsidRPr="00FF5E92" w:rsidTr="00D43485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Default="00BC3B97" w:rsidP="00D434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40 (720)</w:t>
            </w:r>
          </w:p>
        </w:tc>
      </w:tr>
      <w:tr w:rsidR="00BC3B97" w:rsidRPr="00FF5E92" w:rsidTr="00D43485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Pr="009C6FF9" w:rsidRDefault="00BC3B97" w:rsidP="00D434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B97" w:rsidRPr="00FF5E92" w:rsidRDefault="00BC3B97" w:rsidP="00D434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 (3 600)</w:t>
            </w:r>
          </w:p>
        </w:tc>
      </w:tr>
    </w:tbl>
    <w:p w:rsidR="00724D20" w:rsidRPr="00230638" w:rsidRDefault="00724D20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7499D" w:rsidRPr="00230638" w:rsidRDefault="0087499D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87499D" w:rsidRPr="00230638" w:rsidRDefault="0087499D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Pr="00230638" w:rsidRDefault="00111DD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Pr="00230638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AD2C81" w:rsidRPr="000438EC" w:rsidTr="00274F4A">
        <w:tc>
          <w:tcPr>
            <w:tcW w:w="8639" w:type="dxa"/>
          </w:tcPr>
          <w:p w:rsidR="00AD2C81" w:rsidRPr="000438EC" w:rsidRDefault="00AD2C81" w:rsidP="0027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AD2C81" w:rsidRPr="00AD2C81" w:rsidTr="00274F4A">
        <w:tc>
          <w:tcPr>
            <w:tcW w:w="8639" w:type="dxa"/>
          </w:tcPr>
          <w:p w:rsidR="00AD2C81" w:rsidRPr="0012256D" w:rsidRDefault="00AD2C81" w:rsidP="0027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  <w:tr w:rsidR="00AD2C81" w:rsidRPr="00AD2C81" w:rsidTr="00AD2C81">
        <w:tc>
          <w:tcPr>
            <w:tcW w:w="8639" w:type="dxa"/>
          </w:tcPr>
          <w:p w:rsidR="00AD2C81" w:rsidRPr="00F524E2" w:rsidRDefault="00AD2C81" w:rsidP="00274F4A">
            <w:pPr>
              <w:jc w:val="center"/>
              <w:rPr>
                <w:rFonts w:ascii="Times New Roman" w:hAnsi="Times New Roman" w:cs="Times New Roman"/>
              </w:rPr>
            </w:pPr>
            <w:r w:rsidRPr="00F524E2">
              <w:rPr>
                <w:rFonts w:ascii="Times New Roman" w:hAnsi="Times New Roman" w:cs="Times New Roman"/>
              </w:rPr>
              <w:t xml:space="preserve">Наименование документа(ов), подтверждающих соответствие требованиям, установленным в соответствии с законодательством РФ к лицам, </w:t>
            </w:r>
          </w:p>
          <w:p w:rsidR="00AD2C81" w:rsidRPr="00007D0E" w:rsidRDefault="00AD2C81" w:rsidP="00AD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2">
              <w:rPr>
                <w:rFonts w:ascii="Times New Roman" w:hAnsi="Times New Roman" w:cs="Times New Roman"/>
              </w:rPr>
              <w:t xml:space="preserve">осуществляющим поставку товара, выполнение работы, оказание услуги, являющихся объектом закупки: </w:t>
            </w:r>
          </w:p>
        </w:tc>
      </w:tr>
      <w:tr w:rsidR="00AD2C81" w:rsidRPr="00AD2C81" w:rsidTr="00AD2C81">
        <w:tc>
          <w:tcPr>
            <w:tcW w:w="8639" w:type="dxa"/>
          </w:tcPr>
          <w:p w:rsidR="00AD2C81" w:rsidRPr="000438EC" w:rsidRDefault="00AD2C81" w:rsidP="0027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лицензии на осуществление медицинской деятельности с указанием в приложении номенклатуры услуг санаторно-курортной помощи в соответствии с заявленными в техническом задании профилями заболеваний или выписка из Единого реестра лицензий, размещенного на сайте Росздравнадзора.</w:t>
            </w:r>
          </w:p>
        </w:tc>
      </w:tr>
    </w:tbl>
    <w:p w:rsidR="00111DDA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sectPr w:rsidR="00230638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48E5"/>
    <w:rsid w:val="000B0C72"/>
    <w:rsid w:val="000C6178"/>
    <w:rsid w:val="000F557C"/>
    <w:rsid w:val="00111DDA"/>
    <w:rsid w:val="00120C3C"/>
    <w:rsid w:val="00132D23"/>
    <w:rsid w:val="00166706"/>
    <w:rsid w:val="00174FE9"/>
    <w:rsid w:val="00195CD5"/>
    <w:rsid w:val="001C16CA"/>
    <w:rsid w:val="001D4B66"/>
    <w:rsid w:val="001F17E9"/>
    <w:rsid w:val="002203C6"/>
    <w:rsid w:val="00230638"/>
    <w:rsid w:val="0025415C"/>
    <w:rsid w:val="00255370"/>
    <w:rsid w:val="002A5BC6"/>
    <w:rsid w:val="002D3D3C"/>
    <w:rsid w:val="002D470F"/>
    <w:rsid w:val="00333341"/>
    <w:rsid w:val="00350DFA"/>
    <w:rsid w:val="003659D5"/>
    <w:rsid w:val="003B3F1B"/>
    <w:rsid w:val="003C4025"/>
    <w:rsid w:val="004037E0"/>
    <w:rsid w:val="00417860"/>
    <w:rsid w:val="004218E8"/>
    <w:rsid w:val="004652E6"/>
    <w:rsid w:val="004744C4"/>
    <w:rsid w:val="00475D1D"/>
    <w:rsid w:val="00490D85"/>
    <w:rsid w:val="004B5D0D"/>
    <w:rsid w:val="004C2845"/>
    <w:rsid w:val="004D7796"/>
    <w:rsid w:val="004E5F39"/>
    <w:rsid w:val="004F68B5"/>
    <w:rsid w:val="005542C3"/>
    <w:rsid w:val="00555030"/>
    <w:rsid w:val="005650C2"/>
    <w:rsid w:val="00592980"/>
    <w:rsid w:val="00597D4F"/>
    <w:rsid w:val="006252DE"/>
    <w:rsid w:val="006728C1"/>
    <w:rsid w:val="00686841"/>
    <w:rsid w:val="00687307"/>
    <w:rsid w:val="00692AC1"/>
    <w:rsid w:val="006A540B"/>
    <w:rsid w:val="006C2851"/>
    <w:rsid w:val="006E3033"/>
    <w:rsid w:val="00702FB8"/>
    <w:rsid w:val="0071277F"/>
    <w:rsid w:val="0071786C"/>
    <w:rsid w:val="00724D20"/>
    <w:rsid w:val="00734365"/>
    <w:rsid w:val="00747959"/>
    <w:rsid w:val="007733EC"/>
    <w:rsid w:val="00774382"/>
    <w:rsid w:val="007A4FCD"/>
    <w:rsid w:val="007D71DD"/>
    <w:rsid w:val="007E36E3"/>
    <w:rsid w:val="008164E5"/>
    <w:rsid w:val="00833A59"/>
    <w:rsid w:val="00854637"/>
    <w:rsid w:val="008646ED"/>
    <w:rsid w:val="008679DF"/>
    <w:rsid w:val="0087499D"/>
    <w:rsid w:val="008930AA"/>
    <w:rsid w:val="008E36F1"/>
    <w:rsid w:val="00907449"/>
    <w:rsid w:val="00995216"/>
    <w:rsid w:val="009B652F"/>
    <w:rsid w:val="009E1DF1"/>
    <w:rsid w:val="009F7166"/>
    <w:rsid w:val="00A128D0"/>
    <w:rsid w:val="00A64292"/>
    <w:rsid w:val="00A65DAF"/>
    <w:rsid w:val="00AC1A5D"/>
    <w:rsid w:val="00AD2C81"/>
    <w:rsid w:val="00AE4A40"/>
    <w:rsid w:val="00AE60F2"/>
    <w:rsid w:val="00AF1FB4"/>
    <w:rsid w:val="00B3754F"/>
    <w:rsid w:val="00B6202D"/>
    <w:rsid w:val="00B76DA9"/>
    <w:rsid w:val="00B86146"/>
    <w:rsid w:val="00BA254E"/>
    <w:rsid w:val="00BA2BBF"/>
    <w:rsid w:val="00BC139D"/>
    <w:rsid w:val="00BC3B97"/>
    <w:rsid w:val="00BD2BA7"/>
    <w:rsid w:val="00BD4C6B"/>
    <w:rsid w:val="00BE07F7"/>
    <w:rsid w:val="00BE6E59"/>
    <w:rsid w:val="00C11E41"/>
    <w:rsid w:val="00C16627"/>
    <w:rsid w:val="00C73305"/>
    <w:rsid w:val="00C801B2"/>
    <w:rsid w:val="00CC456B"/>
    <w:rsid w:val="00CC5DA7"/>
    <w:rsid w:val="00CF7AEF"/>
    <w:rsid w:val="00D11ADF"/>
    <w:rsid w:val="00D36429"/>
    <w:rsid w:val="00D42173"/>
    <w:rsid w:val="00D520CF"/>
    <w:rsid w:val="00D5502A"/>
    <w:rsid w:val="00D64E35"/>
    <w:rsid w:val="00DB68C5"/>
    <w:rsid w:val="00E15BA1"/>
    <w:rsid w:val="00E9506C"/>
    <w:rsid w:val="00E958FE"/>
    <w:rsid w:val="00EA7C2D"/>
    <w:rsid w:val="00EB5201"/>
    <w:rsid w:val="00ED1A95"/>
    <w:rsid w:val="00EE00E4"/>
    <w:rsid w:val="00EE22C5"/>
    <w:rsid w:val="00F07107"/>
    <w:rsid w:val="00F14B7C"/>
    <w:rsid w:val="00F30F42"/>
    <w:rsid w:val="00F3159B"/>
    <w:rsid w:val="00F85BFF"/>
    <w:rsid w:val="00F92A4B"/>
    <w:rsid w:val="00FC357F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385C8-D7EF-4145-B7F2-6E758C5C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5201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1">
    <w:name w:val="Основной шрифт абзаца1"/>
    <w:rsid w:val="00CC456B"/>
  </w:style>
  <w:style w:type="paragraph" w:customStyle="1" w:styleId="12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character" w:customStyle="1" w:styleId="10">
    <w:name w:val="Заголовок 1 Знак"/>
    <w:basedOn w:val="a0"/>
    <w:link w:val="1"/>
    <w:uiPriority w:val="99"/>
    <w:rsid w:val="00EB5201"/>
    <w:rPr>
      <w:rFonts w:ascii="Arial" w:hAnsi="Arial" w:cs="Arial"/>
      <w:b/>
      <w:bCs/>
      <w:color w:val="26282F"/>
      <w:kern w:val="0"/>
      <w:lang w:val="ru-RU" w:bidi="ar-SA"/>
    </w:rPr>
  </w:style>
  <w:style w:type="table" w:styleId="ab">
    <w:name w:val="Table Grid"/>
    <w:basedOn w:val="a1"/>
    <w:uiPriority w:val="39"/>
    <w:rsid w:val="00AD2C8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A9C6-4680-45F8-9CBB-28C2F60F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31</cp:revision>
  <cp:lastPrinted>2021-12-06T13:16:00Z</cp:lastPrinted>
  <dcterms:created xsi:type="dcterms:W3CDTF">2020-12-16T09:13:00Z</dcterms:created>
  <dcterms:modified xsi:type="dcterms:W3CDTF">2021-12-23T09:06:00Z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