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41" w:rsidRDefault="002E7443" w:rsidP="002E7443">
      <w:pPr>
        <w:jc w:val="center"/>
        <w:rPr>
          <w:b/>
        </w:rPr>
      </w:pPr>
      <w:r w:rsidRPr="002E7443">
        <w:rPr>
          <w:b/>
        </w:rPr>
        <w:t>ТЕХНИЧЕСКОЕ ЗАДАНИЕ</w:t>
      </w:r>
    </w:p>
    <w:tbl>
      <w:tblPr>
        <w:tblW w:w="10444" w:type="dxa"/>
        <w:jc w:val="center"/>
        <w:tblInd w:w="-1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7"/>
        <w:gridCol w:w="6471"/>
        <w:gridCol w:w="992"/>
        <w:gridCol w:w="804"/>
      </w:tblGrid>
      <w:tr w:rsidR="00D400FA" w:rsidRPr="00D400FA" w:rsidTr="00307891">
        <w:trPr>
          <w:trHeight w:val="285"/>
          <w:jc w:val="center"/>
        </w:trPr>
        <w:tc>
          <w:tcPr>
            <w:tcW w:w="10444" w:type="dxa"/>
            <w:gridSpan w:val="4"/>
          </w:tcPr>
          <w:p w:rsidR="00D400FA" w:rsidRPr="00D400FA" w:rsidRDefault="00D400FA" w:rsidP="00D400FA">
            <w:pPr>
              <w:jc w:val="center"/>
              <w:rPr>
                <w:rFonts w:eastAsia="Calibri"/>
                <w:sz w:val="22"/>
                <w:szCs w:val="22"/>
              </w:rPr>
            </w:pPr>
            <w:r w:rsidRPr="00D400FA">
              <w:rPr>
                <w:rFonts w:eastAsia="Calibri"/>
                <w:sz w:val="22"/>
                <w:szCs w:val="22"/>
              </w:rPr>
              <w:t>Общие требования, предъявляемые к качеству, безопасности, упаковке, маркировке, транспортированию и хранению изделий, а также к техническим и функциональным характеристикам работ</w:t>
            </w:r>
          </w:p>
        </w:tc>
      </w:tr>
      <w:tr w:rsidR="00D400FA" w:rsidRPr="00D400FA" w:rsidTr="00307891">
        <w:trPr>
          <w:trHeight w:val="285"/>
          <w:jc w:val="center"/>
        </w:trPr>
        <w:tc>
          <w:tcPr>
            <w:tcW w:w="10444" w:type="dxa"/>
            <w:gridSpan w:val="4"/>
          </w:tcPr>
          <w:p w:rsidR="00D400FA" w:rsidRPr="00D400FA" w:rsidRDefault="00D400FA" w:rsidP="00D400FA">
            <w:pPr>
              <w:ind w:firstLine="520"/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 xml:space="preserve">Для выполнения функций по обеспечению аппаратами на нижние конечности в части описания функциональных и технических характеристик, заказчик руководствовался рекомендациями индивидуальных программ реабилитации или </w:t>
            </w:r>
            <w:proofErr w:type="spellStart"/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>абилитации</w:t>
            </w:r>
            <w:proofErr w:type="spellEnd"/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 xml:space="preserve"> инвалидов, разработанными федеральными учреждениями медико-социальной экспертизы, с учетом антропометрических и социально бытовых особенностей получателей, содержащие технические решения, в том числе специальные, используемые для компенсации или устранения стойких ограничений жизнедеятельности получателей.</w:t>
            </w:r>
            <w:proofErr w:type="gramEnd"/>
          </w:p>
          <w:p w:rsidR="00D400FA" w:rsidRPr="00D400FA" w:rsidRDefault="00D400FA" w:rsidP="00D400FA">
            <w:pPr>
              <w:widowControl w:val="0"/>
              <w:tabs>
                <w:tab w:val="left" w:pos="284"/>
              </w:tabs>
              <w:ind w:firstLine="520"/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>Выполне</w:t>
            </w:r>
            <w:bookmarkStart w:id="0" w:name="_GoBack"/>
            <w:bookmarkEnd w:id="0"/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 xml:space="preserve">ние работ по </w:t>
            </w:r>
            <w:proofErr w:type="spellStart"/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>ортезированию</w:t>
            </w:r>
            <w:proofErr w:type="spellEnd"/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 xml:space="preserve"> должно соответствовать назначениям </w:t>
            </w:r>
            <w:proofErr w:type="gramStart"/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>медико-социальной</w:t>
            </w:r>
            <w:proofErr w:type="gramEnd"/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 xml:space="preserve"> экспертизы, а также врача. При выполнении работ по </w:t>
            </w:r>
            <w:proofErr w:type="spellStart"/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>ортезированию</w:t>
            </w:r>
            <w:proofErr w:type="spellEnd"/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 xml:space="preserve"> должен быть осуществлен контроль при примерке и обеспечении получателей указанными средствами реабилитации. Получатели не должны испытывать болей, избыточного давления, обуславливающих нарушения кровообращения.</w:t>
            </w:r>
          </w:p>
          <w:p w:rsidR="00D400FA" w:rsidRPr="00D400FA" w:rsidRDefault="00D400FA" w:rsidP="00D400FA">
            <w:pPr>
              <w:widowControl w:val="0"/>
              <w:tabs>
                <w:tab w:val="left" w:pos="284"/>
              </w:tabs>
              <w:ind w:firstLine="520"/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 xml:space="preserve">Аппараты на нижние конечности должны отвечать требованиям ГОСТ </w:t>
            </w:r>
            <w:proofErr w:type="gramStart"/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>Р</w:t>
            </w:r>
            <w:proofErr w:type="gramEnd"/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 xml:space="preserve"> 53346-2021  «Узлы ортопедических аппаратов на нижние конечности. Технические требования и методы испытаний».</w:t>
            </w:r>
          </w:p>
          <w:p w:rsidR="00D400FA" w:rsidRPr="00D400FA" w:rsidRDefault="00D400FA" w:rsidP="00D400FA">
            <w:pPr>
              <w:widowControl w:val="0"/>
              <w:tabs>
                <w:tab w:val="left" w:pos="284"/>
              </w:tabs>
              <w:ind w:firstLine="520"/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>Аппараты несут фиксирующую, функциональную, лечебно-восстановительную, разгружающую, корригирующую функцию и используются при заболеваниях и повреждениях опорно-двигательного аппарата для лечения, а также с целью предупреждения контрактур и деформаций.</w:t>
            </w:r>
          </w:p>
          <w:p w:rsidR="00D400FA" w:rsidRPr="00D400FA" w:rsidRDefault="00D400FA" w:rsidP="00D400FA">
            <w:pPr>
              <w:widowControl w:val="0"/>
              <w:tabs>
                <w:tab w:val="left" w:pos="284"/>
              </w:tabs>
              <w:ind w:firstLine="520"/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>Выполняемые работы должны включать комплекс медицинских, технических и социальных мероприятий, проводимых с получателями, имеющими нарушения опорно-двигательного аппарата травматологического, ортопедического, неврологического и иного характера заболеваний, а также других дефектов организма и обеспечивать лечение, восстановление и компенсацию утраченных функций организма и неустранимых анатомических дефектов и деформаций.</w:t>
            </w:r>
          </w:p>
          <w:p w:rsidR="00D400FA" w:rsidRPr="00D400FA" w:rsidRDefault="00D400FA" w:rsidP="00D400FA">
            <w:pPr>
              <w:widowControl w:val="0"/>
              <w:tabs>
                <w:tab w:val="left" w:pos="284"/>
              </w:tabs>
              <w:ind w:firstLine="520"/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>Опорные элементы должны быть выполнены таким образом, чтобы обеспечить (по возможности) равномерное давление на ткани тела пользователя. Должны быть приняты меры (если возможно и предписано) для облегчения давления или рассредоточения нагрузки на тело пользователя.</w:t>
            </w:r>
          </w:p>
          <w:p w:rsidR="00D400FA" w:rsidRPr="00D400FA" w:rsidRDefault="00D400FA" w:rsidP="00D400FA">
            <w:pPr>
              <w:widowControl w:val="0"/>
              <w:tabs>
                <w:tab w:val="left" w:pos="284"/>
              </w:tabs>
              <w:ind w:firstLine="520"/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 xml:space="preserve">Аппараты должны быть сопровождены эксплуатационной документацией (ЭД), которую следует рассматривать как составную часть ТСР. ЭД должна включать, как минимум, инструкцию (руководство) по эксплуатации, техническое описание и адрес изготовителя, по которому пользователь может обратиться при необходимости. </w:t>
            </w:r>
          </w:p>
          <w:p w:rsidR="00D400FA" w:rsidRPr="00D400FA" w:rsidRDefault="00D400FA" w:rsidP="00D400FA">
            <w:pPr>
              <w:widowControl w:val="0"/>
              <w:tabs>
                <w:tab w:val="left" w:pos="284"/>
              </w:tabs>
              <w:ind w:firstLine="520"/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 xml:space="preserve">Согласно ГОСТ </w:t>
            </w:r>
            <w:proofErr w:type="gramStart"/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>Р</w:t>
            </w:r>
            <w:proofErr w:type="gramEnd"/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испытаний», аппараты должны обладать достаточной прочностью и износостойкостью, чтобы выдержать все без исключения нагрузки, которые следует описать в процессе предусмотренного использования. Аппараты, подвергшиеся в процессе эксплуатации резкому изменению температуры внешней среды, должны сохранять работоспособность.</w:t>
            </w:r>
          </w:p>
          <w:p w:rsidR="00D400FA" w:rsidRPr="00D400FA" w:rsidRDefault="00D400FA" w:rsidP="00D400FA">
            <w:pPr>
              <w:widowControl w:val="0"/>
              <w:tabs>
                <w:tab w:val="left" w:pos="284"/>
              </w:tabs>
              <w:ind w:firstLine="520"/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 xml:space="preserve">В соответствии с ГОСТ </w:t>
            </w:r>
            <w:proofErr w:type="gramStart"/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>Р</w:t>
            </w:r>
            <w:proofErr w:type="gramEnd"/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 xml:space="preserve"> ИСО 22523-2007 «Протезы конечностей и </w:t>
            </w:r>
            <w:proofErr w:type="spellStart"/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>ортезы</w:t>
            </w:r>
            <w:proofErr w:type="spellEnd"/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 xml:space="preserve"> наружные. Требования и методы испытаний» заданные характеристики прочности и долговечности протезного или ортопедического устройства должны быть указаны в технических документах, которые устанавливают их функциональные характеристики и условия применения.</w:t>
            </w:r>
          </w:p>
          <w:p w:rsidR="00D400FA" w:rsidRPr="00D400FA" w:rsidRDefault="00D400FA" w:rsidP="00D400FA">
            <w:pPr>
              <w:widowControl w:val="0"/>
              <w:tabs>
                <w:tab w:val="left" w:pos="284"/>
              </w:tabs>
              <w:ind w:firstLine="520"/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>Аппараты должны быть прочными и выдерживать нагрузки, возникающие при их применении способом, назначенным изготовителем для таких устройств и установленным в инструкции по применению. Если на прочность протезного или ортопедического устройства, или безопасность пользователя, или обслуживающего его лица могут отрицательно повлиять коррозия и/или ухудшение свойств, то для выявления наиболее эффективных защитных мер следует использовать анализ рисков.</w:t>
            </w:r>
          </w:p>
          <w:p w:rsidR="00D400FA" w:rsidRPr="00D400FA" w:rsidRDefault="00D400FA" w:rsidP="00D400FA">
            <w:pPr>
              <w:widowControl w:val="0"/>
              <w:tabs>
                <w:tab w:val="left" w:pos="284"/>
              </w:tabs>
              <w:ind w:firstLine="520"/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 xml:space="preserve">Аппараты должны быть пригодны к использованию в условиях окружающей среды, оговоренных (объявленных) изготовителем в качестве условий, пригодных к использованию ТСР по назначению. Если существуют ограничения для использования аппаратов, изготовитель должен </w:t>
            </w:r>
            <w:proofErr w:type="gramStart"/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>ЭД</w:t>
            </w:r>
            <w:proofErr w:type="gramEnd"/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 xml:space="preserve"> четко описать условия, которые необходимо избегать, и последствия воздействия потенциально опасных для аппаратов факторов.</w:t>
            </w:r>
          </w:p>
          <w:p w:rsidR="00D400FA" w:rsidRPr="00D400FA" w:rsidRDefault="00D400FA" w:rsidP="00D400FA">
            <w:pPr>
              <w:widowControl w:val="0"/>
              <w:tabs>
                <w:tab w:val="left" w:pos="284"/>
              </w:tabs>
              <w:ind w:firstLine="520"/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>Согласно ГОСТ ISO 10993-1-2021 «Изделия медицинские. Оценка биологического действия медицинских изделий. Часть 1. Оценка и исследования в процессе менеджмента риска» выбор и оценка материалов, которые будут контактировать с тканями организма человека, требуют системного подхода, при котором характеристики всех материалов, входящих в конечный продукт, будут учтены при общей оценке качества разработки изделия.</w:t>
            </w:r>
          </w:p>
          <w:p w:rsidR="00D400FA" w:rsidRPr="00D400FA" w:rsidRDefault="00D400FA" w:rsidP="00D400FA">
            <w:pPr>
              <w:widowControl w:val="0"/>
              <w:tabs>
                <w:tab w:val="left" w:pos="284"/>
              </w:tabs>
              <w:ind w:firstLine="520"/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>При выборе материалов для изготовления изделия, в первую очередь необходимо учитывать их соответствие назначению изделия по их химическим, токсикологическим, физическим, электрическим, морфологическим и механическим свойствам, а также условия, вид, степень, частоту и продолжительность контакта изделия или его частей с организмом человека.</w:t>
            </w:r>
          </w:p>
          <w:p w:rsidR="00D400FA" w:rsidRPr="00D400FA" w:rsidRDefault="00D400FA" w:rsidP="00D400FA">
            <w:pPr>
              <w:widowControl w:val="0"/>
              <w:tabs>
                <w:tab w:val="left" w:pos="284"/>
              </w:tabs>
              <w:ind w:firstLine="520"/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lastRenderedPageBreak/>
              <w:t>Работы по обеспечению аппаратами следует считать эффективно исполненными, если у получателя полностью или частично восстановлена опорная, двигательная или иные функции организма, созданы условия для предупреждения развития деформации или благоприятного течения болезни. Работы по обеспечению получателей аппаратами должны быть выполнены с надлежащим качеством и в установленные сроки.</w:t>
            </w:r>
          </w:p>
          <w:p w:rsidR="00D400FA" w:rsidRPr="00D400FA" w:rsidRDefault="00D400FA" w:rsidP="00D400FA">
            <w:pPr>
              <w:widowControl w:val="0"/>
              <w:tabs>
                <w:tab w:val="left" w:pos="284"/>
              </w:tabs>
              <w:ind w:firstLine="520"/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>Гарантийный срок должен составлять не менее 6 месяцев со дня выдачи готового изделия. В течение гарантийного срока все расходы, связанные с текущим обслуживанием, ремонтом и заменой (в случае невозможности ремонта) Изделия, несет Подрядчик.</w:t>
            </w:r>
          </w:p>
          <w:p w:rsidR="00D400FA" w:rsidRPr="00D400FA" w:rsidRDefault="00D400FA" w:rsidP="00D400FA">
            <w:pPr>
              <w:widowControl w:val="0"/>
              <w:tabs>
                <w:tab w:val="left" w:pos="284"/>
              </w:tabs>
              <w:ind w:firstLine="520"/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>Срок службы Изделия должен быть не менее срока пользования, установленного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D400FA" w:rsidRPr="00D400FA" w:rsidRDefault="00D400FA" w:rsidP="00D400FA">
            <w:pPr>
              <w:widowControl w:val="0"/>
              <w:tabs>
                <w:tab w:val="left" w:pos="284"/>
              </w:tabs>
              <w:ind w:firstLine="520"/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>Срок изготовления аппаратов на нижние конечности – не более 30 календарных дней со дня получения Подрядчиком реестра Получателей Изделий.</w:t>
            </w:r>
          </w:p>
          <w:p w:rsidR="00D400FA" w:rsidRPr="00D400FA" w:rsidRDefault="00D400FA" w:rsidP="00D400FA">
            <w:pPr>
              <w:widowControl w:val="0"/>
              <w:tabs>
                <w:tab w:val="left" w:pos="284"/>
              </w:tabs>
              <w:ind w:firstLine="52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>Требования к упаковке и отгрузке аппаратов.</w:t>
            </w:r>
          </w:p>
          <w:p w:rsidR="00D400FA" w:rsidRPr="00D400FA" w:rsidRDefault="00D400FA" w:rsidP="00D400FA">
            <w:pPr>
              <w:widowControl w:val="0"/>
              <w:tabs>
                <w:tab w:val="left" w:pos="284"/>
              </w:tabs>
              <w:ind w:firstLine="520"/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>Упаковка аппаратов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назначению, а также от воздействия механических и климатических факторов во время транспортирования и хранения ТСР.</w:t>
            </w:r>
          </w:p>
          <w:p w:rsidR="00D400FA" w:rsidRPr="00D400FA" w:rsidRDefault="00D400FA" w:rsidP="00D400FA">
            <w:pPr>
              <w:widowControl w:val="0"/>
              <w:tabs>
                <w:tab w:val="left" w:pos="284"/>
              </w:tabs>
              <w:ind w:firstLine="520"/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 xml:space="preserve">Согласно ГОСТ </w:t>
            </w:r>
            <w:proofErr w:type="gramStart"/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>Р</w:t>
            </w:r>
            <w:proofErr w:type="gramEnd"/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испытаний», если нет других указаний изготовителя, то ТСР в упаковке для транспортирования и хранения должны в течение не менее 15 недель выдерживать воздействие следующих факторов окружающей среды:</w:t>
            </w:r>
          </w:p>
          <w:p w:rsidR="00D400FA" w:rsidRPr="00D400FA" w:rsidRDefault="00D400FA" w:rsidP="00D400FA">
            <w:pPr>
              <w:widowControl w:val="0"/>
              <w:tabs>
                <w:tab w:val="left" w:pos="284"/>
              </w:tabs>
              <w:ind w:firstLine="520"/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 xml:space="preserve">- температура окружающей среды </w:t>
            </w:r>
            <w:proofErr w:type="gramStart"/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>от</w:t>
            </w:r>
            <w:proofErr w:type="gramEnd"/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 xml:space="preserve"> минус 40 °C до плюс 70 °C;</w:t>
            </w:r>
          </w:p>
          <w:p w:rsidR="00D400FA" w:rsidRPr="00D400FA" w:rsidRDefault="00D400FA" w:rsidP="00D400FA">
            <w:pPr>
              <w:widowControl w:val="0"/>
              <w:tabs>
                <w:tab w:val="left" w:pos="284"/>
              </w:tabs>
              <w:ind w:firstLine="520"/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>- относительная влажность от 10% до 100%, включая конденсацию;</w:t>
            </w:r>
          </w:p>
          <w:p w:rsidR="00D400FA" w:rsidRPr="00D400FA" w:rsidRDefault="00D400FA" w:rsidP="00D400FA">
            <w:pPr>
              <w:widowControl w:val="0"/>
              <w:tabs>
                <w:tab w:val="left" w:pos="284"/>
              </w:tabs>
              <w:ind w:firstLine="520"/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 xml:space="preserve">- атмосферное давление от 500 до 1060 </w:t>
            </w:r>
            <w:proofErr w:type="spellStart"/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>гПа</w:t>
            </w:r>
            <w:proofErr w:type="spellEnd"/>
            <w:r w:rsidRPr="00D400FA">
              <w:rPr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  <w:p w:rsidR="00D400FA" w:rsidRPr="00D400FA" w:rsidRDefault="00D400FA" w:rsidP="00D400FA">
            <w:pPr>
              <w:widowControl w:val="0"/>
              <w:tabs>
                <w:tab w:val="left" w:pos="284"/>
              </w:tabs>
              <w:ind w:firstLine="520"/>
              <w:jc w:val="both"/>
              <w:rPr>
                <w:sz w:val="22"/>
                <w:szCs w:val="22"/>
                <w:lang w:eastAsia="ru-RU"/>
              </w:rPr>
            </w:pPr>
            <w:r w:rsidRPr="00D400FA">
              <w:rPr>
                <w:sz w:val="22"/>
                <w:szCs w:val="22"/>
                <w:lang w:eastAsia="ru-RU"/>
              </w:rPr>
              <w:t>Проведение индивидуального обмера, примерка, выдача готового изделия  производятся по месту жительства Получателя в Рязанской области либо по месту нахождения, организованног</w:t>
            </w:r>
            <w:proofErr w:type="gramStart"/>
            <w:r w:rsidRPr="00D400FA">
              <w:rPr>
                <w:sz w:val="22"/>
                <w:szCs w:val="22"/>
                <w:lang w:eastAsia="ru-RU"/>
              </w:rPr>
              <w:t>о(</w:t>
            </w:r>
            <w:proofErr w:type="gramEnd"/>
            <w:r w:rsidRPr="00D400FA">
              <w:rPr>
                <w:sz w:val="22"/>
                <w:szCs w:val="22"/>
                <w:lang w:eastAsia="ru-RU"/>
              </w:rPr>
              <w:t xml:space="preserve">-ых) Подрядчиком пунктов приема на территории г. Рязани и Рязанской области  (по выбору Получателя). </w:t>
            </w:r>
          </w:p>
          <w:p w:rsidR="00D400FA" w:rsidRPr="00D400FA" w:rsidRDefault="00D400FA" w:rsidP="00D400FA">
            <w:pPr>
              <w:widowControl w:val="0"/>
              <w:tabs>
                <w:tab w:val="left" w:pos="284"/>
              </w:tabs>
              <w:ind w:firstLine="520"/>
              <w:jc w:val="both"/>
              <w:rPr>
                <w:sz w:val="22"/>
                <w:szCs w:val="22"/>
                <w:lang w:eastAsia="ru-RU"/>
              </w:rPr>
            </w:pPr>
            <w:r w:rsidRPr="00D400FA">
              <w:rPr>
                <w:sz w:val="22"/>
                <w:szCs w:val="22"/>
                <w:lang w:eastAsia="ru-RU"/>
              </w:rPr>
              <w:t>Местом выполнения работ является место нахождения Подрядчика в Российской Федерации.</w:t>
            </w:r>
          </w:p>
          <w:p w:rsidR="00D400FA" w:rsidRPr="00D400FA" w:rsidRDefault="00D400FA" w:rsidP="00D400FA">
            <w:pPr>
              <w:widowControl w:val="0"/>
              <w:tabs>
                <w:tab w:val="left" w:pos="284"/>
              </w:tabs>
              <w:ind w:firstLine="520"/>
              <w:jc w:val="both"/>
              <w:rPr>
                <w:sz w:val="22"/>
                <w:szCs w:val="22"/>
                <w:lang w:eastAsia="ru-RU"/>
              </w:rPr>
            </w:pPr>
            <w:r w:rsidRPr="00D400FA">
              <w:rPr>
                <w:sz w:val="22"/>
                <w:szCs w:val="22"/>
                <w:lang w:eastAsia="ru-RU"/>
              </w:rPr>
              <w:t>Порядок и срок выполнения работ: работы по изготовлению аппаратов на нижние конечности  осуществляются Подрядчиком не более 30 календарных дней со дня получения Подрядчиком реестра Получателей Изделий.</w:t>
            </w:r>
          </w:p>
          <w:p w:rsidR="00D400FA" w:rsidRPr="00D400FA" w:rsidRDefault="00D400FA" w:rsidP="00D400FA">
            <w:pPr>
              <w:widowControl w:val="0"/>
              <w:tabs>
                <w:tab w:val="left" w:pos="284"/>
              </w:tabs>
              <w:ind w:firstLine="520"/>
              <w:jc w:val="both"/>
              <w:rPr>
                <w:sz w:val="22"/>
                <w:szCs w:val="22"/>
                <w:lang w:eastAsia="ru-RU"/>
              </w:rPr>
            </w:pPr>
            <w:r w:rsidRPr="00D400FA">
              <w:rPr>
                <w:sz w:val="22"/>
                <w:szCs w:val="22"/>
                <w:lang w:eastAsia="ru-RU"/>
              </w:rPr>
              <w:t>Срок выполнения работ по контракту: с момента заключения контракта по 30.11.2024 года.</w:t>
            </w:r>
          </w:p>
        </w:tc>
      </w:tr>
      <w:tr w:rsidR="002D1C9A" w:rsidRPr="00D400FA" w:rsidTr="00307891">
        <w:trPr>
          <w:trHeight w:val="285"/>
          <w:jc w:val="center"/>
        </w:trPr>
        <w:tc>
          <w:tcPr>
            <w:tcW w:w="2177" w:type="dxa"/>
          </w:tcPr>
          <w:p w:rsidR="002D1C9A" w:rsidRPr="00D400FA" w:rsidRDefault="002D1C9A" w:rsidP="00D400FA">
            <w:pPr>
              <w:jc w:val="center"/>
              <w:rPr>
                <w:rFonts w:eastAsia="Calibri"/>
                <w:sz w:val="22"/>
                <w:szCs w:val="22"/>
              </w:rPr>
            </w:pPr>
            <w:r w:rsidRPr="00D400FA">
              <w:rPr>
                <w:rFonts w:eastAsia="Calibri"/>
                <w:sz w:val="22"/>
                <w:szCs w:val="22"/>
              </w:rPr>
              <w:lastRenderedPageBreak/>
              <w:t>Наименование изделия</w:t>
            </w:r>
          </w:p>
        </w:tc>
        <w:tc>
          <w:tcPr>
            <w:tcW w:w="6471" w:type="dxa"/>
          </w:tcPr>
          <w:p w:rsidR="002D1C9A" w:rsidRPr="00D400FA" w:rsidRDefault="002D1C9A" w:rsidP="00D400FA">
            <w:pPr>
              <w:jc w:val="center"/>
              <w:rPr>
                <w:rFonts w:eastAsia="Calibri"/>
                <w:sz w:val="22"/>
                <w:szCs w:val="22"/>
              </w:rPr>
            </w:pPr>
            <w:r w:rsidRPr="00D400FA">
              <w:rPr>
                <w:rFonts w:eastAsia="Calibri"/>
                <w:sz w:val="22"/>
                <w:szCs w:val="22"/>
              </w:rPr>
              <w:t>Характеристики</w:t>
            </w:r>
          </w:p>
        </w:tc>
        <w:tc>
          <w:tcPr>
            <w:tcW w:w="992" w:type="dxa"/>
          </w:tcPr>
          <w:p w:rsidR="002D1C9A" w:rsidRPr="00D400FA" w:rsidRDefault="002D1C9A" w:rsidP="00D400FA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D400FA">
              <w:rPr>
                <w:sz w:val="22"/>
                <w:szCs w:val="22"/>
                <w:lang w:eastAsia="ru-RU"/>
              </w:rPr>
              <w:t>Гарантийный срок (мес.)</w:t>
            </w:r>
          </w:p>
        </w:tc>
        <w:tc>
          <w:tcPr>
            <w:tcW w:w="804" w:type="dxa"/>
          </w:tcPr>
          <w:p w:rsidR="002D1C9A" w:rsidRPr="00D400FA" w:rsidRDefault="002D1C9A" w:rsidP="00D400FA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D400FA">
              <w:rPr>
                <w:rFonts w:eastAsia="Calibri"/>
                <w:sz w:val="22"/>
                <w:szCs w:val="22"/>
              </w:rPr>
              <w:t>Ед. изм.</w:t>
            </w:r>
          </w:p>
        </w:tc>
      </w:tr>
      <w:tr w:rsidR="002D1C9A" w:rsidRPr="00D400FA" w:rsidTr="00307891">
        <w:trPr>
          <w:trHeight w:val="301"/>
          <w:jc w:val="center"/>
        </w:trPr>
        <w:tc>
          <w:tcPr>
            <w:tcW w:w="2177" w:type="dxa"/>
          </w:tcPr>
          <w:p w:rsidR="002D1C9A" w:rsidRPr="00D400FA" w:rsidRDefault="002D1C9A" w:rsidP="00D400FA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D400FA">
              <w:rPr>
                <w:rFonts w:eastAsia="Calibri"/>
                <w:sz w:val="22"/>
                <w:szCs w:val="22"/>
              </w:rPr>
              <w:t>8-09-37. Аппарат на голеностопный сустав</w:t>
            </w:r>
          </w:p>
        </w:tc>
        <w:tc>
          <w:tcPr>
            <w:tcW w:w="6471" w:type="dxa"/>
            <w:vAlign w:val="center"/>
          </w:tcPr>
          <w:p w:rsidR="002D1C9A" w:rsidRPr="00D400FA" w:rsidRDefault="002D1C9A" w:rsidP="00D400FA">
            <w:pPr>
              <w:jc w:val="both"/>
              <w:rPr>
                <w:rFonts w:eastAsia="Calibri"/>
                <w:sz w:val="22"/>
                <w:szCs w:val="22"/>
              </w:rPr>
            </w:pPr>
            <w:r w:rsidRPr="00D400FA">
              <w:rPr>
                <w:rFonts w:eastAsia="Calibri"/>
                <w:sz w:val="22"/>
                <w:szCs w:val="22"/>
              </w:rPr>
              <w:t xml:space="preserve">Аппарат должен изготавливаться методом вакуумной формовки по индивидуальному гипсовому слепку из термопластичных материалов. Голеностопные шарниры должны быть из нержавеющей стали, что позволит регулировать объем и усилие движения в суставе. Крепление аппарата должно осуществляться с помощью застежек из контактной ленты. </w:t>
            </w:r>
          </w:p>
        </w:tc>
        <w:tc>
          <w:tcPr>
            <w:tcW w:w="992" w:type="dxa"/>
          </w:tcPr>
          <w:p w:rsidR="002D1C9A" w:rsidRPr="00D400FA" w:rsidRDefault="002D1C9A" w:rsidP="00D400F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sz w:val="22"/>
                <w:szCs w:val="22"/>
                <w:lang w:eastAsia="ru-RU"/>
              </w:rPr>
            </w:pPr>
            <w:r w:rsidRPr="00D400FA">
              <w:rPr>
                <w:spacing w:val="-10"/>
                <w:sz w:val="22"/>
                <w:szCs w:val="22"/>
                <w:lang w:eastAsia="ru-RU"/>
              </w:rPr>
              <w:t>Не менее 6</w:t>
            </w:r>
          </w:p>
        </w:tc>
        <w:tc>
          <w:tcPr>
            <w:tcW w:w="804" w:type="dxa"/>
          </w:tcPr>
          <w:p w:rsidR="002D1C9A" w:rsidRPr="00D400FA" w:rsidRDefault="002D1C9A" w:rsidP="00D400FA">
            <w:pPr>
              <w:widowControl w:val="0"/>
              <w:jc w:val="center"/>
              <w:rPr>
                <w:lang w:eastAsia="ru-RU"/>
              </w:rPr>
            </w:pPr>
            <w:r w:rsidRPr="00D400FA">
              <w:rPr>
                <w:lang w:eastAsia="ru-RU"/>
              </w:rPr>
              <w:t>Шт.</w:t>
            </w:r>
          </w:p>
        </w:tc>
      </w:tr>
      <w:tr w:rsidR="002D1C9A" w:rsidRPr="00D400FA" w:rsidTr="00307891">
        <w:trPr>
          <w:trHeight w:val="301"/>
          <w:jc w:val="center"/>
        </w:trPr>
        <w:tc>
          <w:tcPr>
            <w:tcW w:w="2177" w:type="dxa"/>
          </w:tcPr>
          <w:p w:rsidR="002D1C9A" w:rsidRPr="00D400FA" w:rsidRDefault="002D1C9A" w:rsidP="00D400FA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D400FA">
              <w:rPr>
                <w:rFonts w:eastAsia="Calibri"/>
                <w:sz w:val="22"/>
                <w:szCs w:val="22"/>
              </w:rPr>
              <w:t xml:space="preserve">8-09-38. </w:t>
            </w:r>
            <w:proofErr w:type="gramStart"/>
            <w:r w:rsidRPr="00D400FA">
              <w:rPr>
                <w:rFonts w:eastAsia="Calibri"/>
                <w:sz w:val="22"/>
                <w:szCs w:val="22"/>
              </w:rPr>
              <w:t>Аппарат на голеностопный и коленный суставы</w:t>
            </w:r>
            <w:proofErr w:type="gramEnd"/>
          </w:p>
        </w:tc>
        <w:tc>
          <w:tcPr>
            <w:tcW w:w="6471" w:type="dxa"/>
            <w:vAlign w:val="center"/>
          </w:tcPr>
          <w:p w:rsidR="002D1C9A" w:rsidRPr="00D400FA" w:rsidRDefault="002D1C9A" w:rsidP="00D400FA">
            <w:pPr>
              <w:widowControl w:val="0"/>
              <w:tabs>
                <w:tab w:val="left" w:pos="3657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400FA">
              <w:rPr>
                <w:rFonts w:eastAsia="Calibri"/>
                <w:sz w:val="22"/>
                <w:szCs w:val="22"/>
              </w:rPr>
              <w:t>Аппарат на голеностопный и коленный суставы должен быть поддерживающий, фиксирующий. Материал приемный гильзы должен быть – кожа. Изготовление должно осуществляться по индивидуальной гипсовой колодке с металлическими шарнирными шинами.</w:t>
            </w:r>
          </w:p>
        </w:tc>
        <w:tc>
          <w:tcPr>
            <w:tcW w:w="992" w:type="dxa"/>
          </w:tcPr>
          <w:p w:rsidR="002D1C9A" w:rsidRPr="00D400FA" w:rsidRDefault="002D1C9A" w:rsidP="00D400FA">
            <w:pPr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D400FA">
              <w:rPr>
                <w:spacing w:val="-10"/>
                <w:sz w:val="22"/>
                <w:szCs w:val="22"/>
                <w:lang w:eastAsia="ru-RU"/>
              </w:rPr>
              <w:t>Не менее 6</w:t>
            </w:r>
          </w:p>
        </w:tc>
        <w:tc>
          <w:tcPr>
            <w:tcW w:w="804" w:type="dxa"/>
          </w:tcPr>
          <w:p w:rsidR="002D1C9A" w:rsidRPr="00D400FA" w:rsidRDefault="002D1C9A" w:rsidP="00D400FA">
            <w:pPr>
              <w:keepNext/>
              <w:jc w:val="center"/>
              <w:rPr>
                <w:lang w:eastAsia="ru-RU"/>
              </w:rPr>
            </w:pPr>
            <w:r w:rsidRPr="00D400FA">
              <w:rPr>
                <w:lang w:eastAsia="ru-RU"/>
              </w:rPr>
              <w:t>Шт.</w:t>
            </w:r>
          </w:p>
        </w:tc>
      </w:tr>
      <w:tr w:rsidR="002D1C9A" w:rsidRPr="00D400FA" w:rsidTr="00307891">
        <w:trPr>
          <w:trHeight w:val="301"/>
          <w:jc w:val="center"/>
        </w:trPr>
        <w:tc>
          <w:tcPr>
            <w:tcW w:w="2177" w:type="dxa"/>
          </w:tcPr>
          <w:p w:rsidR="002D1C9A" w:rsidRPr="00D400FA" w:rsidRDefault="002D1C9A" w:rsidP="00D400FA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D400FA">
              <w:rPr>
                <w:rFonts w:eastAsia="Calibri"/>
                <w:sz w:val="22"/>
                <w:szCs w:val="22"/>
              </w:rPr>
              <w:t>8-09-39. Аппарат на коленный сустав</w:t>
            </w:r>
          </w:p>
        </w:tc>
        <w:tc>
          <w:tcPr>
            <w:tcW w:w="6471" w:type="dxa"/>
            <w:vAlign w:val="center"/>
          </w:tcPr>
          <w:p w:rsidR="002D1C9A" w:rsidRPr="00D400FA" w:rsidRDefault="002D1C9A" w:rsidP="00D400FA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 w:rsidRPr="00D400FA">
              <w:rPr>
                <w:rFonts w:eastAsia="Calibri"/>
                <w:sz w:val="22"/>
                <w:szCs w:val="22"/>
              </w:rPr>
              <w:t xml:space="preserve">Аппарат должен изготавливаться методом вакуумной формовки по индивидуальному гипсовому слепку из термопластичных материалов и должен представлять собой конструкцию, состоящую из двух разъемных гильз. Гильзы голени и бедра, соединенных между собой посредством шин с одноосевыми или полицентрическими шарнирами с замком или без. Для более прочной фиксации конечности </w:t>
            </w:r>
            <w:proofErr w:type="spellStart"/>
            <w:r w:rsidRPr="00D400FA">
              <w:rPr>
                <w:rFonts w:eastAsia="Calibri"/>
                <w:sz w:val="22"/>
                <w:szCs w:val="22"/>
              </w:rPr>
              <w:t>ортез</w:t>
            </w:r>
            <w:proofErr w:type="spellEnd"/>
            <w:r w:rsidRPr="00D400FA">
              <w:rPr>
                <w:rFonts w:eastAsia="Calibri"/>
                <w:sz w:val="22"/>
                <w:szCs w:val="22"/>
              </w:rPr>
              <w:t xml:space="preserve"> может быть </w:t>
            </w:r>
            <w:proofErr w:type="gramStart"/>
            <w:r w:rsidRPr="00D400FA">
              <w:rPr>
                <w:rFonts w:eastAsia="Calibri"/>
                <w:sz w:val="22"/>
                <w:szCs w:val="22"/>
              </w:rPr>
              <w:t>снабжен</w:t>
            </w:r>
            <w:proofErr w:type="gramEnd"/>
            <w:r w:rsidRPr="00D400FA">
              <w:rPr>
                <w:rFonts w:eastAsia="Calibri"/>
                <w:sz w:val="22"/>
                <w:szCs w:val="22"/>
              </w:rPr>
              <w:t xml:space="preserve"> крышками, расположенными по передней поверхности голени и бедра. Внутренняя поверхность гильз может быть отделана мягкими вставками (по заявки заказчика). Крепление аппарата </w:t>
            </w:r>
            <w:r w:rsidRPr="00D400FA">
              <w:rPr>
                <w:rFonts w:eastAsia="Calibri"/>
                <w:sz w:val="22"/>
                <w:szCs w:val="22"/>
              </w:rPr>
              <w:lastRenderedPageBreak/>
              <w:t>должно осуществляться с помощью застежек из контактной ленты.</w:t>
            </w:r>
          </w:p>
        </w:tc>
        <w:tc>
          <w:tcPr>
            <w:tcW w:w="992" w:type="dxa"/>
          </w:tcPr>
          <w:p w:rsidR="002D1C9A" w:rsidRPr="00D400FA" w:rsidRDefault="002D1C9A" w:rsidP="00D400FA">
            <w:pPr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D400FA">
              <w:rPr>
                <w:spacing w:val="-10"/>
                <w:sz w:val="22"/>
                <w:szCs w:val="22"/>
                <w:lang w:eastAsia="ru-RU"/>
              </w:rPr>
              <w:lastRenderedPageBreak/>
              <w:t>Не менее 6</w:t>
            </w:r>
          </w:p>
        </w:tc>
        <w:tc>
          <w:tcPr>
            <w:tcW w:w="804" w:type="dxa"/>
          </w:tcPr>
          <w:p w:rsidR="002D1C9A" w:rsidRPr="00D400FA" w:rsidRDefault="002D1C9A" w:rsidP="00D400FA">
            <w:pPr>
              <w:keepNext/>
              <w:jc w:val="center"/>
              <w:rPr>
                <w:lang w:eastAsia="ru-RU"/>
              </w:rPr>
            </w:pPr>
            <w:r w:rsidRPr="00D400FA">
              <w:rPr>
                <w:lang w:eastAsia="ru-RU"/>
              </w:rPr>
              <w:t>Шт.</w:t>
            </w:r>
          </w:p>
        </w:tc>
      </w:tr>
      <w:tr w:rsidR="002D1C9A" w:rsidRPr="00D400FA" w:rsidTr="00307891">
        <w:trPr>
          <w:trHeight w:val="301"/>
          <w:jc w:val="center"/>
        </w:trPr>
        <w:tc>
          <w:tcPr>
            <w:tcW w:w="2177" w:type="dxa"/>
          </w:tcPr>
          <w:p w:rsidR="002D1C9A" w:rsidRPr="00D400FA" w:rsidRDefault="002D1C9A" w:rsidP="00D400FA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D400FA">
              <w:rPr>
                <w:rFonts w:eastAsia="Calibri"/>
                <w:sz w:val="22"/>
                <w:szCs w:val="22"/>
              </w:rPr>
              <w:lastRenderedPageBreak/>
              <w:t>8-09-40. Аппарат на тазобедренный сустав</w:t>
            </w:r>
          </w:p>
        </w:tc>
        <w:tc>
          <w:tcPr>
            <w:tcW w:w="6471" w:type="dxa"/>
            <w:vAlign w:val="center"/>
          </w:tcPr>
          <w:p w:rsidR="002D1C9A" w:rsidRPr="00D400FA" w:rsidRDefault="002D1C9A" w:rsidP="00D400FA">
            <w:pPr>
              <w:jc w:val="both"/>
              <w:rPr>
                <w:rFonts w:eastAsia="Calibri"/>
                <w:sz w:val="22"/>
                <w:szCs w:val="22"/>
              </w:rPr>
            </w:pPr>
            <w:r w:rsidRPr="00D400FA">
              <w:rPr>
                <w:rFonts w:eastAsia="Calibri"/>
                <w:sz w:val="22"/>
                <w:szCs w:val="22"/>
              </w:rPr>
              <w:t xml:space="preserve">Аппарат должен изготавливаться методом вакуумной формовки по индивидуальному гипсовому слепку из термопластичных материалов и должен представлять собой конструкцию, состоящую из двух гильз. Гильзы бедра и тазобедренного </w:t>
            </w:r>
            <w:proofErr w:type="gramStart"/>
            <w:r w:rsidRPr="00D400FA">
              <w:rPr>
                <w:rFonts w:eastAsia="Calibri"/>
                <w:sz w:val="22"/>
                <w:szCs w:val="22"/>
              </w:rPr>
              <w:t>сустава</w:t>
            </w:r>
            <w:proofErr w:type="gramEnd"/>
            <w:r w:rsidRPr="00D400FA">
              <w:rPr>
                <w:rFonts w:eastAsia="Calibri"/>
                <w:sz w:val="22"/>
                <w:szCs w:val="22"/>
              </w:rPr>
              <w:t xml:space="preserve"> соединенных между собой посредством шин с одноосевыми или полицентрическими шарнирами с замком или без. Крепление аппарата должно осуществляться с помощью застежек из контактной ленты.</w:t>
            </w:r>
          </w:p>
        </w:tc>
        <w:tc>
          <w:tcPr>
            <w:tcW w:w="992" w:type="dxa"/>
          </w:tcPr>
          <w:p w:rsidR="002D1C9A" w:rsidRPr="00D400FA" w:rsidRDefault="002D1C9A" w:rsidP="00D400FA">
            <w:pPr>
              <w:ind w:left="-57" w:right="-57"/>
              <w:jc w:val="center"/>
              <w:rPr>
                <w:spacing w:val="-10"/>
                <w:sz w:val="22"/>
                <w:szCs w:val="22"/>
                <w:lang w:eastAsia="ru-RU"/>
              </w:rPr>
            </w:pPr>
            <w:r w:rsidRPr="00D400FA">
              <w:rPr>
                <w:spacing w:val="-10"/>
                <w:sz w:val="22"/>
                <w:szCs w:val="22"/>
                <w:lang w:eastAsia="ru-RU"/>
              </w:rPr>
              <w:t>Не менее 6</w:t>
            </w:r>
          </w:p>
        </w:tc>
        <w:tc>
          <w:tcPr>
            <w:tcW w:w="804" w:type="dxa"/>
          </w:tcPr>
          <w:p w:rsidR="002D1C9A" w:rsidRPr="00D400FA" w:rsidRDefault="002D1C9A" w:rsidP="00D400FA">
            <w:pPr>
              <w:jc w:val="center"/>
              <w:rPr>
                <w:color w:val="000000"/>
                <w:lang w:eastAsia="ru-RU"/>
              </w:rPr>
            </w:pPr>
            <w:r w:rsidRPr="00D400FA">
              <w:rPr>
                <w:color w:val="000000"/>
                <w:lang w:eastAsia="ru-RU"/>
              </w:rPr>
              <w:t>Шт.</w:t>
            </w:r>
          </w:p>
        </w:tc>
      </w:tr>
      <w:tr w:rsidR="002D1C9A" w:rsidRPr="00D400FA" w:rsidTr="00307891">
        <w:trPr>
          <w:trHeight w:val="301"/>
          <w:jc w:val="center"/>
        </w:trPr>
        <w:tc>
          <w:tcPr>
            <w:tcW w:w="2177" w:type="dxa"/>
          </w:tcPr>
          <w:p w:rsidR="002D1C9A" w:rsidRPr="00D400FA" w:rsidRDefault="002D1C9A" w:rsidP="00D400FA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D400FA">
              <w:rPr>
                <w:rFonts w:eastAsia="Calibri"/>
                <w:sz w:val="22"/>
                <w:szCs w:val="22"/>
              </w:rPr>
              <w:t xml:space="preserve">8-09-41. </w:t>
            </w:r>
            <w:proofErr w:type="gramStart"/>
            <w:r w:rsidRPr="00D400FA">
              <w:rPr>
                <w:rFonts w:eastAsia="Calibri"/>
                <w:sz w:val="22"/>
                <w:szCs w:val="22"/>
              </w:rPr>
              <w:t>Аппарат на коленный и тазобедренный суставы</w:t>
            </w:r>
            <w:proofErr w:type="gramEnd"/>
          </w:p>
        </w:tc>
        <w:tc>
          <w:tcPr>
            <w:tcW w:w="6471" w:type="dxa"/>
            <w:vAlign w:val="center"/>
          </w:tcPr>
          <w:p w:rsidR="002D1C9A" w:rsidRPr="00D400FA" w:rsidRDefault="002D1C9A" w:rsidP="00D400FA">
            <w:pPr>
              <w:jc w:val="both"/>
              <w:rPr>
                <w:rFonts w:eastAsia="Calibri"/>
                <w:sz w:val="22"/>
                <w:szCs w:val="22"/>
              </w:rPr>
            </w:pPr>
            <w:r w:rsidRPr="00D400FA">
              <w:rPr>
                <w:rFonts w:eastAsia="Calibri"/>
                <w:sz w:val="22"/>
                <w:szCs w:val="22"/>
              </w:rPr>
              <w:t>Аппарат должен изготавливаться методом вакуумной формовки по индивидуальному гипсовому слепку из термопластичных материалов с применением стальных или облегченных алюминиевых полуфабрикатов. В зависимости от показаний применяются свободные или замковые коленные шарниры. Крепление аппарата осуществляется с помощью застежек из контактной ленты.</w:t>
            </w:r>
          </w:p>
        </w:tc>
        <w:tc>
          <w:tcPr>
            <w:tcW w:w="992" w:type="dxa"/>
          </w:tcPr>
          <w:p w:rsidR="002D1C9A" w:rsidRPr="00D400FA" w:rsidRDefault="002D1C9A" w:rsidP="00D400FA">
            <w:pPr>
              <w:ind w:left="-57" w:right="-57"/>
              <w:jc w:val="center"/>
              <w:rPr>
                <w:spacing w:val="-10"/>
                <w:sz w:val="22"/>
                <w:szCs w:val="22"/>
                <w:lang w:eastAsia="ru-RU"/>
              </w:rPr>
            </w:pPr>
            <w:r w:rsidRPr="00D400FA">
              <w:rPr>
                <w:spacing w:val="-10"/>
                <w:sz w:val="22"/>
                <w:szCs w:val="22"/>
                <w:lang w:eastAsia="ru-RU"/>
              </w:rPr>
              <w:t>Не менее 6</w:t>
            </w:r>
          </w:p>
        </w:tc>
        <w:tc>
          <w:tcPr>
            <w:tcW w:w="804" w:type="dxa"/>
          </w:tcPr>
          <w:p w:rsidR="002D1C9A" w:rsidRPr="00D400FA" w:rsidRDefault="002D1C9A" w:rsidP="00D400FA">
            <w:pPr>
              <w:jc w:val="center"/>
              <w:rPr>
                <w:color w:val="000000"/>
                <w:lang w:eastAsia="ru-RU"/>
              </w:rPr>
            </w:pPr>
            <w:r w:rsidRPr="00D400FA">
              <w:rPr>
                <w:color w:val="000000"/>
                <w:lang w:eastAsia="ru-RU"/>
              </w:rPr>
              <w:t>Шт.</w:t>
            </w:r>
          </w:p>
        </w:tc>
      </w:tr>
      <w:tr w:rsidR="002D1C9A" w:rsidRPr="00D400FA" w:rsidTr="00307891">
        <w:trPr>
          <w:trHeight w:val="301"/>
          <w:jc w:val="center"/>
        </w:trPr>
        <w:tc>
          <w:tcPr>
            <w:tcW w:w="2177" w:type="dxa"/>
          </w:tcPr>
          <w:p w:rsidR="002D1C9A" w:rsidRPr="00D400FA" w:rsidRDefault="002D1C9A" w:rsidP="00D400FA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D400FA">
              <w:rPr>
                <w:rFonts w:eastAsia="Calibri"/>
                <w:sz w:val="22"/>
                <w:szCs w:val="22"/>
              </w:rPr>
              <w:t>8-09-42. Аппарат на всю ногу</w:t>
            </w:r>
          </w:p>
        </w:tc>
        <w:tc>
          <w:tcPr>
            <w:tcW w:w="6471" w:type="dxa"/>
            <w:vAlign w:val="center"/>
          </w:tcPr>
          <w:p w:rsidR="002D1C9A" w:rsidRPr="00D400FA" w:rsidRDefault="002D1C9A" w:rsidP="00D400F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400FA">
              <w:rPr>
                <w:rFonts w:eastAsia="Calibri"/>
                <w:sz w:val="22"/>
                <w:szCs w:val="22"/>
              </w:rPr>
              <w:t xml:space="preserve">Аппарат должен изготавливаться методом вакуумной формовки по индивидуальному гипсовому слепку из термопластичных материалов с применением стальных или облегченных алюминиевых полуфабрикатов. В зависимости от показаний применяются свободные или замковые коленные шарниры. Голеностопные шарниры должны позволять регулировать объем и усилие движения в суставе. Конструкция ложемента стопы должна позволять использовать стандартную, а не специальную ортопедическую обувь. Крепление аппарата осуществляется с помощью застежек из контактной ленты. </w:t>
            </w:r>
          </w:p>
        </w:tc>
        <w:tc>
          <w:tcPr>
            <w:tcW w:w="992" w:type="dxa"/>
          </w:tcPr>
          <w:p w:rsidR="002D1C9A" w:rsidRPr="00D400FA" w:rsidRDefault="002D1C9A" w:rsidP="00D400FA">
            <w:pPr>
              <w:ind w:left="-57" w:right="-57"/>
              <w:jc w:val="center"/>
              <w:rPr>
                <w:spacing w:val="-10"/>
                <w:sz w:val="22"/>
                <w:szCs w:val="22"/>
                <w:lang w:eastAsia="ru-RU"/>
              </w:rPr>
            </w:pPr>
            <w:r w:rsidRPr="00D400FA">
              <w:rPr>
                <w:spacing w:val="-10"/>
                <w:sz w:val="22"/>
                <w:szCs w:val="22"/>
                <w:lang w:eastAsia="ru-RU"/>
              </w:rPr>
              <w:t>Не менее 6</w:t>
            </w:r>
          </w:p>
        </w:tc>
        <w:tc>
          <w:tcPr>
            <w:tcW w:w="804" w:type="dxa"/>
          </w:tcPr>
          <w:p w:rsidR="002D1C9A" w:rsidRPr="00D400FA" w:rsidRDefault="002D1C9A" w:rsidP="00D400FA">
            <w:pPr>
              <w:jc w:val="center"/>
              <w:rPr>
                <w:color w:val="000000"/>
                <w:lang w:eastAsia="ru-RU"/>
              </w:rPr>
            </w:pPr>
            <w:r w:rsidRPr="00D400FA">
              <w:rPr>
                <w:color w:val="000000"/>
                <w:lang w:eastAsia="ru-RU"/>
              </w:rPr>
              <w:t>Шт.</w:t>
            </w:r>
          </w:p>
        </w:tc>
      </w:tr>
      <w:tr w:rsidR="002D1C9A" w:rsidRPr="00D400FA" w:rsidTr="00307891">
        <w:trPr>
          <w:trHeight w:val="301"/>
          <w:jc w:val="center"/>
        </w:trPr>
        <w:tc>
          <w:tcPr>
            <w:tcW w:w="2177" w:type="dxa"/>
          </w:tcPr>
          <w:p w:rsidR="002D1C9A" w:rsidRPr="00D400FA" w:rsidRDefault="002D1C9A" w:rsidP="00D400FA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D400FA">
              <w:rPr>
                <w:rFonts w:eastAsia="Calibri"/>
                <w:sz w:val="22"/>
                <w:szCs w:val="22"/>
              </w:rPr>
              <w:t>8-09-42. Аппарат на всю ногу</w:t>
            </w:r>
          </w:p>
        </w:tc>
        <w:tc>
          <w:tcPr>
            <w:tcW w:w="6471" w:type="dxa"/>
            <w:vAlign w:val="center"/>
          </w:tcPr>
          <w:p w:rsidR="002D1C9A" w:rsidRPr="00D400FA" w:rsidRDefault="002D1C9A" w:rsidP="00D400F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400FA">
              <w:rPr>
                <w:rFonts w:eastAsia="Calibri"/>
                <w:sz w:val="22"/>
                <w:szCs w:val="22"/>
              </w:rPr>
              <w:t xml:space="preserve">Аппарат на всю ногу должен состоять из башмачка, гильзы голени, гильзы бедра, шин с голеностопным, коленным шарнирами, полуколец, металлической стельки и индивидуальных креплений. Башмачок и гильзы голени и бедра должны выполняться из кожи шорно-седельной или юфти с </w:t>
            </w:r>
            <w:proofErr w:type="spellStart"/>
            <w:r w:rsidRPr="00D400FA">
              <w:rPr>
                <w:rFonts w:eastAsia="Calibri"/>
                <w:sz w:val="22"/>
                <w:szCs w:val="22"/>
              </w:rPr>
              <w:t>выклейкой</w:t>
            </w:r>
            <w:proofErr w:type="spellEnd"/>
            <w:r w:rsidRPr="00D400F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D400FA">
              <w:rPr>
                <w:rFonts w:eastAsia="Calibri"/>
                <w:sz w:val="22"/>
                <w:szCs w:val="22"/>
              </w:rPr>
              <w:t>облямовочной</w:t>
            </w:r>
            <w:proofErr w:type="spellEnd"/>
            <w:r w:rsidRPr="00D400FA">
              <w:rPr>
                <w:rFonts w:eastAsia="Calibri"/>
                <w:sz w:val="22"/>
                <w:szCs w:val="22"/>
              </w:rPr>
              <w:t xml:space="preserve">. Гильзы должны быть </w:t>
            </w:r>
            <w:proofErr w:type="spellStart"/>
            <w:r w:rsidRPr="00D400FA">
              <w:rPr>
                <w:rFonts w:eastAsia="Calibri"/>
                <w:sz w:val="22"/>
                <w:szCs w:val="22"/>
              </w:rPr>
              <w:t>скелетированные</w:t>
            </w:r>
            <w:proofErr w:type="spellEnd"/>
            <w:r w:rsidRPr="00D400FA">
              <w:rPr>
                <w:rFonts w:eastAsia="Calibri"/>
                <w:sz w:val="22"/>
                <w:szCs w:val="22"/>
              </w:rPr>
              <w:t xml:space="preserve">, с фигурными полукольцами. Аппарат должен содержать металлические шины с замком или без замка в коленном шарнире. Шарниры в голеностопном сочленении с ограничением тыльного и подошвенного сгибания стопы. Изготовление должно производиться по индивидуальной гипсовой колодке. </w:t>
            </w:r>
          </w:p>
        </w:tc>
        <w:tc>
          <w:tcPr>
            <w:tcW w:w="992" w:type="dxa"/>
          </w:tcPr>
          <w:p w:rsidR="002D1C9A" w:rsidRPr="00D400FA" w:rsidRDefault="002D1C9A" w:rsidP="00D400FA">
            <w:pPr>
              <w:ind w:left="-57" w:right="-57"/>
              <w:jc w:val="center"/>
              <w:rPr>
                <w:spacing w:val="-10"/>
                <w:sz w:val="22"/>
                <w:szCs w:val="22"/>
                <w:lang w:eastAsia="ru-RU"/>
              </w:rPr>
            </w:pPr>
            <w:r w:rsidRPr="00D400FA">
              <w:rPr>
                <w:spacing w:val="-10"/>
                <w:sz w:val="22"/>
                <w:szCs w:val="22"/>
                <w:lang w:eastAsia="ru-RU"/>
              </w:rPr>
              <w:t>Не менее 6</w:t>
            </w:r>
          </w:p>
        </w:tc>
        <w:tc>
          <w:tcPr>
            <w:tcW w:w="804" w:type="dxa"/>
          </w:tcPr>
          <w:p w:rsidR="002D1C9A" w:rsidRPr="00D400FA" w:rsidRDefault="002D1C9A" w:rsidP="00D400FA">
            <w:pPr>
              <w:jc w:val="center"/>
              <w:rPr>
                <w:color w:val="000000"/>
                <w:lang w:eastAsia="ru-RU"/>
              </w:rPr>
            </w:pPr>
            <w:r w:rsidRPr="00D400FA">
              <w:rPr>
                <w:color w:val="000000"/>
                <w:lang w:eastAsia="ru-RU"/>
              </w:rPr>
              <w:t>Шт.</w:t>
            </w:r>
          </w:p>
        </w:tc>
      </w:tr>
      <w:tr w:rsidR="002D1C9A" w:rsidRPr="00D400FA" w:rsidTr="00307891">
        <w:trPr>
          <w:trHeight w:val="301"/>
          <w:jc w:val="center"/>
        </w:trPr>
        <w:tc>
          <w:tcPr>
            <w:tcW w:w="2177" w:type="dxa"/>
          </w:tcPr>
          <w:p w:rsidR="002D1C9A" w:rsidRPr="00D400FA" w:rsidRDefault="002D1C9A" w:rsidP="00D400FA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D400FA">
              <w:rPr>
                <w:rFonts w:eastAsia="Calibri"/>
                <w:sz w:val="22"/>
                <w:szCs w:val="22"/>
              </w:rPr>
              <w:t>8-09-43. Аппарат на нижние конечности и туловище (</w:t>
            </w:r>
            <w:proofErr w:type="spellStart"/>
            <w:r w:rsidRPr="00D400FA">
              <w:rPr>
                <w:rFonts w:eastAsia="Calibri"/>
                <w:sz w:val="22"/>
                <w:szCs w:val="22"/>
              </w:rPr>
              <w:t>ортез</w:t>
            </w:r>
            <w:proofErr w:type="spellEnd"/>
            <w:r w:rsidRPr="00D400FA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6471" w:type="dxa"/>
            <w:vAlign w:val="center"/>
          </w:tcPr>
          <w:p w:rsidR="002D1C9A" w:rsidRPr="00D400FA" w:rsidRDefault="002D1C9A" w:rsidP="00D400F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400FA">
              <w:rPr>
                <w:rFonts w:eastAsia="Calibri"/>
                <w:sz w:val="22"/>
                <w:szCs w:val="22"/>
              </w:rPr>
              <w:t>Аппарат должен изготавливаться методом вакуумной формовки по индивидуальному гипсовому слепку из термопластичных материалов с применением стальных или облегченных алюминиевых полуфабрикатов. В зависимости от показаний применяются свободные или замковые коленные шарниры. Голеностопные шарниры должны позволять регулировать объем и усилие движения в суставе. Конструкция ложемента стопы должна позволять использовать стандартную, а не специальную ортопедическую обувь. Крепление аппарата осуществляется с помощью застежек из контактной ленты.</w:t>
            </w:r>
          </w:p>
        </w:tc>
        <w:tc>
          <w:tcPr>
            <w:tcW w:w="992" w:type="dxa"/>
          </w:tcPr>
          <w:p w:rsidR="002D1C9A" w:rsidRPr="00D400FA" w:rsidRDefault="002D1C9A" w:rsidP="00D400FA">
            <w:pPr>
              <w:ind w:left="-57" w:right="-57"/>
              <w:jc w:val="center"/>
              <w:rPr>
                <w:spacing w:val="-10"/>
                <w:sz w:val="22"/>
                <w:szCs w:val="22"/>
                <w:lang w:eastAsia="ru-RU"/>
              </w:rPr>
            </w:pPr>
            <w:r w:rsidRPr="00D400FA">
              <w:rPr>
                <w:spacing w:val="-10"/>
                <w:sz w:val="22"/>
                <w:szCs w:val="22"/>
                <w:lang w:eastAsia="ru-RU"/>
              </w:rPr>
              <w:t>Не менее 6</w:t>
            </w:r>
          </w:p>
        </w:tc>
        <w:tc>
          <w:tcPr>
            <w:tcW w:w="804" w:type="dxa"/>
          </w:tcPr>
          <w:p w:rsidR="002D1C9A" w:rsidRPr="00D400FA" w:rsidRDefault="002D1C9A" w:rsidP="00D400FA">
            <w:pPr>
              <w:jc w:val="center"/>
              <w:rPr>
                <w:color w:val="000000"/>
                <w:lang w:eastAsia="ru-RU"/>
              </w:rPr>
            </w:pPr>
            <w:r w:rsidRPr="00D400FA">
              <w:rPr>
                <w:color w:val="000000"/>
                <w:lang w:eastAsia="ru-RU"/>
              </w:rPr>
              <w:t>Шт.</w:t>
            </w:r>
          </w:p>
        </w:tc>
      </w:tr>
    </w:tbl>
    <w:p w:rsidR="002E7443" w:rsidRPr="002E7443" w:rsidRDefault="002E7443" w:rsidP="002E7443">
      <w:pPr>
        <w:jc w:val="center"/>
        <w:rPr>
          <w:b/>
        </w:rPr>
      </w:pPr>
    </w:p>
    <w:sectPr w:rsidR="002E7443" w:rsidRPr="002E7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8C"/>
    <w:rsid w:val="0019562A"/>
    <w:rsid w:val="0020327A"/>
    <w:rsid w:val="002D1C9A"/>
    <w:rsid w:val="002E7443"/>
    <w:rsid w:val="00307891"/>
    <w:rsid w:val="00503F64"/>
    <w:rsid w:val="00694CE0"/>
    <w:rsid w:val="0095198E"/>
    <w:rsid w:val="00971B8C"/>
    <w:rsid w:val="00A66941"/>
    <w:rsid w:val="00D4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CE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C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Ена Ирина Александровна</cp:lastModifiedBy>
  <cp:revision>15</cp:revision>
  <cp:lastPrinted>2023-10-13T11:10:00Z</cp:lastPrinted>
  <dcterms:created xsi:type="dcterms:W3CDTF">2023-07-06T08:26:00Z</dcterms:created>
  <dcterms:modified xsi:type="dcterms:W3CDTF">2023-10-13T11:20:00Z</dcterms:modified>
</cp:coreProperties>
</file>