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3" w:rsidRPr="00E87C4B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1F0023" w:rsidRPr="00E87C4B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412623" w:rsidRPr="00E87C4B" w:rsidRDefault="00412623" w:rsidP="00AD2B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A18EC" w:rsidRPr="00E87C4B" w:rsidRDefault="00FC7DCC" w:rsidP="00477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C4B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644249" w:rsidRPr="00E87C4B" w:rsidRDefault="00644249" w:rsidP="00A023DC">
      <w:pPr>
        <w:tabs>
          <w:tab w:val="left" w:pos="24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04F" w:rsidRPr="00E87C4B" w:rsidRDefault="00C6304F" w:rsidP="00A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:rsidR="00147D9D" w:rsidRPr="00E87C4B" w:rsidRDefault="006B7472" w:rsidP="007370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Поставка получателям подгузников для взрослых (S, M, L, XL)</w:t>
      </w:r>
      <w:r w:rsidR="00E74021" w:rsidRPr="00E87C4B">
        <w:rPr>
          <w:rFonts w:ascii="Times New Roman" w:hAnsi="Times New Roman" w:cs="Times New Roman"/>
          <w:sz w:val="26"/>
          <w:szCs w:val="26"/>
        </w:rPr>
        <w:t xml:space="preserve"> (далее – ТСР, товар)</w:t>
      </w:r>
      <w:r w:rsidR="00593B03" w:rsidRPr="00E87C4B">
        <w:rPr>
          <w:rFonts w:ascii="Times New Roman" w:hAnsi="Times New Roman" w:cs="Times New Roman"/>
          <w:sz w:val="26"/>
          <w:szCs w:val="26"/>
        </w:rPr>
        <w:t>.</w:t>
      </w:r>
    </w:p>
    <w:p w:rsidR="00743125" w:rsidRPr="00E87C4B" w:rsidRDefault="00644249" w:rsidP="0066292E">
      <w:pPr>
        <w:suppressAutoHyphens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7C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Общее количество поставляемого товара – </w:t>
      </w:r>
      <w:r w:rsidR="00FE3090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65</w:t>
      </w:r>
      <w:r w:rsidR="00ED2CE8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="00FE3090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ED2CE8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00</w:t>
      </w:r>
      <w:r w:rsidRPr="00E87C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штук.</w:t>
      </w:r>
    </w:p>
    <w:p w:rsidR="00296686" w:rsidRPr="00E87C4B" w:rsidRDefault="00296686" w:rsidP="00792EAD">
      <w:pPr>
        <w:spacing w:after="0" w:line="257" w:lineRule="auto"/>
        <w:ind w:firstLine="709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1. </w:t>
      </w:r>
      <w:r w:rsidR="00BD67F1" w:rsidRPr="00E87C4B">
        <w:rPr>
          <w:rFonts w:ascii="Times New Roman" w:hAnsi="Times New Roman" w:cs="Times New Roman"/>
          <w:b/>
          <w:sz w:val="26"/>
          <w:szCs w:val="26"/>
        </w:rPr>
        <w:t xml:space="preserve">22-01-07 </w:t>
      </w:r>
      <w:r w:rsidRPr="00E87C4B">
        <w:rPr>
          <w:rFonts w:ascii="Times New Roman" w:hAnsi="Times New Roman" w:cs="Times New Roman"/>
          <w:b/>
          <w:sz w:val="26"/>
          <w:szCs w:val="26"/>
        </w:rPr>
        <w:t xml:space="preserve">Подгузники для взрослых, размер </w:t>
      </w:r>
      <w:r w:rsidR="008673C1" w:rsidRPr="00E87C4B">
        <w:rPr>
          <w:rFonts w:ascii="Times New Roman" w:hAnsi="Times New Roman" w:cs="Times New Roman"/>
          <w:b/>
          <w:sz w:val="26"/>
          <w:szCs w:val="26"/>
        </w:rPr>
        <w:t>«</w:t>
      </w:r>
      <w:r w:rsidRPr="00E87C4B">
        <w:rPr>
          <w:rFonts w:ascii="Times New Roman" w:hAnsi="Times New Roman" w:cs="Times New Roman"/>
          <w:b/>
          <w:sz w:val="26"/>
          <w:szCs w:val="26"/>
        </w:rPr>
        <w:t>S</w:t>
      </w:r>
      <w:r w:rsidR="008673C1" w:rsidRPr="00E87C4B">
        <w:rPr>
          <w:rFonts w:ascii="Times New Roman" w:hAnsi="Times New Roman" w:cs="Times New Roman"/>
          <w:b/>
          <w:sz w:val="26"/>
          <w:szCs w:val="26"/>
        </w:rPr>
        <w:t>»</w:t>
      </w:r>
      <w:r w:rsidRPr="00E87C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C71" w:rsidRPr="00E87C4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(</w:t>
      </w:r>
      <w:r w:rsidR="00792EAD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17.22.12.130-00000001 - Подгузники для взрослых</w:t>
      </w:r>
      <w:r w:rsidR="005E2C71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="00B85EDD" w:rsidRPr="00E87C4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85EDD" w:rsidRPr="00E87C4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5 400 штук</w:t>
      </w:r>
      <w:r w:rsidR="005E2C71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C5928" w:rsidRPr="00E87C4B" w:rsidRDefault="00F8472D" w:rsidP="0066292E">
      <w:pPr>
        <w:spacing w:line="257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Объем талии/бедер до 90 см. Полное влагопоглощение подгузника – не менее 1400 г.</w:t>
      </w:r>
      <w:r w:rsidR="0066292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Обратная сорбция – не более 4.4 г. Скорость впитывания – не менее 2.3 см³/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>.</w:t>
      </w:r>
    </w:p>
    <w:p w:rsidR="003472FA" w:rsidRPr="00E87C4B" w:rsidRDefault="00D50357" w:rsidP="00061F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CF6DF4" w:rsidRPr="00E87C4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76898" w:rsidRPr="00E87C4B">
        <w:rPr>
          <w:rFonts w:ascii="Times New Roman" w:hAnsi="Times New Roman" w:cs="Times New Roman"/>
          <w:b/>
          <w:sz w:val="26"/>
          <w:szCs w:val="26"/>
        </w:rPr>
        <w:t xml:space="preserve">22-01-09 </w:t>
      </w:r>
      <w:r w:rsidR="00CF6DF4" w:rsidRPr="00E87C4B">
        <w:rPr>
          <w:rFonts w:ascii="Times New Roman" w:hAnsi="Times New Roman" w:cs="Times New Roman"/>
          <w:b/>
          <w:sz w:val="26"/>
          <w:szCs w:val="26"/>
        </w:rPr>
        <w:t xml:space="preserve">Подгузники для взрослых, размер </w:t>
      </w:r>
      <w:r w:rsidRPr="00E87C4B">
        <w:rPr>
          <w:rFonts w:ascii="Times New Roman" w:hAnsi="Times New Roman" w:cs="Times New Roman"/>
          <w:b/>
          <w:sz w:val="26"/>
          <w:szCs w:val="26"/>
        </w:rPr>
        <w:t>«</w:t>
      </w:r>
      <w:r w:rsidR="00CF6DF4" w:rsidRPr="00E87C4B">
        <w:rPr>
          <w:rFonts w:ascii="Times New Roman" w:hAnsi="Times New Roman" w:cs="Times New Roman"/>
          <w:b/>
          <w:sz w:val="26"/>
          <w:szCs w:val="26"/>
        </w:rPr>
        <w:t>М</w:t>
      </w:r>
      <w:r w:rsidRPr="00E87C4B">
        <w:rPr>
          <w:rFonts w:ascii="Times New Roman" w:hAnsi="Times New Roman" w:cs="Times New Roman"/>
          <w:b/>
          <w:sz w:val="26"/>
          <w:szCs w:val="26"/>
        </w:rPr>
        <w:t>»</w:t>
      </w:r>
      <w:r w:rsidR="00CF6DF4" w:rsidRPr="00E87C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0C5E" w:rsidRPr="00E87C4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(</w:t>
      </w:r>
      <w:r w:rsidR="00470C5E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17.22.12.130-00000001 - Подгузники для взрослых)</w:t>
      </w:r>
      <w:r w:rsidR="00061F54" w:rsidRPr="00E87C4B">
        <w:rPr>
          <w:rFonts w:ascii="Times New Roman" w:hAnsi="Times New Roman" w:cs="Times New Roman"/>
          <w:b/>
          <w:sz w:val="26"/>
          <w:szCs w:val="26"/>
        </w:rPr>
        <w:t xml:space="preserve"> – 25 200 штук</w:t>
      </w:r>
      <w:r w:rsidR="003472FA" w:rsidRPr="00E87C4B">
        <w:rPr>
          <w:rFonts w:ascii="Times New Roman" w:hAnsi="Times New Roman" w:cs="Times New Roman"/>
          <w:b/>
          <w:sz w:val="26"/>
          <w:szCs w:val="26"/>
        </w:rPr>
        <w:t>.</w:t>
      </w:r>
    </w:p>
    <w:p w:rsidR="00E50F3C" w:rsidRPr="00E87C4B" w:rsidRDefault="00E50F3C" w:rsidP="0032742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Объем талии/бедер до 120 см.</w:t>
      </w:r>
      <w:r w:rsidR="00327422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Полное влагопоглощение подгузника – не менее 1800 г.</w:t>
      </w:r>
      <w:r w:rsidR="00327422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Обратная сорбция – не более 4.4 г.</w:t>
      </w:r>
      <w:r w:rsidR="00327422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Скорость впитывания – не менее 2.3 см³/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>.</w:t>
      </w:r>
    </w:p>
    <w:p w:rsidR="003472FA" w:rsidRPr="00E87C4B" w:rsidRDefault="00E50F3C" w:rsidP="008E60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3472FA" w:rsidRPr="00E87C4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76898" w:rsidRPr="00E87C4B">
        <w:rPr>
          <w:rFonts w:ascii="Times New Roman" w:hAnsi="Times New Roman" w:cs="Times New Roman"/>
          <w:b/>
          <w:sz w:val="26"/>
          <w:szCs w:val="26"/>
        </w:rPr>
        <w:t xml:space="preserve">22-01-11 </w:t>
      </w:r>
      <w:r w:rsidR="003472FA" w:rsidRPr="00E87C4B">
        <w:rPr>
          <w:rFonts w:ascii="Times New Roman" w:hAnsi="Times New Roman" w:cs="Times New Roman"/>
          <w:b/>
          <w:sz w:val="26"/>
          <w:szCs w:val="26"/>
        </w:rPr>
        <w:t xml:space="preserve">Подгузники для взрослых, размер </w:t>
      </w:r>
      <w:r w:rsidR="0017387B" w:rsidRPr="00E87C4B">
        <w:rPr>
          <w:rFonts w:ascii="Times New Roman" w:hAnsi="Times New Roman" w:cs="Times New Roman"/>
          <w:b/>
          <w:sz w:val="26"/>
          <w:szCs w:val="26"/>
        </w:rPr>
        <w:t>«</w:t>
      </w:r>
      <w:r w:rsidR="003472FA" w:rsidRPr="00E87C4B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="0017387B" w:rsidRPr="00E87C4B">
        <w:rPr>
          <w:rFonts w:ascii="Times New Roman" w:hAnsi="Times New Roman" w:cs="Times New Roman"/>
          <w:b/>
          <w:sz w:val="26"/>
          <w:szCs w:val="26"/>
        </w:rPr>
        <w:t>»</w:t>
      </w:r>
      <w:r w:rsidR="003472FA" w:rsidRPr="00E87C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0C5E" w:rsidRPr="00E87C4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(</w:t>
      </w:r>
      <w:r w:rsidR="00470C5E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17.22.12.130-00000001 - Подгузники для взрослых)</w:t>
      </w:r>
      <w:r w:rsidR="00B85EDD" w:rsidRPr="00E87C4B">
        <w:rPr>
          <w:rFonts w:ascii="Times New Roman" w:hAnsi="Times New Roman" w:cs="Times New Roman"/>
          <w:b/>
          <w:sz w:val="26"/>
          <w:szCs w:val="26"/>
        </w:rPr>
        <w:t xml:space="preserve"> – 27 000 штук</w:t>
      </w:r>
      <w:r w:rsidR="0017387B" w:rsidRPr="00E87C4B">
        <w:rPr>
          <w:rFonts w:ascii="Times New Roman" w:hAnsi="Times New Roman" w:cs="Times New Roman"/>
          <w:b/>
          <w:sz w:val="26"/>
          <w:szCs w:val="26"/>
        </w:rPr>
        <w:t>.</w:t>
      </w:r>
    </w:p>
    <w:p w:rsidR="00327422" w:rsidRPr="00E87C4B" w:rsidRDefault="00327422" w:rsidP="00C92C41">
      <w:pPr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  <w:t>Объем талии/бедер до 150 см.</w:t>
      </w:r>
      <w:r w:rsidR="00C92C41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Полное влагопоглощение подгузника – не менее 2000 г.</w:t>
      </w:r>
      <w:r w:rsidR="00C92C41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Обратная сорбция – не более 4.4 г.</w:t>
      </w:r>
      <w:r w:rsidR="00C92C41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Скорость впитывания – не менее 2.3 см³/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>.</w:t>
      </w:r>
    </w:p>
    <w:p w:rsidR="0017387B" w:rsidRPr="00E87C4B" w:rsidRDefault="00890E07" w:rsidP="00C92C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17387B" w:rsidRPr="00E87C4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B0DC2" w:rsidRPr="00E87C4B">
        <w:rPr>
          <w:rFonts w:ascii="Times New Roman" w:hAnsi="Times New Roman" w:cs="Times New Roman"/>
          <w:b/>
          <w:sz w:val="26"/>
          <w:szCs w:val="26"/>
        </w:rPr>
        <w:t xml:space="preserve">22-01-13 </w:t>
      </w:r>
      <w:r w:rsidRPr="00E87C4B">
        <w:rPr>
          <w:rFonts w:ascii="Times New Roman" w:hAnsi="Times New Roman" w:cs="Times New Roman"/>
          <w:b/>
          <w:sz w:val="26"/>
          <w:szCs w:val="26"/>
        </w:rPr>
        <w:t>Подгузники для взрослых, размер «Х</w:t>
      </w:r>
      <w:proofErr w:type="gramStart"/>
      <w:r w:rsidRPr="00E87C4B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proofErr w:type="gramEnd"/>
      <w:r w:rsidRPr="00E87C4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70C5E" w:rsidRPr="00E87C4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(</w:t>
      </w:r>
      <w:r w:rsidR="00470C5E" w:rsidRPr="00E87C4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17.22.12.130-00000001 - Подгузники для взрослых)</w:t>
      </w:r>
      <w:r w:rsidR="00DC19B1" w:rsidRPr="00E87C4B">
        <w:rPr>
          <w:rFonts w:ascii="Times New Roman" w:hAnsi="Times New Roman" w:cs="Times New Roman"/>
          <w:b/>
          <w:sz w:val="26"/>
          <w:szCs w:val="26"/>
        </w:rPr>
        <w:t xml:space="preserve"> – 7 500 штук</w:t>
      </w:r>
      <w:r w:rsidR="00E50F3C" w:rsidRPr="00E87C4B">
        <w:rPr>
          <w:rFonts w:ascii="Times New Roman" w:hAnsi="Times New Roman" w:cs="Times New Roman"/>
          <w:b/>
          <w:sz w:val="26"/>
          <w:szCs w:val="26"/>
        </w:rPr>
        <w:t>.</w:t>
      </w:r>
    </w:p>
    <w:p w:rsidR="00C92C41" w:rsidRPr="00E87C4B" w:rsidRDefault="00C92C41" w:rsidP="00C92C41">
      <w:pPr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  <w:t>Объем талии/бедер до 175 см. Полное влагопоглощение подгузника – не менее 2800 г. Обратная сорбция – не более 4.4 г. Скорость впитывания – не менее 2.3 см³/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>.</w:t>
      </w:r>
    </w:p>
    <w:p w:rsidR="002F01EB" w:rsidRPr="00E87C4B" w:rsidRDefault="002F01EB" w:rsidP="006442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Место поставки (доставки, выдачи) товара</w:t>
      </w:r>
      <w:r w:rsidR="00942CFD" w:rsidRPr="00E87C4B">
        <w:rPr>
          <w:rFonts w:ascii="Times New Roman" w:hAnsi="Times New Roman" w:cs="Times New Roman"/>
          <w:b/>
          <w:sz w:val="26"/>
          <w:szCs w:val="26"/>
        </w:rPr>
        <w:t>:</w:t>
      </w:r>
    </w:p>
    <w:p w:rsidR="00BE53EB" w:rsidRPr="00E87C4B" w:rsidRDefault="00BE53EB" w:rsidP="00BE5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Поставка товара Получателям осуществляется согласно реестру получателей </w:t>
      </w:r>
      <w:r w:rsidR="00FC0279" w:rsidRPr="00E87C4B">
        <w:rPr>
          <w:rFonts w:ascii="Times New Roman" w:hAnsi="Times New Roman" w:cs="Times New Roman"/>
          <w:sz w:val="26"/>
          <w:szCs w:val="26"/>
        </w:rPr>
        <w:t>т</w:t>
      </w:r>
      <w:r w:rsidRPr="00E87C4B">
        <w:rPr>
          <w:rFonts w:ascii="Times New Roman" w:hAnsi="Times New Roman" w:cs="Times New Roman"/>
          <w:sz w:val="26"/>
          <w:szCs w:val="26"/>
        </w:rPr>
        <w:t>овара в пределах административных границ субъекта Российской Федерации – Омской области с правом выбора Получател</w:t>
      </w:r>
      <w:r w:rsidR="00FC0279" w:rsidRPr="00E87C4B">
        <w:rPr>
          <w:rFonts w:ascii="Times New Roman" w:hAnsi="Times New Roman" w:cs="Times New Roman"/>
          <w:sz w:val="26"/>
          <w:szCs w:val="26"/>
        </w:rPr>
        <w:t>я одного из способов получения т</w:t>
      </w:r>
      <w:r w:rsidRPr="00E87C4B">
        <w:rPr>
          <w:rFonts w:ascii="Times New Roman" w:hAnsi="Times New Roman" w:cs="Times New Roman"/>
          <w:sz w:val="26"/>
          <w:szCs w:val="26"/>
        </w:rPr>
        <w:t>овара:</w:t>
      </w:r>
    </w:p>
    <w:p w:rsidR="00BE53EB" w:rsidRPr="00E87C4B" w:rsidRDefault="00BE53EB" w:rsidP="006E7DF3">
      <w:pPr>
        <w:pStyle w:val="Standard"/>
        <w:ind w:firstLine="709"/>
        <w:contextualSpacing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E87C4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</w:t>
      </w:r>
      <w:r w:rsidR="00FC0279" w:rsidRPr="00E87C4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, подтверждающим факт доставки т</w:t>
      </w:r>
      <w:r w:rsidRPr="00E87C4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овара;</w:t>
      </w:r>
    </w:p>
    <w:p w:rsidR="00BE53EB" w:rsidRPr="00E87C4B" w:rsidRDefault="00BE53EB" w:rsidP="006E7DF3">
      <w:pPr>
        <w:pStyle w:val="Standard"/>
        <w:ind w:firstLine="709"/>
        <w:contextualSpacing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proofErr w:type="gramStart"/>
      <w:r w:rsidRPr="00E87C4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- в стационарных пунктах выдачи, организованных Поставщиком,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proofErr w:type="gramEnd"/>
    </w:p>
    <w:p w:rsidR="00BE53EB" w:rsidRPr="00E87C4B" w:rsidRDefault="00FC0279" w:rsidP="006E7D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Пункты выдачи т</w:t>
      </w:r>
      <w:r w:rsidR="00BE53EB" w:rsidRPr="00E87C4B">
        <w:rPr>
          <w:rFonts w:ascii="Times New Roman" w:hAnsi="Times New Roman" w:cs="Times New Roman"/>
          <w:sz w:val="26"/>
          <w:szCs w:val="26"/>
        </w:rPr>
        <w:t>овара и склад Поставщика должны быть оснащены видеокамерами.</w:t>
      </w:r>
    </w:p>
    <w:p w:rsidR="002F01EB" w:rsidRPr="00E87C4B" w:rsidRDefault="002F01EB" w:rsidP="00E51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Сроки поставки товара</w:t>
      </w:r>
      <w:r w:rsidR="00942CFD" w:rsidRPr="00E87C4B">
        <w:rPr>
          <w:rFonts w:ascii="Times New Roman" w:hAnsi="Times New Roman" w:cs="Times New Roman"/>
          <w:b/>
          <w:sz w:val="26"/>
          <w:szCs w:val="26"/>
        </w:rPr>
        <w:t>:</w:t>
      </w:r>
    </w:p>
    <w:p w:rsidR="00745B16" w:rsidRPr="00E87C4B" w:rsidRDefault="00745B16" w:rsidP="00E55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  <w:t xml:space="preserve">Поставка товара Поставщиком осуществляется 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 xml:space="preserve"> от Заказчика реестра получателей товара по 10 мая 2024 года. </w:t>
      </w:r>
    </w:p>
    <w:p w:rsidR="00745B16" w:rsidRPr="00E87C4B" w:rsidRDefault="00745B16" w:rsidP="00DF03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DF03EF" w:rsidRPr="00E87C4B">
        <w:rPr>
          <w:rFonts w:ascii="Times New Roman" w:hAnsi="Times New Roman" w:cs="Times New Roman"/>
          <w:sz w:val="26"/>
          <w:szCs w:val="26"/>
        </w:rPr>
        <w:tab/>
      </w:r>
      <w:r w:rsidRPr="00E87C4B">
        <w:rPr>
          <w:rFonts w:ascii="Times New Roman" w:hAnsi="Times New Roman" w:cs="Times New Roman"/>
          <w:sz w:val="26"/>
          <w:szCs w:val="26"/>
        </w:rPr>
        <w:t xml:space="preserve">Поставка товара Получателям не должна превышать 30 календарных дней, а в отношении Получателей, из числа нуждающихся в оказании паллиативной </w:t>
      </w:r>
      <w:r w:rsidRPr="00E87C4B">
        <w:rPr>
          <w:rFonts w:ascii="Times New Roman" w:hAnsi="Times New Roman" w:cs="Times New Roman"/>
          <w:sz w:val="26"/>
          <w:szCs w:val="26"/>
        </w:rPr>
        <w:lastRenderedPageBreak/>
        <w:t>медицинской помощи, не должна превышать 7 (семи) календарных дней со дня получения П</w:t>
      </w:r>
      <w:r w:rsidR="00E55473" w:rsidRPr="00E87C4B">
        <w:rPr>
          <w:rFonts w:ascii="Times New Roman" w:hAnsi="Times New Roman" w:cs="Times New Roman"/>
          <w:sz w:val="26"/>
          <w:szCs w:val="26"/>
        </w:rPr>
        <w:t>оставщиком реестра получателей т</w:t>
      </w:r>
      <w:r w:rsidRPr="00E87C4B">
        <w:rPr>
          <w:rFonts w:ascii="Times New Roman" w:hAnsi="Times New Roman" w:cs="Times New Roman"/>
          <w:sz w:val="26"/>
          <w:szCs w:val="26"/>
        </w:rPr>
        <w:t>овара.</w:t>
      </w:r>
    </w:p>
    <w:p w:rsidR="00745B16" w:rsidRPr="00E87C4B" w:rsidRDefault="00E55473" w:rsidP="00745B1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Поставка т</w:t>
      </w:r>
      <w:r w:rsidR="00745B16" w:rsidRPr="00E87C4B">
        <w:rPr>
          <w:rFonts w:ascii="Times New Roman" w:hAnsi="Times New Roman" w:cs="Times New Roman"/>
          <w:sz w:val="26"/>
          <w:szCs w:val="26"/>
        </w:rPr>
        <w:t xml:space="preserve">овара после </w:t>
      </w:r>
      <w:r w:rsidR="00745B16" w:rsidRPr="00E87C4B">
        <w:rPr>
          <w:rFonts w:ascii="Times New Roman" w:hAnsi="Times New Roman" w:cs="Times New Roman"/>
          <w:b/>
          <w:sz w:val="26"/>
          <w:szCs w:val="26"/>
        </w:rPr>
        <w:t xml:space="preserve">10 мая 2024 года </w:t>
      </w:r>
      <w:r w:rsidR="00745B16" w:rsidRPr="00E87C4B">
        <w:rPr>
          <w:rFonts w:ascii="Times New Roman" w:hAnsi="Times New Roman" w:cs="Times New Roman"/>
          <w:sz w:val="26"/>
          <w:szCs w:val="26"/>
        </w:rPr>
        <w:t>не осуществляется.</w:t>
      </w:r>
    </w:p>
    <w:p w:rsidR="007658DA" w:rsidRPr="00E87C4B" w:rsidRDefault="007658DA" w:rsidP="0051567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t>Требования к качеству, техническим, функциональным характеристикам, маркировке, упаковке ТСР</w:t>
      </w:r>
      <w:r w:rsidR="006F6DC1" w:rsidRPr="00E87C4B">
        <w:rPr>
          <w:rFonts w:ascii="Times New Roman" w:hAnsi="Times New Roman" w:cs="Times New Roman"/>
          <w:b/>
          <w:sz w:val="26"/>
          <w:szCs w:val="26"/>
        </w:rPr>
        <w:t>:</w:t>
      </w:r>
    </w:p>
    <w:p w:rsidR="007658DA" w:rsidRPr="00E87C4B" w:rsidRDefault="0051567D" w:rsidP="00515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658DA" w:rsidRPr="00E87C4B">
        <w:rPr>
          <w:rFonts w:ascii="Times New Roman" w:hAnsi="Times New Roman" w:cs="Times New Roman"/>
          <w:sz w:val="26"/>
          <w:szCs w:val="26"/>
        </w:rPr>
        <w:t>ТСР должно иметь действующее регистрационное удостоверение, выданное Федеральной службой по надзору в сфере здравоохранения в соответствии со ст. 38 Федерального закона от 21.11.2011 №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  <w:proofErr w:type="gramEnd"/>
    </w:p>
    <w:p w:rsidR="007658DA" w:rsidRPr="00E87C4B" w:rsidRDefault="0051567D" w:rsidP="0051567D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Бумажные подгузники для взрослых должны соответствовать требованиям ГОСТ </w:t>
      </w:r>
      <w:proofErr w:type="gramStart"/>
      <w:r w:rsidR="007658DA" w:rsidRPr="00E87C4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55082-2012 «</w:t>
      </w:r>
      <w:r w:rsidR="00BC6A2C" w:rsidRPr="00E87C4B">
        <w:rPr>
          <w:rFonts w:ascii="Times New Roman" w:hAnsi="Times New Roman" w:cs="Times New Roman"/>
          <w:sz w:val="26"/>
          <w:szCs w:val="26"/>
        </w:rPr>
        <w:t>Изделия бумажные медицинского назначения. Подгузники для взрослых. Общие технические условия»</w:t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658DA" w:rsidRPr="00E87C4B" w:rsidRDefault="0051567D" w:rsidP="00BC6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7658DA" w:rsidRPr="00E87C4B" w:rsidRDefault="0051567D" w:rsidP="003A6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Подгузники должны обеспечивать соблюдение санитарно-гигиенических условий для получателей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</w:r>
      <w:proofErr w:type="spellStart"/>
      <w:r w:rsidR="007658DA" w:rsidRPr="00E87C4B">
        <w:rPr>
          <w:rFonts w:ascii="Times New Roman" w:hAnsi="Times New Roman" w:cs="Times New Roman"/>
          <w:sz w:val="26"/>
          <w:szCs w:val="26"/>
        </w:rPr>
        <w:t>суперабсорбирующим</w:t>
      </w:r>
      <w:proofErr w:type="spell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7658DA" w:rsidRPr="00E87C4B" w:rsidRDefault="007658DA" w:rsidP="003A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Система крепления подгузника на теле получателя: застежки-липучки многократного использования. Обязательное наличие индикатора </w:t>
      </w:r>
      <w:proofErr w:type="spellStart"/>
      <w:r w:rsidRPr="00E87C4B">
        <w:rPr>
          <w:rFonts w:ascii="Times New Roman" w:hAnsi="Times New Roman" w:cs="Times New Roman"/>
          <w:sz w:val="26"/>
          <w:szCs w:val="26"/>
        </w:rPr>
        <w:t>влагонасыщения</w:t>
      </w:r>
      <w:proofErr w:type="spellEnd"/>
      <w:r w:rsidRPr="00E87C4B">
        <w:rPr>
          <w:rFonts w:ascii="Times New Roman" w:hAnsi="Times New Roman" w:cs="Times New Roman"/>
          <w:sz w:val="26"/>
          <w:szCs w:val="26"/>
        </w:rPr>
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7658DA" w:rsidRPr="00E87C4B" w:rsidRDefault="00A26E23" w:rsidP="00972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Должны отсутствовать следы </w:t>
      </w:r>
      <w:proofErr w:type="spellStart"/>
      <w:r w:rsidR="007658DA" w:rsidRPr="00E87C4B">
        <w:rPr>
          <w:rFonts w:ascii="Times New Roman" w:hAnsi="Times New Roman" w:cs="Times New Roman"/>
          <w:sz w:val="26"/>
          <w:szCs w:val="26"/>
        </w:rPr>
        <w:t>выщипывания</w:t>
      </w:r>
      <w:proofErr w:type="spell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волокон с поверхности подгузника и </w:t>
      </w:r>
      <w:proofErr w:type="spellStart"/>
      <w:r w:rsidR="007658DA" w:rsidRPr="00E87C4B">
        <w:rPr>
          <w:rFonts w:ascii="Times New Roman" w:hAnsi="Times New Roman" w:cs="Times New Roman"/>
          <w:sz w:val="26"/>
          <w:szCs w:val="26"/>
        </w:rPr>
        <w:t>отмарывания</w:t>
      </w:r>
      <w:proofErr w:type="spell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  <w:bookmarkStart w:id="0" w:name="_GoBack"/>
      <w:bookmarkEnd w:id="0"/>
    </w:p>
    <w:p w:rsidR="007658DA" w:rsidRPr="00E87C4B" w:rsidRDefault="00A26E23" w:rsidP="003A6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Общие требования к подгузникам, реализуемым на территории Российской федерации устанавливаются в соответствии с ГОСТ </w:t>
      </w:r>
      <w:proofErr w:type="gramStart"/>
      <w:r w:rsidR="007658DA" w:rsidRPr="00E87C4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55082-2012.</w:t>
      </w:r>
    </w:p>
    <w:p w:rsidR="007658DA" w:rsidRPr="00E87C4B" w:rsidRDefault="007658DA" w:rsidP="0042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</w:t>
      </w:r>
      <w:r w:rsidRPr="00E87C4B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E87C4B">
        <w:rPr>
          <w:rFonts w:ascii="Times New Roman" w:hAnsi="Times New Roman" w:cs="Times New Roman"/>
          <w:sz w:val="26"/>
          <w:szCs w:val="26"/>
        </w:rPr>
        <w:t>отмарывания</w:t>
      </w:r>
      <w:proofErr w:type="spellEnd"/>
      <w:r w:rsidRPr="00E87C4B">
        <w:rPr>
          <w:rFonts w:ascii="Times New Roman" w:hAnsi="Times New Roman" w:cs="Times New Roman"/>
          <w:sz w:val="26"/>
          <w:szCs w:val="26"/>
        </w:rPr>
        <w:t xml:space="preserve"> краски не допускается.</w:t>
      </w:r>
    </w:p>
    <w:p w:rsidR="00B95323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Маркировка на потребительской упаковке подгу</w:t>
      </w:r>
      <w:r w:rsidR="00B95323" w:rsidRPr="00E87C4B">
        <w:rPr>
          <w:rFonts w:ascii="Times New Roman" w:hAnsi="Times New Roman" w:cs="Times New Roman"/>
          <w:sz w:val="26"/>
          <w:szCs w:val="26"/>
        </w:rPr>
        <w:t>зников должна содержать:</w:t>
      </w:r>
      <w:r w:rsidR="00B95323" w:rsidRPr="00E87C4B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35124D" w:rsidRPr="00E87C4B">
        <w:rPr>
          <w:rFonts w:ascii="Times New Roman" w:hAnsi="Times New Roman" w:cs="Times New Roman"/>
          <w:sz w:val="26"/>
          <w:szCs w:val="26"/>
        </w:rPr>
        <w:tab/>
      </w:r>
      <w:r w:rsidR="00B95323" w:rsidRPr="00E87C4B">
        <w:rPr>
          <w:rFonts w:ascii="Times New Roman" w:hAnsi="Times New Roman" w:cs="Times New Roman"/>
          <w:sz w:val="26"/>
          <w:szCs w:val="26"/>
        </w:rPr>
        <w:t>-</w:t>
      </w:r>
      <w:r w:rsidR="0035124D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наименование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страны-изготовителя;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5323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 наименование и местонахождение изготовителя (продавца, поставщика), товарный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знак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(при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наличии);</w:t>
      </w:r>
      <w:r w:rsidR="00B95323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6B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C4B">
        <w:rPr>
          <w:rFonts w:ascii="Times New Roman" w:hAnsi="Times New Roman" w:cs="Times New Roman"/>
          <w:sz w:val="26"/>
          <w:szCs w:val="26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E87C4B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35124D" w:rsidRPr="00E87C4B">
        <w:rPr>
          <w:rFonts w:ascii="Times New Roman" w:hAnsi="Times New Roman" w:cs="Times New Roman"/>
          <w:sz w:val="26"/>
          <w:szCs w:val="26"/>
        </w:rPr>
        <w:tab/>
      </w:r>
      <w:r w:rsidRPr="00E87C4B">
        <w:rPr>
          <w:rFonts w:ascii="Times New Roman" w:hAnsi="Times New Roman" w:cs="Times New Roman"/>
          <w:sz w:val="26"/>
          <w:szCs w:val="26"/>
        </w:rPr>
        <w:t>- правила по применению подгузника (в виде рисунков или текста);</w:t>
      </w:r>
      <w:r w:rsidRPr="00E87C4B">
        <w:rPr>
          <w:rFonts w:ascii="Times New Roman" w:hAnsi="Times New Roman" w:cs="Times New Roman"/>
          <w:sz w:val="26"/>
          <w:szCs w:val="26"/>
        </w:rPr>
        <w:br/>
        <w:t xml:space="preserve">     - указания по утилизации подгузника: слова «Не бросать в канализацию» и/или рисунок,</w:t>
      </w:r>
      <w:r w:rsidR="0063106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понятно</w:t>
      </w:r>
      <w:r w:rsidR="0063106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отображающий</w:t>
      </w:r>
      <w:r w:rsidR="0063106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эти</w:t>
      </w:r>
      <w:r w:rsidR="0063106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указания;</w:t>
      </w:r>
      <w:r w:rsidR="0063106B" w:rsidRPr="00E87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B0883" w:rsidRPr="00E87C4B" w:rsidRDefault="0063106B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</w:t>
      </w:r>
      <w:r w:rsidR="0035124D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информацию</w:t>
      </w:r>
      <w:r w:rsidR="006B088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о</w:t>
      </w:r>
      <w:r w:rsidR="006B088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наличии</w:t>
      </w:r>
      <w:r w:rsidR="006B088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специальных</w:t>
      </w:r>
      <w:r w:rsidR="006B0883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ингредиентов;</w:t>
      </w:r>
      <w:r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5DB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 отличительные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характеристики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подгузник</w:t>
      </w:r>
      <w:proofErr w:type="gramEnd"/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а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в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соответствии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техническим исполнением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(в</w:t>
      </w:r>
      <w:r w:rsidR="00C505D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виде</w:t>
      </w:r>
      <w:r w:rsidR="00C505D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рисунков</w:t>
      </w:r>
      <w:r w:rsidR="00C505D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и/или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текста);</w:t>
      </w:r>
      <w:r w:rsidR="009125FB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5DB" w:rsidRPr="00E87C4B" w:rsidRDefault="00C505DB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- </w:t>
      </w:r>
      <w:r w:rsidR="00060548" w:rsidRPr="00E87C4B">
        <w:rPr>
          <w:rFonts w:ascii="Times New Roman" w:hAnsi="Times New Roman" w:cs="Times New Roman"/>
          <w:sz w:val="26"/>
          <w:szCs w:val="26"/>
        </w:rPr>
        <w:t>номер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артикула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(при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наличии);</w:t>
      </w:r>
      <w:r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1BE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количество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подгузников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в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упаковке;</w:t>
      </w:r>
      <w:r w:rsidR="005F11BE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059" w:rsidRPr="00E87C4B" w:rsidRDefault="005F11BE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дату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(месяц,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год)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="00060548" w:rsidRPr="00E87C4B">
        <w:rPr>
          <w:rFonts w:ascii="Times New Roman" w:hAnsi="Times New Roman" w:cs="Times New Roman"/>
          <w:sz w:val="26"/>
          <w:szCs w:val="26"/>
        </w:rPr>
        <w:t>изготовления;</w:t>
      </w:r>
      <w:r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4A9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</w:t>
      </w:r>
      <w:r w:rsidR="00DA74A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срок</w:t>
      </w:r>
      <w:r w:rsidR="00DA74A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годности,</w:t>
      </w:r>
      <w:r w:rsidR="00DA74A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устанавливаемый</w:t>
      </w:r>
      <w:r w:rsidR="00DA74A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изготовителем;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4A9" w:rsidRPr="00E87C4B" w:rsidRDefault="00060548" w:rsidP="0059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 обозначение настоящего национального</w:t>
      </w:r>
      <w:r w:rsidR="00DA74A9" w:rsidRPr="00E87C4B">
        <w:rPr>
          <w:rFonts w:ascii="Times New Roman" w:hAnsi="Times New Roman" w:cs="Times New Roman"/>
          <w:sz w:val="26"/>
          <w:szCs w:val="26"/>
        </w:rPr>
        <w:t xml:space="preserve"> </w:t>
      </w:r>
      <w:r w:rsidRPr="00E87C4B">
        <w:rPr>
          <w:rFonts w:ascii="Times New Roman" w:hAnsi="Times New Roman" w:cs="Times New Roman"/>
          <w:sz w:val="26"/>
          <w:szCs w:val="26"/>
        </w:rPr>
        <w:t>стандарта;</w:t>
      </w:r>
      <w:r w:rsidR="00120059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548" w:rsidRPr="00E87C4B" w:rsidRDefault="00060548" w:rsidP="00E0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- штриховой код (при наличии).</w:t>
      </w:r>
    </w:p>
    <w:p w:rsidR="00212751" w:rsidRPr="00E87C4B" w:rsidRDefault="00212751" w:rsidP="00E01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</w:r>
      <w:r w:rsidR="00E01AC5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8DA" w:rsidRPr="00E87C4B" w:rsidRDefault="00212751" w:rsidP="00E01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7658DA" w:rsidRPr="00E87C4B" w:rsidRDefault="007658DA" w:rsidP="00B50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</w:t>
      </w:r>
    </w:p>
    <w:p w:rsidR="007658DA" w:rsidRPr="00E87C4B" w:rsidRDefault="007658DA" w:rsidP="006E2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Швы в пакетах из полимерной пленки должны быть заварены.</w:t>
      </w:r>
    </w:p>
    <w:p w:rsidR="007658DA" w:rsidRPr="00E87C4B" w:rsidRDefault="00212751" w:rsidP="006E20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7658DA" w:rsidRPr="00E87C4B" w:rsidRDefault="007C4C70" w:rsidP="007C4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>Отсутствует механическое повреждение упаковки, открывающее доступ к поверхности подгузника.</w:t>
      </w:r>
    </w:p>
    <w:p w:rsidR="007658DA" w:rsidRPr="00E87C4B" w:rsidRDefault="007C4C70" w:rsidP="005B6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 w:rsidR="007658DA" w:rsidRPr="00E87C4B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7658DA" w:rsidRPr="00E87C4B">
        <w:rPr>
          <w:rFonts w:ascii="Times New Roman" w:hAnsi="Times New Roman" w:cs="Times New Roman"/>
          <w:sz w:val="26"/>
          <w:szCs w:val="26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658DA" w:rsidRPr="00E87C4B" w:rsidRDefault="007C4C70" w:rsidP="005B6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Подгузники, упакованные в потребительскую упаковку, упаковывают в кипу, ящик по </w:t>
      </w:r>
      <w:hyperlink r:id="rId9" w:history="1">
        <w:r w:rsidR="007658DA" w:rsidRPr="00E87C4B">
          <w:rPr>
            <w:rFonts w:ascii="Times New Roman" w:hAnsi="Times New Roman" w:cs="Times New Roman"/>
            <w:sz w:val="26"/>
            <w:szCs w:val="26"/>
          </w:rPr>
          <w:t>ГОСТ 6658</w:t>
        </w:r>
      </w:hyperlink>
      <w:r w:rsidR="007658DA" w:rsidRPr="00E87C4B">
        <w:rPr>
          <w:rFonts w:ascii="Times New Roman" w:hAnsi="Times New Roman" w:cs="Times New Roman"/>
          <w:sz w:val="26"/>
          <w:szCs w:val="26"/>
        </w:rPr>
        <w:t>-75.</w:t>
      </w:r>
    </w:p>
    <w:p w:rsidR="007658DA" w:rsidRPr="00E87C4B" w:rsidRDefault="005B678D" w:rsidP="005B67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Транспортирование изделий должно осуществляться по </w:t>
      </w:r>
      <w:hyperlink r:id="rId10" w:history="1">
        <w:r w:rsidR="007658DA" w:rsidRPr="00E87C4B">
          <w:rPr>
            <w:rFonts w:ascii="Times New Roman" w:hAnsi="Times New Roman" w:cs="Times New Roman"/>
            <w:sz w:val="26"/>
            <w:szCs w:val="26"/>
          </w:rPr>
          <w:t>ГОСТ 6658</w:t>
        </w:r>
      </w:hyperlink>
      <w:r w:rsidR="007658DA" w:rsidRPr="00E87C4B">
        <w:rPr>
          <w:rFonts w:ascii="Times New Roman" w:hAnsi="Times New Roman" w:cs="Times New Roman"/>
          <w:sz w:val="26"/>
          <w:szCs w:val="26"/>
        </w:rPr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</w:t>
      </w:r>
      <w:r w:rsidR="006F6DC1" w:rsidRPr="00E87C4B">
        <w:rPr>
          <w:rFonts w:ascii="Times New Roman" w:hAnsi="Times New Roman" w:cs="Times New Roman"/>
          <w:sz w:val="26"/>
          <w:szCs w:val="26"/>
        </w:rPr>
        <w:t>–</w:t>
      </w:r>
      <w:r w:rsidR="007658DA" w:rsidRPr="00E87C4B">
        <w:rPr>
          <w:rFonts w:ascii="Times New Roman" w:hAnsi="Times New Roman" w:cs="Times New Roman"/>
          <w:sz w:val="26"/>
          <w:szCs w:val="26"/>
        </w:rPr>
        <w:t xml:space="preserve"> по </w:t>
      </w:r>
      <w:hyperlink r:id="rId11" w:history="1">
        <w:r w:rsidR="007658DA" w:rsidRPr="00E87C4B">
          <w:rPr>
            <w:rFonts w:ascii="Times New Roman" w:hAnsi="Times New Roman" w:cs="Times New Roman"/>
            <w:sz w:val="26"/>
            <w:szCs w:val="26"/>
          </w:rPr>
          <w:t>ГОСТ 15150</w:t>
        </w:r>
      </w:hyperlink>
      <w:r w:rsidR="007658DA" w:rsidRPr="00E87C4B">
        <w:rPr>
          <w:rFonts w:ascii="Times New Roman" w:hAnsi="Times New Roman" w:cs="Times New Roman"/>
          <w:sz w:val="26"/>
          <w:szCs w:val="26"/>
        </w:rPr>
        <w:t>-69.</w:t>
      </w:r>
    </w:p>
    <w:p w:rsidR="008C0136" w:rsidRPr="00E87C4B" w:rsidRDefault="007658DA" w:rsidP="00056A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Условия хранения подгузников в транспортной упаковке на складах потребителя и изготовителя – по </w:t>
      </w:r>
      <w:hyperlink r:id="rId12" w:history="1">
        <w:r w:rsidRPr="00E87C4B">
          <w:rPr>
            <w:rFonts w:ascii="Times New Roman" w:hAnsi="Times New Roman" w:cs="Times New Roman"/>
            <w:sz w:val="26"/>
            <w:szCs w:val="26"/>
          </w:rPr>
          <w:t>ГОСТ 15150</w:t>
        </w:r>
      </w:hyperlink>
      <w:r w:rsidRPr="00E87C4B">
        <w:rPr>
          <w:rFonts w:ascii="Times New Roman" w:hAnsi="Times New Roman" w:cs="Times New Roman"/>
          <w:sz w:val="26"/>
          <w:szCs w:val="26"/>
        </w:rPr>
        <w:t>-69.</w:t>
      </w:r>
    </w:p>
    <w:p w:rsidR="00D44FC2" w:rsidRPr="00E87C4B" w:rsidRDefault="00D44FC2" w:rsidP="008769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87C4B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гарантийному сроку товара</w:t>
      </w:r>
      <w:r w:rsidR="006F6DC1" w:rsidRPr="00E87C4B">
        <w:rPr>
          <w:rFonts w:ascii="Times New Roman" w:hAnsi="Times New Roman" w:cs="Times New Roman"/>
          <w:b/>
          <w:sz w:val="26"/>
          <w:szCs w:val="26"/>
        </w:rPr>
        <w:t>:</w:t>
      </w:r>
      <w:r w:rsidR="00516D20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FC2" w:rsidRPr="00E87C4B" w:rsidRDefault="00876932" w:rsidP="003A6D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D44FC2" w:rsidRPr="00E87C4B">
        <w:rPr>
          <w:rFonts w:ascii="Times New Roman" w:hAnsi="Times New Roman" w:cs="Times New Roman"/>
          <w:sz w:val="26"/>
          <w:szCs w:val="26"/>
        </w:rPr>
        <w:t>Поставщик гарантирует, что поставляемый товар свободен от прав третьих лиц,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D44FC2" w:rsidRPr="00E87C4B" w:rsidRDefault="00876932" w:rsidP="008769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D44FC2" w:rsidRPr="00E87C4B">
        <w:rPr>
          <w:rFonts w:ascii="Times New Roman" w:hAnsi="Times New Roman" w:cs="Times New Roman"/>
          <w:sz w:val="26"/>
          <w:szCs w:val="26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516D20" w:rsidRPr="00E87C4B" w:rsidRDefault="00876932" w:rsidP="00695A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D44FC2" w:rsidRPr="00E87C4B">
        <w:rPr>
          <w:rFonts w:ascii="Times New Roman" w:hAnsi="Times New Roman" w:cs="Times New Roman"/>
          <w:sz w:val="26"/>
          <w:szCs w:val="26"/>
        </w:rPr>
        <w:t xml:space="preserve"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12 (двенадцать) месяцев. </w:t>
      </w:r>
    </w:p>
    <w:p w:rsidR="00D44FC2" w:rsidRPr="00E87C4B" w:rsidRDefault="00516D20" w:rsidP="00695A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  <w:t>Объем предоставления гарантии качества товаров распространяет</w:t>
      </w:r>
      <w:r w:rsidR="007F30F2" w:rsidRPr="00E87C4B">
        <w:rPr>
          <w:rFonts w:ascii="Times New Roman" w:hAnsi="Times New Roman" w:cs="Times New Roman"/>
          <w:sz w:val="26"/>
          <w:szCs w:val="26"/>
        </w:rPr>
        <w:t>ся на весь объем поставляемого т</w:t>
      </w:r>
      <w:r w:rsidRPr="00E87C4B">
        <w:rPr>
          <w:rFonts w:ascii="Times New Roman" w:hAnsi="Times New Roman" w:cs="Times New Roman"/>
          <w:sz w:val="26"/>
          <w:szCs w:val="26"/>
        </w:rPr>
        <w:t xml:space="preserve">овара. </w:t>
      </w:r>
      <w:r w:rsidR="00D44FC2" w:rsidRPr="00E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FC2" w:rsidRPr="00E87C4B" w:rsidRDefault="00695A54" w:rsidP="00695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D44FC2" w:rsidRPr="00E87C4B">
        <w:rPr>
          <w:rFonts w:ascii="Times New Roman" w:hAnsi="Times New Roman" w:cs="Times New Roman"/>
          <w:sz w:val="26"/>
          <w:szCs w:val="26"/>
        </w:rPr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D44FC2" w:rsidRPr="00E87C4B" w:rsidRDefault="00695A54" w:rsidP="00560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ab/>
      </w:r>
      <w:r w:rsidR="00D44FC2" w:rsidRPr="00E87C4B">
        <w:rPr>
          <w:rFonts w:ascii="Times New Roman" w:hAnsi="Times New Roman" w:cs="Times New Roman"/>
          <w:sz w:val="26"/>
          <w:szCs w:val="26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:rsidR="00D44FC2" w:rsidRPr="00E87C4B" w:rsidRDefault="00D44FC2" w:rsidP="00560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D44FC2" w:rsidRPr="00E87C4B" w:rsidRDefault="00D44FC2" w:rsidP="0056080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4B">
        <w:rPr>
          <w:rFonts w:ascii="Times New Roman" w:hAnsi="Times New Roman" w:cs="Times New Roman"/>
          <w:sz w:val="26"/>
          <w:szCs w:val="26"/>
        </w:rPr>
        <w:t xml:space="preserve">Поставщик обеспечивает возможность приемки товара </w:t>
      </w:r>
      <w:proofErr w:type="gramStart"/>
      <w:r w:rsidRPr="00E87C4B">
        <w:rPr>
          <w:rFonts w:ascii="Times New Roman" w:hAnsi="Times New Roman" w:cs="Times New Roman"/>
          <w:sz w:val="26"/>
          <w:szCs w:val="26"/>
        </w:rPr>
        <w:t>для его замены по фактическому месту проживания Получателя с последующей доставкой товара до Получателя по указанному адресу</w:t>
      </w:r>
      <w:proofErr w:type="gramEnd"/>
      <w:r w:rsidRPr="00E87C4B">
        <w:rPr>
          <w:rFonts w:ascii="Times New Roman" w:hAnsi="Times New Roman" w:cs="Times New Roman"/>
          <w:sz w:val="26"/>
          <w:szCs w:val="26"/>
        </w:rPr>
        <w:t xml:space="preserve"> с подъемом на этаж.</w:t>
      </w:r>
    </w:p>
    <w:p w:rsidR="00D44FC2" w:rsidRPr="00E87C4B" w:rsidRDefault="00D44FC2" w:rsidP="00745B1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77BA" w:rsidRPr="00E87C4B" w:rsidRDefault="002077BA" w:rsidP="001A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063A" w:rsidRPr="00E87C4B" w:rsidRDefault="00B5349B" w:rsidP="00B534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87C4B">
        <w:rPr>
          <w:rFonts w:ascii="Times New Roman" w:hAnsi="Times New Roman" w:cs="Times New Roman"/>
          <w:spacing w:val="-6"/>
          <w:sz w:val="26"/>
          <w:szCs w:val="26"/>
        </w:rPr>
        <w:t xml:space="preserve">Консультант отдела социальных программ № 2 </w:t>
      </w:r>
      <w:r w:rsidR="0003063A" w:rsidRPr="00E87C4B">
        <w:rPr>
          <w:rFonts w:ascii="Times New Roman" w:hAnsi="Times New Roman" w:cs="Times New Roman"/>
          <w:spacing w:val="-6"/>
          <w:sz w:val="26"/>
          <w:szCs w:val="26"/>
        </w:rPr>
        <w:t xml:space="preserve"> _____________ Манько И.Е.</w:t>
      </w:r>
    </w:p>
    <w:p w:rsidR="00E03F4A" w:rsidRPr="00E87C4B" w:rsidRDefault="00E03F4A" w:rsidP="00E0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03F4A" w:rsidRPr="00E87C4B" w:rsidSect="00B709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21" w:rsidRDefault="00752121" w:rsidP="00133BDF">
      <w:pPr>
        <w:spacing w:after="0" w:line="240" w:lineRule="auto"/>
      </w:pPr>
      <w:r>
        <w:separator/>
      </w:r>
    </w:p>
  </w:endnote>
  <w:endnote w:type="continuationSeparator" w:id="0">
    <w:p w:rsidR="00752121" w:rsidRDefault="00752121" w:rsidP="001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21" w:rsidRDefault="00752121" w:rsidP="00133BDF">
      <w:pPr>
        <w:spacing w:after="0" w:line="240" w:lineRule="auto"/>
      </w:pPr>
      <w:r>
        <w:separator/>
      </w:r>
    </w:p>
  </w:footnote>
  <w:footnote w:type="continuationSeparator" w:id="0">
    <w:p w:rsidR="00752121" w:rsidRDefault="00752121" w:rsidP="001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6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7D35" w:rsidRPr="003807F4" w:rsidRDefault="00A244C1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07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D7D35" w:rsidRPr="003807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07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0A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07F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D7D35" w:rsidRDefault="002D7D3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5" w:rsidRDefault="002D7D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B7A"/>
    <w:multiLevelType w:val="hybridMultilevel"/>
    <w:tmpl w:val="68C60370"/>
    <w:styleLink w:val="ArticleSection"/>
    <w:lvl w:ilvl="0" w:tplc="7FF08C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50F7"/>
    <w:multiLevelType w:val="multilevel"/>
    <w:tmpl w:val="C6A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0D76D7"/>
    <w:multiLevelType w:val="hybridMultilevel"/>
    <w:tmpl w:val="D0F4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2032E1"/>
    <w:multiLevelType w:val="hybridMultilevel"/>
    <w:tmpl w:val="41C80A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213E"/>
    <w:rsid w:val="00005748"/>
    <w:rsid w:val="00007DA3"/>
    <w:rsid w:val="00013275"/>
    <w:rsid w:val="000141DE"/>
    <w:rsid w:val="00016CD5"/>
    <w:rsid w:val="00022D28"/>
    <w:rsid w:val="000236E6"/>
    <w:rsid w:val="00024CFB"/>
    <w:rsid w:val="0003063A"/>
    <w:rsid w:val="0003470C"/>
    <w:rsid w:val="00037588"/>
    <w:rsid w:val="000439D7"/>
    <w:rsid w:val="00056A35"/>
    <w:rsid w:val="00060548"/>
    <w:rsid w:val="00061F54"/>
    <w:rsid w:val="00075914"/>
    <w:rsid w:val="00082A64"/>
    <w:rsid w:val="00095D44"/>
    <w:rsid w:val="00096764"/>
    <w:rsid w:val="000A0153"/>
    <w:rsid w:val="000A1011"/>
    <w:rsid w:val="000A452C"/>
    <w:rsid w:val="000A4B31"/>
    <w:rsid w:val="000B5105"/>
    <w:rsid w:val="000B56BB"/>
    <w:rsid w:val="000C04CD"/>
    <w:rsid w:val="000C1574"/>
    <w:rsid w:val="000C40BA"/>
    <w:rsid w:val="000E18CC"/>
    <w:rsid w:val="000E2F9C"/>
    <w:rsid w:val="000F75F1"/>
    <w:rsid w:val="001171A3"/>
    <w:rsid w:val="00117764"/>
    <w:rsid w:val="00120059"/>
    <w:rsid w:val="00122528"/>
    <w:rsid w:val="00123485"/>
    <w:rsid w:val="00133BDF"/>
    <w:rsid w:val="0014511D"/>
    <w:rsid w:val="00147D9D"/>
    <w:rsid w:val="00153F38"/>
    <w:rsid w:val="00161EEB"/>
    <w:rsid w:val="0016235B"/>
    <w:rsid w:val="00166A3B"/>
    <w:rsid w:val="00172109"/>
    <w:rsid w:val="0017387B"/>
    <w:rsid w:val="00173A18"/>
    <w:rsid w:val="00180535"/>
    <w:rsid w:val="001871B3"/>
    <w:rsid w:val="00187C07"/>
    <w:rsid w:val="00191EAC"/>
    <w:rsid w:val="001969AA"/>
    <w:rsid w:val="001A3AA2"/>
    <w:rsid w:val="001A4E02"/>
    <w:rsid w:val="001B53AF"/>
    <w:rsid w:val="001B675F"/>
    <w:rsid w:val="001C1317"/>
    <w:rsid w:val="001C5D25"/>
    <w:rsid w:val="001D0E5F"/>
    <w:rsid w:val="001E173A"/>
    <w:rsid w:val="001E375D"/>
    <w:rsid w:val="001F0023"/>
    <w:rsid w:val="001F5220"/>
    <w:rsid w:val="0020064A"/>
    <w:rsid w:val="00202144"/>
    <w:rsid w:val="00203FA7"/>
    <w:rsid w:val="002077BA"/>
    <w:rsid w:val="00210A85"/>
    <w:rsid w:val="00211F2D"/>
    <w:rsid w:val="00212751"/>
    <w:rsid w:val="0022718A"/>
    <w:rsid w:val="00241CE7"/>
    <w:rsid w:val="002420B2"/>
    <w:rsid w:val="0025119A"/>
    <w:rsid w:val="00262B0A"/>
    <w:rsid w:val="002635AB"/>
    <w:rsid w:val="002715A6"/>
    <w:rsid w:val="002759BE"/>
    <w:rsid w:val="00281DDB"/>
    <w:rsid w:val="00283A21"/>
    <w:rsid w:val="00292511"/>
    <w:rsid w:val="00296686"/>
    <w:rsid w:val="002A6254"/>
    <w:rsid w:val="002B1CBA"/>
    <w:rsid w:val="002B1E26"/>
    <w:rsid w:val="002B1E30"/>
    <w:rsid w:val="002B72BB"/>
    <w:rsid w:val="002D2F40"/>
    <w:rsid w:val="002D30F6"/>
    <w:rsid w:val="002D60F1"/>
    <w:rsid w:val="002D67DE"/>
    <w:rsid w:val="002D67E0"/>
    <w:rsid w:val="002D7D35"/>
    <w:rsid w:val="002F01EB"/>
    <w:rsid w:val="002F42D5"/>
    <w:rsid w:val="002F75F6"/>
    <w:rsid w:val="003135E5"/>
    <w:rsid w:val="00327422"/>
    <w:rsid w:val="00342C8A"/>
    <w:rsid w:val="003472FA"/>
    <w:rsid w:val="00347D9F"/>
    <w:rsid w:val="0035124D"/>
    <w:rsid w:val="0035623B"/>
    <w:rsid w:val="00357BB5"/>
    <w:rsid w:val="00362CE4"/>
    <w:rsid w:val="0037067E"/>
    <w:rsid w:val="00373172"/>
    <w:rsid w:val="00373549"/>
    <w:rsid w:val="003807F4"/>
    <w:rsid w:val="003833ED"/>
    <w:rsid w:val="0038370B"/>
    <w:rsid w:val="00386781"/>
    <w:rsid w:val="003A24BE"/>
    <w:rsid w:val="003A6D12"/>
    <w:rsid w:val="003B2EF5"/>
    <w:rsid w:val="003B5188"/>
    <w:rsid w:val="003D0A7B"/>
    <w:rsid w:val="003D30E9"/>
    <w:rsid w:val="003E2F45"/>
    <w:rsid w:val="003E5D47"/>
    <w:rsid w:val="00402EC8"/>
    <w:rsid w:val="00404F48"/>
    <w:rsid w:val="00406289"/>
    <w:rsid w:val="00411C69"/>
    <w:rsid w:val="00412623"/>
    <w:rsid w:val="00414E49"/>
    <w:rsid w:val="004162C5"/>
    <w:rsid w:val="004168AD"/>
    <w:rsid w:val="00417CED"/>
    <w:rsid w:val="004205A0"/>
    <w:rsid w:val="00423EC7"/>
    <w:rsid w:val="004374C7"/>
    <w:rsid w:val="00440D31"/>
    <w:rsid w:val="004575B3"/>
    <w:rsid w:val="004577EE"/>
    <w:rsid w:val="0046254E"/>
    <w:rsid w:val="00470C5E"/>
    <w:rsid w:val="0047720D"/>
    <w:rsid w:val="0048315C"/>
    <w:rsid w:val="00492404"/>
    <w:rsid w:val="00496FF5"/>
    <w:rsid w:val="004979A6"/>
    <w:rsid w:val="004A047C"/>
    <w:rsid w:val="004A0AAE"/>
    <w:rsid w:val="004A1403"/>
    <w:rsid w:val="004A18EC"/>
    <w:rsid w:val="004A69FD"/>
    <w:rsid w:val="004C47FF"/>
    <w:rsid w:val="004C788F"/>
    <w:rsid w:val="004C7B34"/>
    <w:rsid w:val="004E6FD8"/>
    <w:rsid w:val="004F0B01"/>
    <w:rsid w:val="004F729D"/>
    <w:rsid w:val="005014FE"/>
    <w:rsid w:val="00505E09"/>
    <w:rsid w:val="00507186"/>
    <w:rsid w:val="00510029"/>
    <w:rsid w:val="005106B8"/>
    <w:rsid w:val="0051567D"/>
    <w:rsid w:val="00516D20"/>
    <w:rsid w:val="00522855"/>
    <w:rsid w:val="0053090E"/>
    <w:rsid w:val="00532357"/>
    <w:rsid w:val="00533CF5"/>
    <w:rsid w:val="0054337C"/>
    <w:rsid w:val="00547C2B"/>
    <w:rsid w:val="00547F54"/>
    <w:rsid w:val="00560809"/>
    <w:rsid w:val="0056216B"/>
    <w:rsid w:val="00565869"/>
    <w:rsid w:val="00565905"/>
    <w:rsid w:val="00566FCF"/>
    <w:rsid w:val="00570956"/>
    <w:rsid w:val="00576434"/>
    <w:rsid w:val="005937BF"/>
    <w:rsid w:val="00593B03"/>
    <w:rsid w:val="0059778E"/>
    <w:rsid w:val="005A0A9C"/>
    <w:rsid w:val="005A36E7"/>
    <w:rsid w:val="005A48FE"/>
    <w:rsid w:val="005A53E5"/>
    <w:rsid w:val="005A64DD"/>
    <w:rsid w:val="005B3014"/>
    <w:rsid w:val="005B3701"/>
    <w:rsid w:val="005B678D"/>
    <w:rsid w:val="005C7BFF"/>
    <w:rsid w:val="005D0DDE"/>
    <w:rsid w:val="005D470B"/>
    <w:rsid w:val="005D61C6"/>
    <w:rsid w:val="005E05F6"/>
    <w:rsid w:val="005E2C71"/>
    <w:rsid w:val="005F05BF"/>
    <w:rsid w:val="005F11BE"/>
    <w:rsid w:val="005F6AB1"/>
    <w:rsid w:val="005F799A"/>
    <w:rsid w:val="00602324"/>
    <w:rsid w:val="00602814"/>
    <w:rsid w:val="00620AA0"/>
    <w:rsid w:val="0062389E"/>
    <w:rsid w:val="00623CB2"/>
    <w:rsid w:val="0063106B"/>
    <w:rsid w:val="00634A0A"/>
    <w:rsid w:val="006371A1"/>
    <w:rsid w:val="00644249"/>
    <w:rsid w:val="00650722"/>
    <w:rsid w:val="006522CE"/>
    <w:rsid w:val="006551BC"/>
    <w:rsid w:val="0066292E"/>
    <w:rsid w:val="0067211D"/>
    <w:rsid w:val="0067631A"/>
    <w:rsid w:val="006848E4"/>
    <w:rsid w:val="00686352"/>
    <w:rsid w:val="006943A8"/>
    <w:rsid w:val="00694D12"/>
    <w:rsid w:val="006958CA"/>
    <w:rsid w:val="00695A54"/>
    <w:rsid w:val="006A24B3"/>
    <w:rsid w:val="006A7FC4"/>
    <w:rsid w:val="006B0883"/>
    <w:rsid w:val="006B1B04"/>
    <w:rsid w:val="006B291E"/>
    <w:rsid w:val="006B3E9B"/>
    <w:rsid w:val="006B7472"/>
    <w:rsid w:val="006B7CAE"/>
    <w:rsid w:val="006C4135"/>
    <w:rsid w:val="006C7C6B"/>
    <w:rsid w:val="006D0F1C"/>
    <w:rsid w:val="006D2CEE"/>
    <w:rsid w:val="006D44BA"/>
    <w:rsid w:val="006E20D3"/>
    <w:rsid w:val="006E24BC"/>
    <w:rsid w:val="006E3B22"/>
    <w:rsid w:val="006E3C30"/>
    <w:rsid w:val="006E7DF3"/>
    <w:rsid w:val="006F0B92"/>
    <w:rsid w:val="006F6DC1"/>
    <w:rsid w:val="00703B94"/>
    <w:rsid w:val="00704E99"/>
    <w:rsid w:val="00706FAF"/>
    <w:rsid w:val="00717F7D"/>
    <w:rsid w:val="00727901"/>
    <w:rsid w:val="00737033"/>
    <w:rsid w:val="00737CD0"/>
    <w:rsid w:val="00743125"/>
    <w:rsid w:val="00743F1E"/>
    <w:rsid w:val="00745B16"/>
    <w:rsid w:val="00750749"/>
    <w:rsid w:val="00752121"/>
    <w:rsid w:val="00753342"/>
    <w:rsid w:val="007533A6"/>
    <w:rsid w:val="007601BE"/>
    <w:rsid w:val="0076133E"/>
    <w:rsid w:val="007658DA"/>
    <w:rsid w:val="00775B85"/>
    <w:rsid w:val="00777E9C"/>
    <w:rsid w:val="00785528"/>
    <w:rsid w:val="00792EAD"/>
    <w:rsid w:val="00793973"/>
    <w:rsid w:val="007973C3"/>
    <w:rsid w:val="007A0EF7"/>
    <w:rsid w:val="007A436A"/>
    <w:rsid w:val="007B0DC2"/>
    <w:rsid w:val="007B45B2"/>
    <w:rsid w:val="007B60E9"/>
    <w:rsid w:val="007C4C70"/>
    <w:rsid w:val="007C69DE"/>
    <w:rsid w:val="007C7A67"/>
    <w:rsid w:val="007D3B74"/>
    <w:rsid w:val="007E0FEC"/>
    <w:rsid w:val="007E129F"/>
    <w:rsid w:val="007E2A10"/>
    <w:rsid w:val="007E321C"/>
    <w:rsid w:val="007F30F2"/>
    <w:rsid w:val="007F49F7"/>
    <w:rsid w:val="007F549D"/>
    <w:rsid w:val="008031FF"/>
    <w:rsid w:val="00813AC8"/>
    <w:rsid w:val="00817273"/>
    <w:rsid w:val="008173FA"/>
    <w:rsid w:val="00833AD2"/>
    <w:rsid w:val="00834940"/>
    <w:rsid w:val="0083568E"/>
    <w:rsid w:val="0084398B"/>
    <w:rsid w:val="00844584"/>
    <w:rsid w:val="008460A0"/>
    <w:rsid w:val="0085614A"/>
    <w:rsid w:val="008564D8"/>
    <w:rsid w:val="00860ECF"/>
    <w:rsid w:val="00862417"/>
    <w:rsid w:val="0086275C"/>
    <w:rsid w:val="00862C75"/>
    <w:rsid w:val="00866648"/>
    <w:rsid w:val="008673C1"/>
    <w:rsid w:val="00873BF9"/>
    <w:rsid w:val="00875364"/>
    <w:rsid w:val="00876932"/>
    <w:rsid w:val="00881252"/>
    <w:rsid w:val="00890E07"/>
    <w:rsid w:val="008A20F9"/>
    <w:rsid w:val="008A6A44"/>
    <w:rsid w:val="008B10E1"/>
    <w:rsid w:val="008C0136"/>
    <w:rsid w:val="008C53FE"/>
    <w:rsid w:val="008D05D1"/>
    <w:rsid w:val="008D1703"/>
    <w:rsid w:val="008D3425"/>
    <w:rsid w:val="008D78F6"/>
    <w:rsid w:val="008E04C5"/>
    <w:rsid w:val="008E3EF2"/>
    <w:rsid w:val="008E601E"/>
    <w:rsid w:val="008E6183"/>
    <w:rsid w:val="008F0AB9"/>
    <w:rsid w:val="008F1C47"/>
    <w:rsid w:val="008F2124"/>
    <w:rsid w:val="008F4E5A"/>
    <w:rsid w:val="008F5310"/>
    <w:rsid w:val="008F7C35"/>
    <w:rsid w:val="009000EE"/>
    <w:rsid w:val="00902CF2"/>
    <w:rsid w:val="00904E17"/>
    <w:rsid w:val="00912256"/>
    <w:rsid w:val="009125FB"/>
    <w:rsid w:val="009143B7"/>
    <w:rsid w:val="009146BE"/>
    <w:rsid w:val="009167FD"/>
    <w:rsid w:val="009170B9"/>
    <w:rsid w:val="0091731E"/>
    <w:rsid w:val="00917708"/>
    <w:rsid w:val="00920E09"/>
    <w:rsid w:val="00922658"/>
    <w:rsid w:val="00922C8A"/>
    <w:rsid w:val="00942868"/>
    <w:rsid w:val="00942CFD"/>
    <w:rsid w:val="00944D55"/>
    <w:rsid w:val="009457C4"/>
    <w:rsid w:val="009629BD"/>
    <w:rsid w:val="00972654"/>
    <w:rsid w:val="0098051D"/>
    <w:rsid w:val="00984852"/>
    <w:rsid w:val="009853C9"/>
    <w:rsid w:val="0099352E"/>
    <w:rsid w:val="009A4560"/>
    <w:rsid w:val="009B02E1"/>
    <w:rsid w:val="009C2E8F"/>
    <w:rsid w:val="009D7995"/>
    <w:rsid w:val="009E42A3"/>
    <w:rsid w:val="009E5846"/>
    <w:rsid w:val="009F1451"/>
    <w:rsid w:val="009F4DE5"/>
    <w:rsid w:val="009F6C35"/>
    <w:rsid w:val="00A023DC"/>
    <w:rsid w:val="00A04368"/>
    <w:rsid w:val="00A13487"/>
    <w:rsid w:val="00A151CB"/>
    <w:rsid w:val="00A1642D"/>
    <w:rsid w:val="00A232C7"/>
    <w:rsid w:val="00A244C1"/>
    <w:rsid w:val="00A26E23"/>
    <w:rsid w:val="00A36533"/>
    <w:rsid w:val="00A40B26"/>
    <w:rsid w:val="00A45076"/>
    <w:rsid w:val="00A54A34"/>
    <w:rsid w:val="00A62CDC"/>
    <w:rsid w:val="00A6547A"/>
    <w:rsid w:val="00A73086"/>
    <w:rsid w:val="00A77D6A"/>
    <w:rsid w:val="00A8663D"/>
    <w:rsid w:val="00A87726"/>
    <w:rsid w:val="00A953CD"/>
    <w:rsid w:val="00A9627C"/>
    <w:rsid w:val="00AA04A9"/>
    <w:rsid w:val="00AA1383"/>
    <w:rsid w:val="00AA233C"/>
    <w:rsid w:val="00AA24CC"/>
    <w:rsid w:val="00AA5102"/>
    <w:rsid w:val="00AA6737"/>
    <w:rsid w:val="00AB10EE"/>
    <w:rsid w:val="00AB74C0"/>
    <w:rsid w:val="00AC73E9"/>
    <w:rsid w:val="00AC7F94"/>
    <w:rsid w:val="00AD2B45"/>
    <w:rsid w:val="00AD642B"/>
    <w:rsid w:val="00AD67AC"/>
    <w:rsid w:val="00AE6CDE"/>
    <w:rsid w:val="00B02FD1"/>
    <w:rsid w:val="00B060C0"/>
    <w:rsid w:val="00B07A8D"/>
    <w:rsid w:val="00B214E8"/>
    <w:rsid w:val="00B3076C"/>
    <w:rsid w:val="00B30B89"/>
    <w:rsid w:val="00B42281"/>
    <w:rsid w:val="00B4596C"/>
    <w:rsid w:val="00B50098"/>
    <w:rsid w:val="00B50D93"/>
    <w:rsid w:val="00B5349B"/>
    <w:rsid w:val="00B7086A"/>
    <w:rsid w:val="00B70913"/>
    <w:rsid w:val="00B7152E"/>
    <w:rsid w:val="00B74B31"/>
    <w:rsid w:val="00B85EDD"/>
    <w:rsid w:val="00B95323"/>
    <w:rsid w:val="00B973BB"/>
    <w:rsid w:val="00BB08C1"/>
    <w:rsid w:val="00BB1576"/>
    <w:rsid w:val="00BC5DF8"/>
    <w:rsid w:val="00BC69C3"/>
    <w:rsid w:val="00BC6A2C"/>
    <w:rsid w:val="00BD03CE"/>
    <w:rsid w:val="00BD67F1"/>
    <w:rsid w:val="00BE53EB"/>
    <w:rsid w:val="00BF0BDD"/>
    <w:rsid w:val="00BF1E74"/>
    <w:rsid w:val="00BF327D"/>
    <w:rsid w:val="00C00BFB"/>
    <w:rsid w:val="00C018CA"/>
    <w:rsid w:val="00C2781B"/>
    <w:rsid w:val="00C3522D"/>
    <w:rsid w:val="00C435D4"/>
    <w:rsid w:val="00C4384E"/>
    <w:rsid w:val="00C44F36"/>
    <w:rsid w:val="00C45F04"/>
    <w:rsid w:val="00C505DB"/>
    <w:rsid w:val="00C604DA"/>
    <w:rsid w:val="00C6304F"/>
    <w:rsid w:val="00C76898"/>
    <w:rsid w:val="00C845F3"/>
    <w:rsid w:val="00C84B9F"/>
    <w:rsid w:val="00C92C41"/>
    <w:rsid w:val="00C94031"/>
    <w:rsid w:val="00C95DC4"/>
    <w:rsid w:val="00C96D1A"/>
    <w:rsid w:val="00C97BD4"/>
    <w:rsid w:val="00CA57CB"/>
    <w:rsid w:val="00CA5E99"/>
    <w:rsid w:val="00CA630F"/>
    <w:rsid w:val="00CB3689"/>
    <w:rsid w:val="00CB5042"/>
    <w:rsid w:val="00CC5928"/>
    <w:rsid w:val="00CC7D31"/>
    <w:rsid w:val="00CD0575"/>
    <w:rsid w:val="00CE3953"/>
    <w:rsid w:val="00CE7214"/>
    <w:rsid w:val="00CF0FB2"/>
    <w:rsid w:val="00CF6367"/>
    <w:rsid w:val="00CF6DF4"/>
    <w:rsid w:val="00CF7832"/>
    <w:rsid w:val="00D047FE"/>
    <w:rsid w:val="00D10699"/>
    <w:rsid w:val="00D112E9"/>
    <w:rsid w:val="00D11A23"/>
    <w:rsid w:val="00D131D8"/>
    <w:rsid w:val="00D14A34"/>
    <w:rsid w:val="00D23D76"/>
    <w:rsid w:val="00D23E71"/>
    <w:rsid w:val="00D31071"/>
    <w:rsid w:val="00D31D5C"/>
    <w:rsid w:val="00D4214D"/>
    <w:rsid w:val="00D44FC2"/>
    <w:rsid w:val="00D50357"/>
    <w:rsid w:val="00D54D4B"/>
    <w:rsid w:val="00D57C33"/>
    <w:rsid w:val="00D62C7F"/>
    <w:rsid w:val="00D70AE4"/>
    <w:rsid w:val="00D70CD2"/>
    <w:rsid w:val="00D7193A"/>
    <w:rsid w:val="00D809E5"/>
    <w:rsid w:val="00D8194E"/>
    <w:rsid w:val="00D82A9C"/>
    <w:rsid w:val="00D8651E"/>
    <w:rsid w:val="00D87625"/>
    <w:rsid w:val="00D9475D"/>
    <w:rsid w:val="00D957C5"/>
    <w:rsid w:val="00DA7429"/>
    <w:rsid w:val="00DA74A9"/>
    <w:rsid w:val="00DA77CC"/>
    <w:rsid w:val="00DA7BD9"/>
    <w:rsid w:val="00DB58B3"/>
    <w:rsid w:val="00DC0F9B"/>
    <w:rsid w:val="00DC19B1"/>
    <w:rsid w:val="00DC40AF"/>
    <w:rsid w:val="00DC5E7F"/>
    <w:rsid w:val="00DE3A6E"/>
    <w:rsid w:val="00DF03EF"/>
    <w:rsid w:val="00DF0C29"/>
    <w:rsid w:val="00DF3031"/>
    <w:rsid w:val="00DF3938"/>
    <w:rsid w:val="00DF3EA1"/>
    <w:rsid w:val="00E00904"/>
    <w:rsid w:val="00E00BEB"/>
    <w:rsid w:val="00E01AC5"/>
    <w:rsid w:val="00E03F4A"/>
    <w:rsid w:val="00E04FAD"/>
    <w:rsid w:val="00E22F1A"/>
    <w:rsid w:val="00E3156D"/>
    <w:rsid w:val="00E32F4A"/>
    <w:rsid w:val="00E37024"/>
    <w:rsid w:val="00E437ED"/>
    <w:rsid w:val="00E50F3C"/>
    <w:rsid w:val="00E51577"/>
    <w:rsid w:val="00E53423"/>
    <w:rsid w:val="00E55473"/>
    <w:rsid w:val="00E555C5"/>
    <w:rsid w:val="00E74021"/>
    <w:rsid w:val="00E87228"/>
    <w:rsid w:val="00E87C4B"/>
    <w:rsid w:val="00E9249C"/>
    <w:rsid w:val="00EA11E8"/>
    <w:rsid w:val="00EB5837"/>
    <w:rsid w:val="00EB7F82"/>
    <w:rsid w:val="00EC070B"/>
    <w:rsid w:val="00ED2CE8"/>
    <w:rsid w:val="00ED35DC"/>
    <w:rsid w:val="00ED658F"/>
    <w:rsid w:val="00EE48B6"/>
    <w:rsid w:val="00EF197E"/>
    <w:rsid w:val="00EF3C46"/>
    <w:rsid w:val="00F0213E"/>
    <w:rsid w:val="00F04330"/>
    <w:rsid w:val="00F07C18"/>
    <w:rsid w:val="00F11B6A"/>
    <w:rsid w:val="00F12447"/>
    <w:rsid w:val="00F138DA"/>
    <w:rsid w:val="00F14074"/>
    <w:rsid w:val="00F1681D"/>
    <w:rsid w:val="00F261DA"/>
    <w:rsid w:val="00F26AD0"/>
    <w:rsid w:val="00F30145"/>
    <w:rsid w:val="00F457F3"/>
    <w:rsid w:val="00F53979"/>
    <w:rsid w:val="00F57918"/>
    <w:rsid w:val="00F6677E"/>
    <w:rsid w:val="00F7186B"/>
    <w:rsid w:val="00F80AE0"/>
    <w:rsid w:val="00F8472D"/>
    <w:rsid w:val="00F9040E"/>
    <w:rsid w:val="00FA5126"/>
    <w:rsid w:val="00FB0850"/>
    <w:rsid w:val="00FB0C0C"/>
    <w:rsid w:val="00FB3347"/>
    <w:rsid w:val="00FB4302"/>
    <w:rsid w:val="00FC0279"/>
    <w:rsid w:val="00FC1A4A"/>
    <w:rsid w:val="00FC372D"/>
    <w:rsid w:val="00FC3E11"/>
    <w:rsid w:val="00FC6C6D"/>
    <w:rsid w:val="00FC7DCC"/>
    <w:rsid w:val="00FD0D1C"/>
    <w:rsid w:val="00FD2232"/>
    <w:rsid w:val="00FD4D3C"/>
    <w:rsid w:val="00FE13B6"/>
    <w:rsid w:val="00FE3090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5">
    <w:name w:val="Body Text"/>
    <w:basedOn w:val="a0"/>
    <w:link w:val="a6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3BDF"/>
  </w:style>
  <w:style w:type="paragraph" w:styleId="ab">
    <w:name w:val="footer"/>
    <w:basedOn w:val="a0"/>
    <w:link w:val="ac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3BDF"/>
  </w:style>
  <w:style w:type="character" w:styleId="ad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D112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2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customStyle="1" w:styleId="Standard">
    <w:name w:val="Standard"/>
    <w:rsid w:val="002F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Normal (Web)"/>
    <w:basedOn w:val="a0"/>
    <w:uiPriority w:val="99"/>
    <w:semiHidden/>
    <w:unhideWhenUsed/>
    <w:rsid w:val="0079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rticleSection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33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7114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0365-F0FB-454E-B08D-6B60E9F8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Худорожко Александр Павлович</cp:lastModifiedBy>
  <cp:revision>9</cp:revision>
  <cp:lastPrinted>2023-03-23T05:56:00Z</cp:lastPrinted>
  <dcterms:created xsi:type="dcterms:W3CDTF">2024-02-02T13:08:00Z</dcterms:created>
  <dcterms:modified xsi:type="dcterms:W3CDTF">2024-02-07T09:54:00Z</dcterms:modified>
</cp:coreProperties>
</file>