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8F9" w:rsidRDefault="008B38F9" w:rsidP="008B38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</w:pPr>
    </w:p>
    <w:p w:rsidR="008B38F9" w:rsidRDefault="008B38F9" w:rsidP="008B38F9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</w:pPr>
    </w:p>
    <w:p w:rsidR="008B38F9" w:rsidRPr="00953550" w:rsidRDefault="00623821" w:rsidP="009535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val="ru-RU" w:eastAsia="ru-RU"/>
        </w:rPr>
      </w:pPr>
      <w:r w:rsidRPr="00240EBF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val="ru-RU" w:eastAsia="ru-RU"/>
        </w:rPr>
        <w:t>Описание объекта закупки</w:t>
      </w:r>
    </w:p>
    <w:p w:rsidR="008B38F9" w:rsidRPr="008B38F9" w:rsidRDefault="008B38F9" w:rsidP="0062382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B38F9" w:rsidRDefault="008B38F9" w:rsidP="00031857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</w:pPr>
      <w:r w:rsidRPr="008B38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Технические и функциональные характеристики работ</w:t>
      </w:r>
    </w:p>
    <w:p w:rsidR="008B38F9" w:rsidRDefault="008B38F9" w:rsidP="008B38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</w:pPr>
    </w:p>
    <w:tbl>
      <w:tblPr>
        <w:tblW w:w="15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526"/>
        <w:gridCol w:w="1363"/>
        <w:gridCol w:w="2238"/>
        <w:gridCol w:w="5091"/>
        <w:gridCol w:w="727"/>
        <w:gridCol w:w="1275"/>
        <w:gridCol w:w="1275"/>
        <w:gridCol w:w="1683"/>
      </w:tblGrid>
      <w:tr w:rsidR="00F961C3" w:rsidRPr="00D568F7" w:rsidTr="001D3B60">
        <w:trPr>
          <w:jc w:val="center"/>
        </w:trPr>
        <w:tc>
          <w:tcPr>
            <w:tcW w:w="514" w:type="dxa"/>
            <w:vAlign w:val="center"/>
          </w:tcPr>
          <w:p w:rsidR="00F961C3" w:rsidRPr="00031857" w:rsidRDefault="00F961C3" w:rsidP="00DB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03185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№ п/п</w:t>
            </w:r>
          </w:p>
        </w:tc>
        <w:tc>
          <w:tcPr>
            <w:tcW w:w="1526" w:type="dxa"/>
            <w:vAlign w:val="center"/>
          </w:tcPr>
          <w:p w:rsidR="00F961C3" w:rsidRPr="00031857" w:rsidRDefault="00D568F7" w:rsidP="00D5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 xml:space="preserve">ОКПД2 </w:t>
            </w:r>
            <w:r w:rsidR="00F961C3" w:rsidRPr="0003185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/Код позиции КТРУ</w:t>
            </w:r>
          </w:p>
        </w:tc>
        <w:tc>
          <w:tcPr>
            <w:tcW w:w="1363" w:type="dxa"/>
            <w:vAlign w:val="center"/>
          </w:tcPr>
          <w:p w:rsidR="00F961C3" w:rsidRPr="00031857" w:rsidRDefault="00F961C3" w:rsidP="00DB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03185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Описание работ в соответствии с КТРУ</w:t>
            </w:r>
          </w:p>
        </w:tc>
        <w:tc>
          <w:tcPr>
            <w:tcW w:w="2238" w:type="dxa"/>
            <w:vAlign w:val="center"/>
          </w:tcPr>
          <w:p w:rsidR="00F961C3" w:rsidRPr="00031857" w:rsidRDefault="00F961C3" w:rsidP="00DB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03185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Номер вида и наименование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утвержденная приказом Министерства труда и социальной защиты Российской Федерации от 13 февраля 2018 года № 86н</w:t>
            </w:r>
          </w:p>
        </w:tc>
        <w:tc>
          <w:tcPr>
            <w:tcW w:w="5091" w:type="dxa"/>
            <w:vAlign w:val="center"/>
          </w:tcPr>
          <w:p w:rsidR="00F961C3" w:rsidRPr="00031857" w:rsidRDefault="00F961C3" w:rsidP="00DB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03185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Технические и функциональные характеристики работ</w:t>
            </w:r>
          </w:p>
        </w:tc>
        <w:tc>
          <w:tcPr>
            <w:tcW w:w="727" w:type="dxa"/>
            <w:vAlign w:val="center"/>
          </w:tcPr>
          <w:p w:rsidR="00F961C3" w:rsidRPr="00031857" w:rsidRDefault="00F961C3" w:rsidP="00F9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03185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Объё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м работ</w:t>
            </w:r>
          </w:p>
        </w:tc>
        <w:tc>
          <w:tcPr>
            <w:tcW w:w="1275" w:type="dxa"/>
            <w:vAlign w:val="center"/>
          </w:tcPr>
          <w:p w:rsidR="00F961C3" w:rsidRPr="00031857" w:rsidRDefault="00F961C3" w:rsidP="00F9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 w:eastAsia="ar-SA"/>
              </w:rPr>
              <w:t>Единица измерения</w:t>
            </w:r>
          </w:p>
        </w:tc>
        <w:tc>
          <w:tcPr>
            <w:tcW w:w="1275" w:type="dxa"/>
            <w:vAlign w:val="center"/>
          </w:tcPr>
          <w:p w:rsidR="00F961C3" w:rsidRPr="00031857" w:rsidRDefault="00F961C3" w:rsidP="00DB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ar-SA"/>
              </w:rPr>
            </w:pPr>
            <w:r w:rsidRPr="00031857">
              <w:rPr>
                <w:rFonts w:ascii="Times New Roman" w:eastAsia="Times New Roman" w:hAnsi="Times New Roman" w:cs="Times New Roman"/>
                <w:sz w:val="20"/>
                <w:szCs w:val="24"/>
                <w:lang w:val="ru-RU" w:eastAsia="ar-SA"/>
              </w:rPr>
              <w:t>Средняя цена единицы работы,</w:t>
            </w:r>
          </w:p>
          <w:p w:rsidR="00F961C3" w:rsidRPr="00031857" w:rsidRDefault="00F961C3" w:rsidP="00DB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ar-SA"/>
              </w:rPr>
            </w:pPr>
            <w:r w:rsidRPr="00031857">
              <w:rPr>
                <w:rFonts w:ascii="Times New Roman" w:eastAsia="Times New Roman" w:hAnsi="Times New Roman" w:cs="Times New Roman"/>
                <w:sz w:val="20"/>
                <w:szCs w:val="24"/>
                <w:lang w:val="ru-RU" w:eastAsia="ar-SA"/>
              </w:rPr>
              <w:t>руб.</w:t>
            </w:r>
          </w:p>
        </w:tc>
        <w:tc>
          <w:tcPr>
            <w:tcW w:w="1683" w:type="dxa"/>
            <w:vAlign w:val="center"/>
          </w:tcPr>
          <w:p w:rsidR="00F961C3" w:rsidRPr="00031857" w:rsidRDefault="00F961C3" w:rsidP="00DB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ar-SA"/>
              </w:rPr>
            </w:pPr>
            <w:r w:rsidRPr="00031857">
              <w:rPr>
                <w:rFonts w:ascii="Times New Roman" w:eastAsia="Times New Roman" w:hAnsi="Times New Roman" w:cs="Times New Roman"/>
                <w:sz w:val="20"/>
                <w:szCs w:val="24"/>
                <w:lang w:val="ru-RU" w:eastAsia="ar-SA"/>
              </w:rPr>
              <w:t>Начальная (максимальная) цена контракта, руб.</w:t>
            </w:r>
          </w:p>
        </w:tc>
      </w:tr>
      <w:tr w:rsidR="00F961C3" w:rsidRPr="00031857" w:rsidTr="001D3B60">
        <w:trPr>
          <w:jc w:val="center"/>
        </w:trPr>
        <w:tc>
          <w:tcPr>
            <w:tcW w:w="514" w:type="dxa"/>
            <w:vAlign w:val="center"/>
          </w:tcPr>
          <w:p w:rsidR="00F961C3" w:rsidRPr="00031857" w:rsidRDefault="00F961C3" w:rsidP="00DB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031857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1</w:t>
            </w:r>
          </w:p>
        </w:tc>
        <w:tc>
          <w:tcPr>
            <w:tcW w:w="1526" w:type="dxa"/>
            <w:vAlign w:val="center"/>
          </w:tcPr>
          <w:p w:rsidR="00F961C3" w:rsidRPr="00031857" w:rsidRDefault="00F961C3" w:rsidP="00DB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031857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2</w:t>
            </w:r>
          </w:p>
        </w:tc>
        <w:tc>
          <w:tcPr>
            <w:tcW w:w="1363" w:type="dxa"/>
            <w:vAlign w:val="center"/>
          </w:tcPr>
          <w:p w:rsidR="00F961C3" w:rsidRPr="00031857" w:rsidRDefault="00F961C3" w:rsidP="00DB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031857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3</w:t>
            </w:r>
          </w:p>
        </w:tc>
        <w:tc>
          <w:tcPr>
            <w:tcW w:w="2238" w:type="dxa"/>
          </w:tcPr>
          <w:p w:rsidR="00F961C3" w:rsidRPr="00031857" w:rsidRDefault="00F961C3" w:rsidP="00DB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031857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4</w:t>
            </w:r>
          </w:p>
        </w:tc>
        <w:tc>
          <w:tcPr>
            <w:tcW w:w="5091" w:type="dxa"/>
            <w:vAlign w:val="center"/>
          </w:tcPr>
          <w:p w:rsidR="00F961C3" w:rsidRPr="00031857" w:rsidRDefault="00F961C3" w:rsidP="00DB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031857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5</w:t>
            </w:r>
          </w:p>
        </w:tc>
        <w:tc>
          <w:tcPr>
            <w:tcW w:w="727" w:type="dxa"/>
            <w:vAlign w:val="center"/>
          </w:tcPr>
          <w:p w:rsidR="00F961C3" w:rsidRPr="00031857" w:rsidRDefault="00F961C3" w:rsidP="00DB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031857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6</w:t>
            </w:r>
          </w:p>
        </w:tc>
        <w:tc>
          <w:tcPr>
            <w:tcW w:w="1275" w:type="dxa"/>
            <w:vAlign w:val="center"/>
          </w:tcPr>
          <w:p w:rsidR="00F961C3" w:rsidRPr="00031857" w:rsidRDefault="00F961C3" w:rsidP="00F9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1275" w:type="dxa"/>
            <w:vAlign w:val="center"/>
          </w:tcPr>
          <w:p w:rsidR="00F961C3" w:rsidRPr="00031857" w:rsidRDefault="00F961C3" w:rsidP="00DB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031857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7</w:t>
            </w:r>
          </w:p>
        </w:tc>
        <w:tc>
          <w:tcPr>
            <w:tcW w:w="1683" w:type="dxa"/>
            <w:vAlign w:val="center"/>
          </w:tcPr>
          <w:p w:rsidR="00F961C3" w:rsidRPr="00031857" w:rsidRDefault="00F961C3" w:rsidP="00DB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031857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8</w:t>
            </w:r>
          </w:p>
        </w:tc>
      </w:tr>
      <w:tr w:rsidR="00233269" w:rsidRPr="006C4042" w:rsidTr="00B81233">
        <w:trPr>
          <w:jc w:val="center"/>
        </w:trPr>
        <w:tc>
          <w:tcPr>
            <w:tcW w:w="514" w:type="dxa"/>
            <w:vAlign w:val="center"/>
          </w:tcPr>
          <w:p w:rsidR="00233269" w:rsidRPr="00031857" w:rsidRDefault="00233269" w:rsidP="0023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031857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1</w:t>
            </w:r>
          </w:p>
        </w:tc>
        <w:tc>
          <w:tcPr>
            <w:tcW w:w="1526" w:type="dxa"/>
            <w:vAlign w:val="center"/>
          </w:tcPr>
          <w:p w:rsidR="00233269" w:rsidRPr="00951240" w:rsidRDefault="00B81233" w:rsidP="00B81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32.50.22.121</w:t>
            </w:r>
            <w:r w:rsidR="00B72539" w:rsidRPr="00B725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B72539" w:rsidRPr="00B725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отсутствует</w:t>
            </w:r>
          </w:p>
        </w:tc>
        <w:tc>
          <w:tcPr>
            <w:tcW w:w="1363" w:type="dxa"/>
            <w:vAlign w:val="center"/>
          </w:tcPr>
          <w:p w:rsidR="00233269" w:rsidRPr="00951240" w:rsidRDefault="00233269" w:rsidP="00B81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40">
              <w:rPr>
                <w:rFonts w:ascii="Times New Roman" w:hAnsi="Times New Roman" w:cs="Times New Roman"/>
                <w:sz w:val="20"/>
                <w:szCs w:val="20"/>
              </w:rPr>
              <w:t>Сведения отсутствуют</w:t>
            </w:r>
          </w:p>
        </w:tc>
        <w:tc>
          <w:tcPr>
            <w:tcW w:w="2238" w:type="dxa"/>
            <w:vAlign w:val="center"/>
          </w:tcPr>
          <w:p w:rsidR="00B72539" w:rsidRPr="00B72539" w:rsidRDefault="00B72539" w:rsidP="00B812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25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8-07-12</w:t>
            </w:r>
          </w:p>
          <w:p w:rsidR="00233269" w:rsidRPr="00B72539" w:rsidRDefault="00B72539" w:rsidP="00B812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25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Протез бедра с микропроцессорным управлением</w:t>
            </w:r>
          </w:p>
        </w:tc>
        <w:tc>
          <w:tcPr>
            <w:tcW w:w="5091" w:type="dxa"/>
            <w:vAlign w:val="center"/>
          </w:tcPr>
          <w:p w:rsidR="00233269" w:rsidRPr="00B72539" w:rsidRDefault="00B72539" w:rsidP="002332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25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Протез бедра с микропроцессорным управлением для получателей высокого уровня активности.  Формообразующая часть облицовки </w:t>
            </w:r>
            <w:r w:rsidR="001F6777" w:rsidRPr="00B725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жесткая</w:t>
            </w:r>
            <w:r w:rsidRPr="00B725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полиуретановая до коленного модуля. Пробная приемная гильза по слепку из листового термопласта. Постоянная приемная гильза (несущая скелетированная) по слепку из слоистого </w:t>
            </w:r>
            <w:r w:rsidR="001F6777" w:rsidRPr="00B725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пластика на</w:t>
            </w:r>
            <w:r w:rsidRPr="00B725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основе акриловых смол. Мягкая вкладная </w:t>
            </w:r>
            <w:r w:rsidR="001F6777" w:rsidRPr="00B725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гильза –</w:t>
            </w:r>
            <w:r w:rsidRPr="00B725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листовой термопласт сверхмягкий (</w:t>
            </w:r>
            <w:proofErr w:type="spellStart"/>
            <w:r w:rsidRPr="00B725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супрасофт</w:t>
            </w:r>
            <w:proofErr w:type="spellEnd"/>
            <w:r w:rsidRPr="00B725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). Регулировочно-соединительные устройства на нагрузку не менее 100 кг (включительно).  Коленный модуль одноосный гидравлический, со смещенным центром тяжести к верхней части коленного модуля, что позволяет пациенту чувствовать </w:t>
            </w:r>
            <w:r w:rsidR="001F6777" w:rsidRPr="00B725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протез более</w:t>
            </w:r>
            <w:r w:rsidRPr="00B725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легким, с внешним источником энергии, с микропроцессором, </w:t>
            </w:r>
            <w:r w:rsidRPr="00B725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управляющим фазой опоры и переноса. Имеет сменный, позволяющий производить замену без разбора протеза и снятия облицовки, аккумулятор. Настройка коленного модуля осуществляется с помощью оригинального программного обеспечения. Коленный модуль адаптируется к индивидуальному пользователю и автоматически вносит изменения в систему управления коленным модулем. Водостойкий. </w:t>
            </w:r>
            <w:r w:rsidR="001F6777" w:rsidRPr="00B725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Стопа</w:t>
            </w:r>
            <w:r w:rsidRPr="00B725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высокой степенью энергосбережения с гидравлической системой бесступенчатой регулировки высоты каблука.  Дополнительное РСУ - поворотный адаптер. Крепление   - вакуумный клапан. Тип протеза по назначению: постоянный.</w:t>
            </w:r>
          </w:p>
        </w:tc>
        <w:tc>
          <w:tcPr>
            <w:tcW w:w="727" w:type="dxa"/>
            <w:vAlign w:val="center"/>
          </w:tcPr>
          <w:p w:rsidR="00233269" w:rsidRPr="00951240" w:rsidRDefault="00B72539" w:rsidP="0023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1275" w:type="dxa"/>
            <w:vAlign w:val="center"/>
          </w:tcPr>
          <w:p w:rsidR="00233269" w:rsidRPr="00031857" w:rsidRDefault="00233269" w:rsidP="0023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шт.</w:t>
            </w:r>
          </w:p>
        </w:tc>
        <w:tc>
          <w:tcPr>
            <w:tcW w:w="1275" w:type="dxa"/>
            <w:vAlign w:val="center"/>
          </w:tcPr>
          <w:p w:rsidR="00233269" w:rsidRPr="006C4042" w:rsidRDefault="00B72539" w:rsidP="0023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3 448 345,59</w:t>
            </w:r>
          </w:p>
        </w:tc>
        <w:tc>
          <w:tcPr>
            <w:tcW w:w="1683" w:type="dxa"/>
            <w:vAlign w:val="center"/>
          </w:tcPr>
          <w:p w:rsidR="00233269" w:rsidRPr="004521DC" w:rsidRDefault="00B72539" w:rsidP="00233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3 448 345,59</w:t>
            </w:r>
          </w:p>
        </w:tc>
      </w:tr>
      <w:tr w:rsidR="00F961C3" w:rsidRPr="00031857" w:rsidTr="001D3B60">
        <w:trPr>
          <w:trHeight w:val="440"/>
          <w:jc w:val="center"/>
        </w:trPr>
        <w:tc>
          <w:tcPr>
            <w:tcW w:w="10732" w:type="dxa"/>
            <w:gridSpan w:val="5"/>
            <w:vAlign w:val="center"/>
          </w:tcPr>
          <w:p w:rsidR="00F961C3" w:rsidRPr="00031857" w:rsidRDefault="00F961C3" w:rsidP="0062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u-RU" w:eastAsia="ru-RU"/>
              </w:rPr>
            </w:pPr>
            <w:r w:rsidRPr="0003185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u-RU" w:eastAsia="ru-RU"/>
              </w:rPr>
              <w:lastRenderedPageBreak/>
              <w:t>Итого:</w:t>
            </w:r>
          </w:p>
        </w:tc>
        <w:tc>
          <w:tcPr>
            <w:tcW w:w="727" w:type="dxa"/>
            <w:vAlign w:val="center"/>
          </w:tcPr>
          <w:p w:rsidR="00F961C3" w:rsidRPr="00031857" w:rsidRDefault="00B72539" w:rsidP="0062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F961C3" w:rsidRPr="00031857" w:rsidRDefault="008A7707" w:rsidP="008A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</w:pPr>
            <w:r w:rsidRPr="00031857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  <w:t>х</w:t>
            </w:r>
          </w:p>
        </w:tc>
        <w:tc>
          <w:tcPr>
            <w:tcW w:w="1275" w:type="dxa"/>
            <w:vAlign w:val="center"/>
          </w:tcPr>
          <w:p w:rsidR="00F961C3" w:rsidRPr="00031857" w:rsidRDefault="00F961C3" w:rsidP="0062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</w:pPr>
            <w:r w:rsidRPr="00031857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  <w:t>х</w:t>
            </w:r>
          </w:p>
        </w:tc>
        <w:tc>
          <w:tcPr>
            <w:tcW w:w="1683" w:type="dxa"/>
            <w:vAlign w:val="center"/>
          </w:tcPr>
          <w:p w:rsidR="00F961C3" w:rsidRPr="00466774" w:rsidRDefault="00B72539" w:rsidP="0062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</w:pPr>
            <w:r w:rsidRPr="00B7253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3 448 345,59</w:t>
            </w:r>
          </w:p>
        </w:tc>
      </w:tr>
    </w:tbl>
    <w:p w:rsidR="008B38F9" w:rsidRPr="008B38F9" w:rsidRDefault="008B38F9" w:rsidP="008B38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</w:pPr>
    </w:p>
    <w:p w:rsidR="008B38F9" w:rsidRPr="008B38F9" w:rsidRDefault="008B38F9" w:rsidP="008B3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B38F9" w:rsidRPr="008B38F9" w:rsidRDefault="008B38F9" w:rsidP="008B3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B38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Указание дополнительной информации обусловлено необходимостью закупки работ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утвержденной приказом Министерства труда и социальной защиты Российской Федерации от 13 февраля 2018 года №86н.  </w:t>
      </w:r>
    </w:p>
    <w:p w:rsidR="008B38F9" w:rsidRPr="008B38F9" w:rsidRDefault="008B38F9" w:rsidP="008B3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8B38F9" w:rsidRPr="008B38F9" w:rsidSect="008E6B32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D25F9D" w:rsidRPr="006966BF" w:rsidRDefault="00D25F9D" w:rsidP="00D25F9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u w:val="single"/>
          <w:lang w:val="ru-RU"/>
        </w:rPr>
      </w:pPr>
      <w:bookmarkStart w:id="0" w:name="_Hlk34331736"/>
    </w:p>
    <w:p w:rsidR="00D25F9D" w:rsidRPr="00D25F9D" w:rsidRDefault="00D25F9D" w:rsidP="00D25F9D">
      <w:pPr>
        <w:widowControl w:val="0"/>
        <w:numPr>
          <w:ilvl w:val="0"/>
          <w:numId w:val="3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D25F9D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Качественные характеристики работ (включая требования к качеству и безопасности) </w:t>
      </w:r>
    </w:p>
    <w:p w:rsidR="00D25F9D" w:rsidRPr="00D25F9D" w:rsidRDefault="00D25F9D" w:rsidP="00F422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25F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состав работ по обеспечению </w:t>
      </w:r>
      <w:r w:rsidRPr="00D25F9D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инвалидов </w:t>
      </w:r>
      <w:r w:rsidRPr="00D25F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протезами входит: проведение индивидуального обмера, изготовление протезов по индивидуальным обмерам, их примерка и передача изготовленных протезов.</w:t>
      </w:r>
    </w:p>
    <w:p w:rsidR="00D25F9D" w:rsidRPr="00D25F9D" w:rsidRDefault="00D25F9D" w:rsidP="00F4223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5F9D">
        <w:rPr>
          <w:rFonts w:ascii="Times New Roman" w:hAnsi="Times New Roman" w:cs="Times New Roman"/>
          <w:sz w:val="24"/>
          <w:szCs w:val="24"/>
          <w:lang w:val="ru-RU"/>
        </w:rPr>
        <w:t xml:space="preserve">Работы по обеспечению инвалидов протезами должны соответствовать требованиям: ГОСТ </w:t>
      </w:r>
      <w:r w:rsidRPr="00D25F9D">
        <w:rPr>
          <w:rFonts w:ascii="Times New Roman" w:hAnsi="Times New Roman" w:cs="Times New Roman"/>
          <w:sz w:val="24"/>
          <w:szCs w:val="24"/>
        </w:rPr>
        <w:t>ISO</w:t>
      </w:r>
      <w:r w:rsidR="00F078AB">
        <w:rPr>
          <w:rFonts w:ascii="Times New Roman" w:hAnsi="Times New Roman" w:cs="Times New Roman"/>
          <w:sz w:val="24"/>
          <w:szCs w:val="24"/>
          <w:lang w:val="ru-RU"/>
        </w:rPr>
        <w:t xml:space="preserve"> 10993-1-202</w:t>
      </w:r>
      <w:r w:rsidRPr="00D25F9D">
        <w:rPr>
          <w:rFonts w:ascii="Times New Roman" w:hAnsi="Times New Roman" w:cs="Times New Roman"/>
          <w:sz w:val="24"/>
          <w:szCs w:val="24"/>
          <w:lang w:val="ru-RU"/>
        </w:rPr>
        <w:t xml:space="preserve">1 «Изделия медицинские. Оценка биологического действия медицинских изделий. Часть 1. Оценка и исследования», ГОСТ </w:t>
      </w:r>
      <w:r w:rsidRPr="00D25F9D">
        <w:rPr>
          <w:rFonts w:ascii="Times New Roman" w:hAnsi="Times New Roman" w:cs="Times New Roman"/>
          <w:sz w:val="24"/>
          <w:szCs w:val="24"/>
        </w:rPr>
        <w:t>ISO</w:t>
      </w:r>
      <w:r w:rsidRPr="00D25F9D">
        <w:rPr>
          <w:rFonts w:ascii="Times New Roman" w:hAnsi="Times New Roman" w:cs="Times New Roman"/>
          <w:sz w:val="24"/>
          <w:szCs w:val="24"/>
          <w:lang w:val="ru-RU"/>
        </w:rPr>
        <w:t xml:space="preserve"> 10993-5-2011 «Изделия медицинские. Оценка биологического действия медицинских изделий. Часть 5. Исследования на цитотоксичность: методы </w:t>
      </w:r>
      <w:r w:rsidRPr="00D25F9D">
        <w:rPr>
          <w:rFonts w:ascii="Times New Roman" w:hAnsi="Times New Roman" w:cs="Times New Roman"/>
          <w:sz w:val="24"/>
          <w:szCs w:val="24"/>
        </w:rPr>
        <w:t>in</w:t>
      </w:r>
      <w:r w:rsidRPr="00D25F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25F9D">
        <w:rPr>
          <w:rFonts w:ascii="Times New Roman" w:hAnsi="Times New Roman" w:cs="Times New Roman"/>
          <w:sz w:val="24"/>
          <w:szCs w:val="24"/>
        </w:rPr>
        <w:t>vitro</w:t>
      </w:r>
      <w:r w:rsidRPr="00D25F9D">
        <w:rPr>
          <w:rFonts w:ascii="Times New Roman" w:hAnsi="Times New Roman" w:cs="Times New Roman"/>
          <w:sz w:val="24"/>
          <w:szCs w:val="24"/>
          <w:lang w:val="ru-RU"/>
        </w:rPr>
        <w:t xml:space="preserve">», ГОСТ </w:t>
      </w:r>
      <w:r w:rsidRPr="00D25F9D">
        <w:rPr>
          <w:rFonts w:ascii="Times New Roman" w:hAnsi="Times New Roman" w:cs="Times New Roman"/>
          <w:sz w:val="24"/>
          <w:szCs w:val="24"/>
        </w:rPr>
        <w:t>ISO</w:t>
      </w:r>
      <w:r w:rsidRPr="00D25F9D">
        <w:rPr>
          <w:rFonts w:ascii="Times New Roman" w:hAnsi="Times New Roman" w:cs="Times New Roman"/>
          <w:sz w:val="24"/>
          <w:szCs w:val="24"/>
          <w:lang w:val="ru-RU"/>
        </w:rPr>
        <w:t xml:space="preserve"> 10993-10-2011 «Изделия медицинские. Оценка биологического действия медицинских изделий. Часть 10. Исследования раздражающего и сенсибилизирующего действия (с Поправкой)», ГОСТ Р 52770-2016 «Изделия медицинские. Требования безопасности. Методы санитарно-химических и токсикологическ</w:t>
      </w:r>
      <w:r w:rsidR="001E208F">
        <w:rPr>
          <w:rFonts w:ascii="Times New Roman" w:hAnsi="Times New Roman" w:cs="Times New Roman"/>
          <w:sz w:val="24"/>
          <w:szCs w:val="24"/>
          <w:lang w:val="ru-RU"/>
        </w:rPr>
        <w:t xml:space="preserve">их испытаний», </w:t>
      </w:r>
      <w:r w:rsidR="001E208F" w:rsidRPr="0085269D">
        <w:rPr>
          <w:rFonts w:ascii="Times New Roman" w:hAnsi="Times New Roman" w:cs="Times New Roman"/>
          <w:sz w:val="24"/>
          <w:szCs w:val="24"/>
          <w:lang w:val="ru-RU"/>
        </w:rPr>
        <w:t>ГОСТ Р 51632-2021</w:t>
      </w:r>
      <w:r w:rsidRPr="0085269D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85269D" w:rsidRPr="0085269D">
        <w:rPr>
          <w:rFonts w:ascii="Times New Roman" w:hAnsi="Times New Roman" w:cs="Times New Roman"/>
          <w:sz w:val="24"/>
          <w:szCs w:val="24"/>
          <w:lang w:val="ru-RU"/>
        </w:rPr>
        <w:t>Национальный стандарт Российской Федерации</w:t>
      </w:r>
      <w:r w:rsidR="0085269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85269D">
        <w:rPr>
          <w:rFonts w:ascii="Times New Roman" w:hAnsi="Times New Roman" w:cs="Times New Roman"/>
          <w:sz w:val="24"/>
          <w:szCs w:val="24"/>
          <w:lang w:val="ru-RU"/>
        </w:rPr>
        <w:t>Технические средства реабилитации людей с ограничениями жизнедеятельности. Общие технические</w:t>
      </w:r>
      <w:r w:rsidRPr="006A0AA6">
        <w:rPr>
          <w:rFonts w:ascii="Times New Roman" w:hAnsi="Times New Roman" w:cs="Times New Roman"/>
          <w:sz w:val="24"/>
          <w:szCs w:val="24"/>
          <w:lang w:val="ru-RU"/>
        </w:rPr>
        <w:t xml:space="preserve"> требования и методы испытаний», ГОСТ</w:t>
      </w:r>
      <w:r w:rsidRPr="00D25F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12FB">
        <w:rPr>
          <w:rFonts w:ascii="Times New Roman" w:hAnsi="Times New Roman" w:cs="Times New Roman"/>
          <w:sz w:val="24"/>
          <w:szCs w:val="24"/>
          <w:lang w:val="ru-RU"/>
        </w:rPr>
        <w:t>Р 53869-2021</w:t>
      </w:r>
      <w:r w:rsidRPr="00D25F9D">
        <w:rPr>
          <w:rFonts w:ascii="Times New Roman" w:hAnsi="Times New Roman" w:cs="Times New Roman"/>
          <w:sz w:val="24"/>
          <w:szCs w:val="24"/>
          <w:lang w:val="ru-RU"/>
        </w:rPr>
        <w:t xml:space="preserve"> «Протезы нижних конечностей. Технические требования».</w:t>
      </w:r>
    </w:p>
    <w:p w:rsidR="00D25F9D" w:rsidRPr="00D25F9D" w:rsidRDefault="00D25F9D" w:rsidP="00F42232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25F9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Работы по обеспечению инвалидов протезами должны соответствоват</w:t>
      </w:r>
      <w:r w:rsidR="003F12FB">
        <w:rPr>
          <w:rFonts w:ascii="Times New Roman" w:hAnsi="Times New Roman" w:cs="Times New Roman"/>
          <w:color w:val="000000"/>
          <w:sz w:val="24"/>
          <w:szCs w:val="24"/>
          <w:lang w:val="ru-RU"/>
        </w:rPr>
        <w:t>ь требованиям: ГОСТ Р 52877-2021</w:t>
      </w:r>
      <w:r w:rsidRPr="00D25F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«Услуги по медицинской реабилитации инвалидов. Основные положения».</w:t>
      </w:r>
    </w:p>
    <w:p w:rsidR="00D25F9D" w:rsidRPr="00D25F9D" w:rsidRDefault="00D25F9D" w:rsidP="00F42232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25F9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Маркировка протезов, а также их упаковка должна осуществляться с соблюдением требований ГОСТ Р ИС</w:t>
      </w:r>
      <w:r w:rsidRPr="00D25F9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D25F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22523-2007 «Протезы конечностей и ортезы наружные. Требования и методы испытаний».</w:t>
      </w:r>
    </w:p>
    <w:p w:rsidR="00D25F9D" w:rsidRPr="00D25F9D" w:rsidRDefault="00D25F9D" w:rsidP="00F4223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25F9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Упаковка протезов должна обеспечивать защиту от повреждений, порчи (изнашивания) или загрязнения во время хранения и транспортирования к месту жительства инвалида.</w:t>
      </w:r>
    </w:p>
    <w:p w:rsidR="00D25F9D" w:rsidRPr="00D25F9D" w:rsidRDefault="00D25F9D" w:rsidP="00D25F9D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25F9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Работы по проведению комплекса технических и организационных мероприятий должны быть направлены на частичное восстановление опорно-двигательных функций и (или) устранение косметических дефектов нижних конечностей инвалидов с помощью протезов конечностей.</w:t>
      </w:r>
    </w:p>
    <w:p w:rsidR="00D25F9D" w:rsidRPr="00D25F9D" w:rsidRDefault="00D25F9D" w:rsidP="00D25F9D">
      <w:pPr>
        <w:pStyle w:val="a3"/>
        <w:widowControl w:val="0"/>
        <w:numPr>
          <w:ilvl w:val="0"/>
          <w:numId w:val="3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D25F9D">
        <w:rPr>
          <w:rFonts w:ascii="Times New Roman" w:hAnsi="Times New Roman" w:cs="Times New Roman"/>
          <w:color w:val="000000"/>
          <w:sz w:val="24"/>
          <w:szCs w:val="24"/>
          <w:u w:val="single"/>
        </w:rPr>
        <w:t>Условия исполнения контракта</w:t>
      </w:r>
    </w:p>
    <w:p w:rsidR="00D25F9D" w:rsidRPr="00D25F9D" w:rsidRDefault="00D25F9D" w:rsidP="00D25F9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D25F9D" w:rsidRPr="00D25F9D" w:rsidRDefault="00D25F9D" w:rsidP="00D25F9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F9D">
        <w:rPr>
          <w:rFonts w:ascii="Times New Roman" w:hAnsi="Times New Roman" w:cs="Times New Roman"/>
          <w:sz w:val="24"/>
          <w:szCs w:val="24"/>
        </w:rPr>
        <w:t>Исполнитель должен:</w:t>
      </w:r>
    </w:p>
    <w:p w:rsidR="00D25F9D" w:rsidRPr="00D25F9D" w:rsidRDefault="00D25F9D" w:rsidP="009A66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5F9D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85269D">
        <w:rPr>
          <w:rFonts w:ascii="Times New Roman" w:hAnsi="Times New Roman" w:cs="Times New Roman"/>
          <w:sz w:val="24"/>
          <w:szCs w:val="24"/>
          <w:lang w:val="ru-RU"/>
        </w:rPr>
        <w:t xml:space="preserve">выполнить работы по обеспечению инвалидов протезами на основании направления Заказчика в течение </w:t>
      </w:r>
      <w:r w:rsidR="00B72539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Pr="0085269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B72539">
        <w:rPr>
          <w:rFonts w:ascii="Times New Roman" w:hAnsi="Times New Roman" w:cs="Times New Roman"/>
          <w:sz w:val="24"/>
          <w:szCs w:val="24"/>
          <w:lang w:val="ru-RU"/>
        </w:rPr>
        <w:t>Тридцати</w:t>
      </w:r>
      <w:r w:rsidRPr="0085269D">
        <w:rPr>
          <w:rFonts w:ascii="Times New Roman" w:hAnsi="Times New Roman" w:cs="Times New Roman"/>
          <w:sz w:val="24"/>
          <w:szCs w:val="24"/>
          <w:lang w:val="ru-RU"/>
        </w:rPr>
        <w:t xml:space="preserve">) календарных дней со дня </w:t>
      </w:r>
      <w:r w:rsidR="001C54AD" w:rsidRPr="0085269D">
        <w:rPr>
          <w:rFonts w:ascii="Times New Roman" w:hAnsi="Times New Roman" w:cs="Times New Roman"/>
          <w:sz w:val="24"/>
          <w:szCs w:val="24"/>
          <w:lang w:val="ru-RU"/>
        </w:rPr>
        <w:t xml:space="preserve">обращения </w:t>
      </w:r>
      <w:r w:rsidRPr="0085269D">
        <w:rPr>
          <w:rFonts w:ascii="Times New Roman" w:hAnsi="Times New Roman" w:cs="Times New Roman"/>
          <w:sz w:val="24"/>
          <w:szCs w:val="24"/>
          <w:lang w:val="ru-RU"/>
        </w:rPr>
        <w:t xml:space="preserve">инвалидов, которым Заказчик выдал направления, а в случае отсутствия инвалида в списке, в течение </w:t>
      </w:r>
      <w:r w:rsidR="00B72539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Pr="0085269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B72539">
        <w:rPr>
          <w:rFonts w:ascii="Times New Roman" w:hAnsi="Times New Roman" w:cs="Times New Roman"/>
          <w:sz w:val="24"/>
          <w:szCs w:val="24"/>
          <w:lang w:val="ru-RU"/>
        </w:rPr>
        <w:t>Тридцати</w:t>
      </w:r>
      <w:r w:rsidRPr="0085269D">
        <w:rPr>
          <w:rFonts w:ascii="Times New Roman" w:hAnsi="Times New Roman" w:cs="Times New Roman"/>
          <w:sz w:val="24"/>
          <w:szCs w:val="24"/>
          <w:lang w:val="ru-RU"/>
        </w:rPr>
        <w:t>) календарных дней со дня получения от инвалида направления Заказчика;</w:t>
      </w:r>
    </w:p>
    <w:p w:rsidR="00D25F9D" w:rsidRPr="00D25F9D" w:rsidRDefault="00D25F9D" w:rsidP="009A66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5F9D">
        <w:rPr>
          <w:rFonts w:ascii="Times New Roman" w:hAnsi="Times New Roman" w:cs="Times New Roman"/>
          <w:sz w:val="24"/>
          <w:szCs w:val="24"/>
          <w:lang w:val="ru-RU"/>
        </w:rPr>
        <w:t>- организовать выполнение работ по проведению индивидуального обмера, примерке и передаче изготовленных протезов по месту жительства инвалидов в пределах г. Санкт-Петербурга и Ленинградской области;</w:t>
      </w:r>
    </w:p>
    <w:p w:rsidR="00D25F9D" w:rsidRPr="00D25F9D" w:rsidRDefault="00D25F9D" w:rsidP="009A66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5F9D">
        <w:rPr>
          <w:rFonts w:ascii="Times New Roman" w:hAnsi="Times New Roman" w:cs="Times New Roman"/>
          <w:sz w:val="24"/>
          <w:szCs w:val="24"/>
          <w:lang w:val="ru-RU"/>
        </w:rPr>
        <w:t>- организовать для инвалидов, имеющих инвалидность 1 группы, проведение индивидуального обмера, примерки и передачи изготовленных протезов на дому;</w:t>
      </w:r>
    </w:p>
    <w:p w:rsidR="00D25F9D" w:rsidRPr="00D25F9D" w:rsidRDefault="00D25F9D" w:rsidP="009A66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5F9D">
        <w:rPr>
          <w:rFonts w:ascii="Times New Roman" w:hAnsi="Times New Roman" w:cs="Times New Roman"/>
          <w:sz w:val="24"/>
          <w:szCs w:val="24"/>
          <w:lang w:val="ru-RU"/>
        </w:rPr>
        <w:t>- заблаговременно уведомить инвалида о дате, времени и месте проведения индивидуального обмера, примерки и передачи изготовленного протеза.</w:t>
      </w:r>
    </w:p>
    <w:p w:rsidR="00D25F9D" w:rsidRPr="00D25F9D" w:rsidRDefault="00D25F9D" w:rsidP="009A6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5F9D">
        <w:rPr>
          <w:rFonts w:ascii="Times New Roman" w:hAnsi="Times New Roman" w:cs="Times New Roman"/>
          <w:sz w:val="24"/>
          <w:szCs w:val="24"/>
          <w:lang w:val="ru-RU"/>
        </w:rPr>
        <w:t>При передаче изготовленных протезов инвалидам Исполнитель должен проинформировать инвалидов о месте и условиях технического обслуживания и гарантийного ремонта протезов.</w:t>
      </w:r>
    </w:p>
    <w:p w:rsidR="002862C0" w:rsidRPr="00D25F9D" w:rsidRDefault="002862C0" w:rsidP="00446E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8030B" w:rsidRPr="00D25F9D" w:rsidRDefault="00F8030B" w:rsidP="00F803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</w:pPr>
    </w:p>
    <w:p w:rsidR="008B38F9" w:rsidRPr="00D25F9D" w:rsidRDefault="008B38F9" w:rsidP="00D25F9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u w:val="single"/>
          <w:lang w:val="ru-RU" w:eastAsia="ru-RU"/>
        </w:rPr>
      </w:pPr>
      <w:r w:rsidRPr="00D25F9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u w:val="single"/>
          <w:lang w:val="ru-RU" w:eastAsia="ru-RU"/>
        </w:rPr>
        <w:t>Треб</w:t>
      </w:r>
      <w:r w:rsidR="00240EBF" w:rsidRPr="00D25F9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u w:val="single"/>
          <w:lang w:val="ru-RU" w:eastAsia="ru-RU"/>
        </w:rPr>
        <w:t xml:space="preserve">ования </w:t>
      </w:r>
      <w:r w:rsidRPr="00D25F9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u w:val="single"/>
          <w:lang w:val="ru-RU" w:eastAsia="ru-RU"/>
        </w:rPr>
        <w:t>к гарантийному сроку работ и (или) объему предоставления гарантий их качества</w:t>
      </w:r>
    </w:p>
    <w:p w:rsidR="00240EBF" w:rsidRPr="00D25F9D" w:rsidRDefault="00240EBF" w:rsidP="00240EBF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u w:val="single"/>
          <w:lang w:val="ru-RU" w:eastAsia="ru-RU"/>
        </w:rPr>
      </w:pPr>
    </w:p>
    <w:p w:rsidR="00D25F9D" w:rsidRPr="00D25F9D" w:rsidRDefault="00D25F9D" w:rsidP="00C326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5F9D">
        <w:rPr>
          <w:rFonts w:ascii="Times New Roman" w:hAnsi="Times New Roman" w:cs="Times New Roman"/>
          <w:sz w:val="24"/>
          <w:szCs w:val="24"/>
          <w:lang w:val="ru-RU"/>
        </w:rPr>
        <w:t>Протезы должны быть изготовлены в соответствии с действующими стандартами, не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 эксплуатации.</w:t>
      </w:r>
    </w:p>
    <w:p w:rsidR="00D25F9D" w:rsidRPr="00D25F9D" w:rsidRDefault="00D25F9D" w:rsidP="00C326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5F9D">
        <w:rPr>
          <w:rFonts w:ascii="Times New Roman" w:hAnsi="Times New Roman" w:cs="Times New Roman"/>
          <w:sz w:val="24"/>
          <w:szCs w:val="24"/>
          <w:lang w:val="ru-RU"/>
        </w:rPr>
        <w:t>Гарантийный срок на протезы устанавливается со дня подписания Акта приема – передачи выполненных работ инвалидом, либо лицом, представляющим интересы инвалида и должен составлять не менее 9 (Девяти) месяцев.</w:t>
      </w:r>
    </w:p>
    <w:p w:rsidR="00D25F9D" w:rsidRPr="00D25F9D" w:rsidRDefault="00D25F9D" w:rsidP="00D25F9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5F9D">
        <w:rPr>
          <w:rFonts w:ascii="Times New Roman" w:hAnsi="Times New Roman" w:cs="Times New Roman"/>
          <w:sz w:val="24"/>
          <w:szCs w:val="24"/>
          <w:lang w:val="ru-RU"/>
        </w:rPr>
        <w:t>В случае предъявления инвалидом в течение гарантийного срока претензий к качеству полученных от Исполнителя протезов, Исполнитель в течение 10 (Десяти) рабочих дней со дня обращения инвалида должен за счет собственных средств произвести ремонт или замену имеющего недостатки или дефекты протеза на аналогичный надлежащего качества.</w:t>
      </w:r>
    </w:p>
    <w:p w:rsidR="00C70316" w:rsidRPr="00D25F9D" w:rsidRDefault="00C70316" w:rsidP="00C703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B38F9" w:rsidRPr="00D25F9D" w:rsidRDefault="008B38F9" w:rsidP="00173D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D25F9D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Требования к энергетической эффективности работ:</w:t>
      </w:r>
    </w:p>
    <w:p w:rsidR="008B38F9" w:rsidRPr="00D25F9D" w:rsidRDefault="008B38F9" w:rsidP="008B38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</w:p>
    <w:p w:rsidR="00240EBF" w:rsidRPr="00D25F9D" w:rsidRDefault="008B38F9" w:rsidP="00240E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5F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Требования не установлены.</w:t>
      </w:r>
      <w:bookmarkEnd w:id="0"/>
    </w:p>
    <w:p w:rsidR="00240EBF" w:rsidRPr="00D25F9D" w:rsidRDefault="00240EBF" w:rsidP="00D25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0EBF" w:rsidRPr="00173DD5" w:rsidRDefault="005F46C5" w:rsidP="00173DD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3DD5">
        <w:rPr>
          <w:rFonts w:ascii="Times New Roman" w:hAnsi="Times New Roman" w:cs="Times New Roman"/>
          <w:sz w:val="24"/>
          <w:szCs w:val="24"/>
          <w:u w:val="single"/>
          <w:lang w:val="ru-RU"/>
        </w:rPr>
        <w:t>Место выполнения работ</w:t>
      </w:r>
      <w:r w:rsidR="00240EBF" w:rsidRPr="00173DD5"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  <w:r w:rsidR="00240EBF" w:rsidRPr="00173D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3DD5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240EBF" w:rsidRPr="00173D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3DD5">
        <w:rPr>
          <w:rFonts w:ascii="Times New Roman" w:hAnsi="Times New Roman" w:cs="Times New Roman"/>
          <w:sz w:val="24"/>
          <w:szCs w:val="24"/>
          <w:lang w:val="ru-RU"/>
        </w:rPr>
        <w:t>Санкт-Петербург и Ленинградская область.</w:t>
      </w:r>
    </w:p>
    <w:p w:rsidR="00114272" w:rsidRPr="00173DD5" w:rsidRDefault="005F46C5" w:rsidP="00173DD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GoBack"/>
      <w:bookmarkEnd w:id="1"/>
      <w:r w:rsidRPr="00173DD5">
        <w:rPr>
          <w:rFonts w:ascii="Times New Roman" w:hAnsi="Times New Roman" w:cs="Times New Roman"/>
          <w:sz w:val="24"/>
          <w:szCs w:val="24"/>
          <w:u w:val="single"/>
          <w:lang w:val="ru-RU"/>
        </w:rPr>
        <w:t>Сроки завершения работ</w:t>
      </w:r>
      <w:r w:rsidR="00240EBF" w:rsidRPr="00173DD5"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  <w:r w:rsidR="00240EBF" w:rsidRPr="00173DD5">
        <w:rPr>
          <w:rFonts w:ascii="Times New Roman" w:hAnsi="Times New Roman" w:cs="Times New Roman"/>
          <w:sz w:val="24"/>
          <w:szCs w:val="24"/>
          <w:lang w:val="ru-RU"/>
        </w:rPr>
        <w:t xml:space="preserve"> «0</w:t>
      </w:r>
      <w:r w:rsidR="00B72539" w:rsidRPr="00173DD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240EBF" w:rsidRPr="00173DD5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B72539" w:rsidRPr="00173DD5">
        <w:rPr>
          <w:rFonts w:ascii="Times New Roman" w:hAnsi="Times New Roman" w:cs="Times New Roman"/>
          <w:sz w:val="24"/>
          <w:szCs w:val="24"/>
          <w:lang w:val="ru-RU"/>
        </w:rPr>
        <w:t>апреля</w:t>
      </w:r>
      <w:r w:rsidR="00240EBF" w:rsidRPr="00173DD5"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 w:rsidR="00037E8D" w:rsidRPr="00173DD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240EBF" w:rsidRPr="00173DD5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</w:p>
    <w:p w:rsidR="00951663" w:rsidRDefault="00951663" w:rsidP="00240E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1663" w:rsidRPr="00D25F9D" w:rsidRDefault="00951663" w:rsidP="00240E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Начальник отдела социальных программ                       </w:t>
      </w:r>
      <w:r w:rsidR="00267934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М.А. Трубицына</w:t>
      </w:r>
    </w:p>
    <w:sectPr w:rsidR="00951663" w:rsidRPr="00D25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52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87D1C"/>
    <w:multiLevelType w:val="hybridMultilevel"/>
    <w:tmpl w:val="E0EE9332"/>
    <w:lvl w:ilvl="0" w:tplc="726E5F2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CF3850"/>
    <w:multiLevelType w:val="multilevel"/>
    <w:tmpl w:val="FA505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175000BB"/>
    <w:multiLevelType w:val="hybridMultilevel"/>
    <w:tmpl w:val="BB2AD6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6431A5D"/>
    <w:multiLevelType w:val="hybridMultilevel"/>
    <w:tmpl w:val="E0EE9332"/>
    <w:lvl w:ilvl="0" w:tplc="726E5F2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E401CB"/>
    <w:multiLevelType w:val="hybridMultilevel"/>
    <w:tmpl w:val="E510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81072"/>
    <w:multiLevelType w:val="hybridMultilevel"/>
    <w:tmpl w:val="E0EE9332"/>
    <w:lvl w:ilvl="0" w:tplc="726E5F2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823F29"/>
    <w:multiLevelType w:val="hybridMultilevel"/>
    <w:tmpl w:val="15ACB1DC"/>
    <w:lvl w:ilvl="0" w:tplc="7ED4EA3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6E"/>
    <w:rsid w:val="00031857"/>
    <w:rsid w:val="00037E8D"/>
    <w:rsid w:val="001333E3"/>
    <w:rsid w:val="00151677"/>
    <w:rsid w:val="00173DD5"/>
    <w:rsid w:val="001C54AD"/>
    <w:rsid w:val="001D3B60"/>
    <w:rsid w:val="001E208F"/>
    <w:rsid w:val="001F394D"/>
    <w:rsid w:val="001F6777"/>
    <w:rsid w:val="00233269"/>
    <w:rsid w:val="00240EBF"/>
    <w:rsid w:val="00267934"/>
    <w:rsid w:val="002843AA"/>
    <w:rsid w:val="002862C0"/>
    <w:rsid w:val="002E58B4"/>
    <w:rsid w:val="00305CB9"/>
    <w:rsid w:val="00310EF6"/>
    <w:rsid w:val="00355E22"/>
    <w:rsid w:val="003B2526"/>
    <w:rsid w:val="003F12FB"/>
    <w:rsid w:val="00446E5D"/>
    <w:rsid w:val="004521DC"/>
    <w:rsid w:val="00466774"/>
    <w:rsid w:val="00530B09"/>
    <w:rsid w:val="00536CD6"/>
    <w:rsid w:val="005F46C5"/>
    <w:rsid w:val="00623821"/>
    <w:rsid w:val="006966BF"/>
    <w:rsid w:val="006A0AA6"/>
    <w:rsid w:val="006C4042"/>
    <w:rsid w:val="00792355"/>
    <w:rsid w:val="007B020F"/>
    <w:rsid w:val="0085269D"/>
    <w:rsid w:val="00874D6A"/>
    <w:rsid w:val="0089621B"/>
    <w:rsid w:val="008A7707"/>
    <w:rsid w:val="008B38F9"/>
    <w:rsid w:val="008C1606"/>
    <w:rsid w:val="008F3F7C"/>
    <w:rsid w:val="0090102A"/>
    <w:rsid w:val="0091404B"/>
    <w:rsid w:val="00951240"/>
    <w:rsid w:val="00951663"/>
    <w:rsid w:val="00953550"/>
    <w:rsid w:val="009A5BC3"/>
    <w:rsid w:val="009A66E2"/>
    <w:rsid w:val="009B57BF"/>
    <w:rsid w:val="009C0D5D"/>
    <w:rsid w:val="009D4EB6"/>
    <w:rsid w:val="00A23AA9"/>
    <w:rsid w:val="00A52930"/>
    <w:rsid w:val="00A5551D"/>
    <w:rsid w:val="00AA6E17"/>
    <w:rsid w:val="00AC515B"/>
    <w:rsid w:val="00AC757F"/>
    <w:rsid w:val="00B30F58"/>
    <w:rsid w:val="00B72539"/>
    <w:rsid w:val="00B81233"/>
    <w:rsid w:val="00B9018E"/>
    <w:rsid w:val="00BA2B6E"/>
    <w:rsid w:val="00C07EE4"/>
    <w:rsid w:val="00C14304"/>
    <w:rsid w:val="00C25367"/>
    <w:rsid w:val="00C32669"/>
    <w:rsid w:val="00C70316"/>
    <w:rsid w:val="00D25F9D"/>
    <w:rsid w:val="00D568F7"/>
    <w:rsid w:val="00D84C59"/>
    <w:rsid w:val="00DB263B"/>
    <w:rsid w:val="00ED1BD9"/>
    <w:rsid w:val="00F078AB"/>
    <w:rsid w:val="00F14540"/>
    <w:rsid w:val="00F42232"/>
    <w:rsid w:val="00F7124F"/>
    <w:rsid w:val="00F8030B"/>
    <w:rsid w:val="00F90338"/>
    <w:rsid w:val="00F961C3"/>
    <w:rsid w:val="00FD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8BA03-2AC7-4B24-B2D8-86579DE9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6C5"/>
    <w:pPr>
      <w:ind w:left="720"/>
      <w:contextualSpacing/>
    </w:pPr>
  </w:style>
  <w:style w:type="paragraph" w:customStyle="1" w:styleId="11">
    <w:name w:val="заголовок 11"/>
    <w:basedOn w:val="a"/>
    <w:rsid w:val="00037E8D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font252"/>
      <w:color w:val="00000A"/>
      <w:kern w:val="1"/>
      <w:lang w:val="ru-RU" w:eastAsia="ar-SA"/>
    </w:rPr>
  </w:style>
  <w:style w:type="paragraph" w:customStyle="1" w:styleId="Footnote">
    <w:name w:val="Footnote"/>
    <w:basedOn w:val="a"/>
    <w:link w:val="Footnote1"/>
    <w:rsid w:val="00AC515B"/>
    <w:pPr>
      <w:spacing w:after="6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Footnote1">
    <w:name w:val="Footnote1"/>
    <w:link w:val="Footnote"/>
    <w:rsid w:val="00AC515B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 Bobrovski</dc:creator>
  <cp:keywords/>
  <dc:description/>
  <cp:lastModifiedBy>Смирнова Ирина Владимировна</cp:lastModifiedBy>
  <cp:revision>6</cp:revision>
  <dcterms:created xsi:type="dcterms:W3CDTF">2022-11-21T12:43:00Z</dcterms:created>
  <dcterms:modified xsi:type="dcterms:W3CDTF">2022-11-24T13:34:00Z</dcterms:modified>
</cp:coreProperties>
</file>