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03" w:rsidRPr="00A11EAC" w:rsidRDefault="00B1440C" w:rsidP="000D2D03">
      <w:pPr>
        <w:pStyle w:val="ConsPlusNormal"/>
        <w:suppressAutoHyphens w:val="0"/>
        <w:ind w:left="7513" w:firstLine="0"/>
        <w:jc w:val="right"/>
        <w:rPr>
          <w:rFonts w:ascii="Times New Roman" w:hAnsi="Times New Roman" w:cs="Times New Roman"/>
          <w:sz w:val="22"/>
          <w:szCs w:val="22"/>
          <w:lang w:eastAsia="ar-SA"/>
        </w:rPr>
      </w:pPr>
      <w:r w:rsidRPr="00A11EAC">
        <w:rPr>
          <w:rFonts w:ascii="Times New Roman" w:hAnsi="Times New Roman" w:cs="Times New Roman"/>
          <w:sz w:val="22"/>
          <w:szCs w:val="22"/>
          <w:lang w:eastAsia="ar-SA"/>
        </w:rPr>
        <w:t>Приложение № 1</w:t>
      </w:r>
      <w:r w:rsidR="0054511F" w:rsidRPr="00A11EAC">
        <w:rPr>
          <w:rFonts w:ascii="Times New Roman" w:hAnsi="Times New Roman" w:cs="Times New Roman"/>
          <w:sz w:val="22"/>
          <w:szCs w:val="22"/>
          <w:lang w:eastAsia="ar-SA"/>
        </w:rPr>
        <w:t xml:space="preserve"> </w:t>
      </w:r>
    </w:p>
    <w:p w:rsidR="00B1440C" w:rsidRPr="00A11EAC" w:rsidRDefault="0054511F" w:rsidP="000D2D03">
      <w:pPr>
        <w:pStyle w:val="ConsPlusNormal"/>
        <w:suppressAutoHyphens w:val="0"/>
        <w:ind w:left="7513" w:firstLine="0"/>
        <w:jc w:val="right"/>
        <w:rPr>
          <w:rFonts w:ascii="Times New Roman" w:hAnsi="Times New Roman" w:cs="Times New Roman"/>
          <w:sz w:val="22"/>
          <w:szCs w:val="22"/>
          <w:lang w:eastAsia="ar-SA"/>
        </w:rPr>
      </w:pPr>
      <w:r w:rsidRPr="00A11EAC">
        <w:rPr>
          <w:rFonts w:ascii="Times New Roman" w:hAnsi="Times New Roman" w:cs="Times New Roman"/>
          <w:sz w:val="22"/>
          <w:szCs w:val="22"/>
          <w:lang w:eastAsia="ar-SA"/>
        </w:rPr>
        <w:t>к извещению</w:t>
      </w:r>
    </w:p>
    <w:p w:rsidR="00ED638E" w:rsidRPr="00A11EAC" w:rsidRDefault="00B1440C" w:rsidP="00ED638E">
      <w:pPr>
        <w:pStyle w:val="ConsPlusNormal"/>
        <w:suppressAutoHyphens w:val="0"/>
        <w:ind w:firstLine="0"/>
        <w:jc w:val="center"/>
        <w:rPr>
          <w:rFonts w:ascii="Times New Roman" w:hAnsi="Times New Roman" w:cs="Times New Roman"/>
          <w:sz w:val="28"/>
          <w:szCs w:val="28"/>
        </w:rPr>
      </w:pPr>
      <w:r w:rsidRPr="00A11EAC">
        <w:rPr>
          <w:rFonts w:ascii="Times New Roman" w:hAnsi="Times New Roman" w:cs="Times New Roman"/>
          <w:sz w:val="28"/>
          <w:szCs w:val="28"/>
          <w:lang w:eastAsia="ar-SA"/>
        </w:rPr>
        <w:t>Описание объекта закупки</w:t>
      </w:r>
      <w:r w:rsidRPr="00A11EAC">
        <w:rPr>
          <w:rFonts w:ascii="Times New Roman" w:hAnsi="Times New Roman" w:cs="Times New Roman"/>
          <w:sz w:val="28"/>
          <w:szCs w:val="28"/>
        </w:rPr>
        <w:t xml:space="preserve"> </w:t>
      </w:r>
    </w:p>
    <w:p w:rsidR="00C2253B" w:rsidRPr="00A11EAC" w:rsidRDefault="00A951E5" w:rsidP="00210514">
      <w:pPr>
        <w:ind w:firstLine="709"/>
        <w:jc w:val="center"/>
        <w:rPr>
          <w:b/>
        </w:rPr>
      </w:pPr>
      <w:r w:rsidRPr="00A11EAC">
        <w:rPr>
          <w:b/>
        </w:rPr>
        <w:t xml:space="preserve">Поставка технических средств реабилитации </w:t>
      </w:r>
      <w:r w:rsidR="002D7FCF" w:rsidRPr="00A11EAC">
        <w:rPr>
          <w:b/>
        </w:rPr>
        <w:t>(впитывающих простыней (пеленок)) для обеспечения инвалидов и детей-инвалидов Орловской области в 2023 году.</w:t>
      </w:r>
    </w:p>
    <w:p w:rsidR="009504D1" w:rsidRPr="00A11EAC" w:rsidRDefault="009504D1" w:rsidP="0056208F">
      <w:pPr>
        <w:ind w:firstLine="567"/>
        <w:contextualSpacing/>
        <w:jc w:val="center"/>
        <w:rPr>
          <w:b/>
          <w:sz w:val="22"/>
          <w:szCs w:val="22"/>
        </w:rPr>
      </w:pPr>
      <w:bookmarkStart w:id="0" w:name="_GoBack"/>
      <w:bookmarkEnd w:id="0"/>
    </w:p>
    <w:p w:rsidR="009504D1" w:rsidRPr="00A11EAC" w:rsidRDefault="009504D1" w:rsidP="00B15E59">
      <w:pPr>
        <w:pStyle w:val="af1"/>
        <w:tabs>
          <w:tab w:val="num" w:pos="0"/>
        </w:tabs>
        <w:ind w:firstLine="709"/>
        <w:jc w:val="both"/>
        <w:rPr>
          <w:rFonts w:ascii="Times New Roman" w:hAnsi="Times New Roman"/>
        </w:rPr>
      </w:pPr>
      <w:r w:rsidRPr="00A11EAC">
        <w:rPr>
          <w:rFonts w:ascii="Times New Roman" w:hAnsi="Times New Roman"/>
        </w:rPr>
        <w:t>В соответствии с частью 24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Pr="00A11EAC">
        <w:rPr>
          <w:rFonts w:ascii="Times New Roman" w:hAnsi="Times New Roman"/>
          <w:b/>
          <w:bCs/>
        </w:rPr>
        <w:t xml:space="preserve"> </w:t>
      </w:r>
      <w:r w:rsidRPr="00A11EAC">
        <w:rPr>
          <w:rFonts w:ascii="Times New Roman" w:hAnsi="Times New Roman"/>
        </w:rPr>
        <w:t xml:space="preserve">количество поставляемых товаров определить невозможно. </w:t>
      </w:r>
      <w:proofErr w:type="gramStart"/>
      <w:r w:rsidRPr="00A11EAC">
        <w:rPr>
          <w:rFonts w:ascii="Times New Roman" w:hAnsi="Times New Roman"/>
        </w:rPr>
        <w:t>Заказчик с учетом установленных в соответствии со статьей 19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начальные цены единиц товара, начальную сумму цен единиц товара, максимальное значение цены контракта, а также обосновывает в</w:t>
      </w:r>
      <w:proofErr w:type="gramEnd"/>
      <w:r w:rsidRPr="00A11EAC">
        <w:rPr>
          <w:rFonts w:ascii="Times New Roman" w:hAnsi="Times New Roman"/>
        </w:rPr>
        <w:t xml:space="preserve"> </w:t>
      </w:r>
      <w:proofErr w:type="gramStart"/>
      <w:r w:rsidRPr="00A11EAC">
        <w:rPr>
          <w:rFonts w:ascii="Times New Roman" w:hAnsi="Times New Roman"/>
        </w:rPr>
        <w:t>соответствии</w:t>
      </w:r>
      <w:proofErr w:type="gramEnd"/>
      <w:r w:rsidRPr="00A11EAC">
        <w:rPr>
          <w:rFonts w:ascii="Times New Roman" w:hAnsi="Times New Roman"/>
        </w:rPr>
        <w:t xml:space="preserve"> со статьей 22 Федерального закона цены единиц товара.</w:t>
      </w:r>
    </w:p>
    <w:p w:rsidR="009504D1" w:rsidRPr="00A11EAC" w:rsidRDefault="009504D1" w:rsidP="009504D1">
      <w:pPr>
        <w:widowControl w:val="0"/>
        <w:ind w:firstLine="709"/>
        <w:jc w:val="both"/>
        <w:rPr>
          <w:sz w:val="22"/>
          <w:szCs w:val="22"/>
        </w:rPr>
      </w:pPr>
      <w:r w:rsidRPr="00A11EAC">
        <w:rPr>
          <w:sz w:val="22"/>
          <w:szCs w:val="22"/>
        </w:rPr>
        <w:t xml:space="preserve">Начальная сумма цен указанных единиц: </w:t>
      </w:r>
      <w:r w:rsidRPr="00A11EAC">
        <w:rPr>
          <w:b/>
          <w:sz w:val="22"/>
          <w:szCs w:val="22"/>
        </w:rPr>
        <w:t>60,10 руб</w:t>
      </w:r>
      <w:r w:rsidRPr="00A11EAC">
        <w:rPr>
          <w:sz w:val="22"/>
          <w:szCs w:val="22"/>
        </w:rPr>
        <w:t>.</w:t>
      </w:r>
    </w:p>
    <w:p w:rsidR="009504D1" w:rsidRPr="00A11EAC" w:rsidRDefault="009504D1" w:rsidP="009504D1">
      <w:pPr>
        <w:widowControl w:val="0"/>
        <w:ind w:firstLine="709"/>
        <w:jc w:val="both"/>
        <w:rPr>
          <w:sz w:val="22"/>
          <w:szCs w:val="22"/>
        </w:rPr>
      </w:pPr>
      <w:r w:rsidRPr="00A11EAC">
        <w:rPr>
          <w:sz w:val="22"/>
          <w:szCs w:val="22"/>
        </w:rPr>
        <w:t xml:space="preserve">Максимальное значение цены Контракта: </w:t>
      </w:r>
      <w:r w:rsidRPr="00A11EAC">
        <w:rPr>
          <w:b/>
          <w:sz w:val="22"/>
          <w:szCs w:val="22"/>
        </w:rPr>
        <w:t>7 800 000,00 руб</w:t>
      </w:r>
      <w:r w:rsidRPr="00A11EAC">
        <w:rPr>
          <w:sz w:val="22"/>
          <w:szCs w:val="22"/>
        </w:rPr>
        <w:t>.</w:t>
      </w:r>
    </w:p>
    <w:p w:rsidR="009504D1" w:rsidRPr="00A11EAC" w:rsidRDefault="009504D1" w:rsidP="009504D1">
      <w:pPr>
        <w:pStyle w:val="ConsPlusNormal"/>
        <w:suppressAutoHyphens w:val="0"/>
        <w:ind w:firstLine="709"/>
        <w:jc w:val="both"/>
        <w:rPr>
          <w:rFonts w:ascii="Times New Roman" w:hAnsi="Times New Roman" w:cs="Times New Roman"/>
          <w:sz w:val="22"/>
          <w:szCs w:val="22"/>
        </w:rPr>
      </w:pPr>
      <w:r w:rsidRPr="00A11EAC">
        <w:rPr>
          <w:rFonts w:ascii="Times New Roman" w:hAnsi="Times New Roman" w:cs="Times New Roman"/>
          <w:sz w:val="22"/>
          <w:szCs w:val="22"/>
        </w:rPr>
        <w:t>Цена Контракта включает в себя все расходы Поставщика по исполнению настоящего Контракта, а также страхование, уплата всех пошлин, налогов и других обязательных платежей, доставка Товара Получателям.</w:t>
      </w:r>
    </w:p>
    <w:p w:rsidR="009504D1" w:rsidRPr="00A11EAC" w:rsidRDefault="009504D1" w:rsidP="009504D1">
      <w:pPr>
        <w:pStyle w:val="ConsPlusNormal"/>
        <w:suppressAutoHyphens w:val="0"/>
        <w:ind w:firstLine="709"/>
        <w:jc w:val="both"/>
        <w:rPr>
          <w:rFonts w:ascii="Times New Roman" w:hAnsi="Times New Roman" w:cs="Times New Roman"/>
          <w:sz w:val="22"/>
          <w:szCs w:val="22"/>
        </w:rPr>
      </w:pPr>
      <w:r w:rsidRPr="00A11EAC">
        <w:rPr>
          <w:rFonts w:ascii="Times New Roman" w:hAnsi="Times New Roman" w:cs="Times New Roman"/>
          <w:sz w:val="22"/>
          <w:szCs w:val="22"/>
        </w:rPr>
        <w:t>Неучтенные затраты Поставщика по Контракту, связанные с исполнением Контракта, но не включенные в предлагаемую цену Контракта, не подлежат оплате Заказчиком.</w:t>
      </w:r>
    </w:p>
    <w:p w:rsidR="009504D1" w:rsidRPr="00A11EAC" w:rsidRDefault="009504D1" w:rsidP="009504D1">
      <w:pPr>
        <w:pStyle w:val="ConsPlusNormal"/>
        <w:suppressAutoHyphens w:val="0"/>
        <w:ind w:firstLine="709"/>
        <w:jc w:val="both"/>
        <w:rPr>
          <w:rFonts w:ascii="Times New Roman" w:hAnsi="Times New Roman" w:cs="Times New Roman"/>
        </w:rPr>
      </w:pPr>
    </w:p>
    <w:tbl>
      <w:tblPr>
        <w:tblW w:w="4948"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337"/>
        <w:gridCol w:w="1241"/>
        <w:gridCol w:w="1120"/>
        <w:gridCol w:w="644"/>
        <w:gridCol w:w="784"/>
        <w:gridCol w:w="2083"/>
        <w:gridCol w:w="3131"/>
        <w:gridCol w:w="819"/>
      </w:tblGrid>
      <w:tr w:rsidR="00A11EAC" w:rsidRPr="00A11EAC" w:rsidTr="00535798">
        <w:trPr>
          <w:trHeight w:val="769"/>
        </w:trPr>
        <w:tc>
          <w:tcPr>
            <w:tcW w:w="166"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b/>
                <w:sz w:val="16"/>
                <w:szCs w:val="16"/>
              </w:rPr>
            </w:pPr>
            <w:r w:rsidRPr="00A11EAC">
              <w:rPr>
                <w:b/>
                <w:sz w:val="16"/>
                <w:szCs w:val="16"/>
              </w:rPr>
              <w:t xml:space="preserve">№ </w:t>
            </w:r>
            <w:proofErr w:type="spellStart"/>
            <w:r w:rsidRPr="00A11EAC">
              <w:rPr>
                <w:b/>
                <w:sz w:val="16"/>
                <w:szCs w:val="16"/>
              </w:rPr>
              <w:t>пп</w:t>
            </w:r>
            <w:proofErr w:type="spellEnd"/>
          </w:p>
        </w:tc>
        <w:tc>
          <w:tcPr>
            <w:tcW w:w="611"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b/>
                <w:sz w:val="16"/>
                <w:szCs w:val="16"/>
              </w:rPr>
            </w:pPr>
            <w:r w:rsidRPr="00A11EAC">
              <w:rPr>
                <w:b/>
                <w:sz w:val="16"/>
                <w:szCs w:val="16"/>
              </w:rPr>
              <w:t>Наименование товара</w:t>
            </w:r>
          </w:p>
        </w:tc>
        <w:tc>
          <w:tcPr>
            <w:tcW w:w="551" w:type="pct"/>
            <w:tcBorders>
              <w:top w:val="single" w:sz="4" w:space="0" w:color="00000A"/>
              <w:left w:val="single" w:sz="4" w:space="0" w:color="00000A"/>
              <w:bottom w:val="single" w:sz="4" w:space="0" w:color="00000A"/>
              <w:right w:val="single" w:sz="4" w:space="0" w:color="00000A"/>
            </w:tcBorders>
          </w:tcPr>
          <w:p w:rsidR="009504D1" w:rsidRPr="00A11EAC" w:rsidRDefault="009504D1" w:rsidP="00535798">
            <w:pPr>
              <w:jc w:val="center"/>
              <w:rPr>
                <w:b/>
                <w:sz w:val="16"/>
                <w:szCs w:val="16"/>
              </w:rPr>
            </w:pPr>
            <w:r w:rsidRPr="00A11EAC">
              <w:rPr>
                <w:b/>
                <w:sz w:val="16"/>
                <w:szCs w:val="16"/>
              </w:rPr>
              <w:t>Наименование товара по Приказу № 86н от 13.02.2018 г</w:t>
            </w:r>
          </w:p>
        </w:tc>
        <w:tc>
          <w:tcPr>
            <w:tcW w:w="317" w:type="pct"/>
            <w:tcBorders>
              <w:top w:val="single" w:sz="4" w:space="0" w:color="00000A"/>
              <w:left w:val="single" w:sz="4" w:space="0" w:color="00000A"/>
              <w:bottom w:val="single" w:sz="4" w:space="0" w:color="00000A"/>
              <w:right w:val="single" w:sz="4" w:space="0" w:color="00000A"/>
            </w:tcBorders>
          </w:tcPr>
          <w:p w:rsidR="009504D1" w:rsidRPr="00A11EAC" w:rsidRDefault="009504D1" w:rsidP="00535798">
            <w:pPr>
              <w:jc w:val="center"/>
              <w:rPr>
                <w:b/>
                <w:sz w:val="16"/>
                <w:szCs w:val="16"/>
              </w:rPr>
            </w:pPr>
            <w:r w:rsidRPr="00A11EAC">
              <w:rPr>
                <w:b/>
                <w:sz w:val="16"/>
                <w:szCs w:val="16"/>
              </w:rPr>
              <w:t>КОЗ</w:t>
            </w:r>
          </w:p>
        </w:tc>
        <w:tc>
          <w:tcPr>
            <w:tcW w:w="386" w:type="pct"/>
            <w:tcBorders>
              <w:top w:val="single" w:sz="4" w:space="0" w:color="00000A"/>
              <w:left w:val="single" w:sz="4" w:space="0" w:color="00000A"/>
              <w:bottom w:val="single" w:sz="4" w:space="0" w:color="00000A"/>
              <w:right w:val="single" w:sz="4" w:space="0" w:color="00000A"/>
            </w:tcBorders>
          </w:tcPr>
          <w:p w:rsidR="009504D1" w:rsidRPr="00A11EAC" w:rsidRDefault="009504D1" w:rsidP="00535798">
            <w:pPr>
              <w:jc w:val="center"/>
              <w:rPr>
                <w:b/>
                <w:sz w:val="16"/>
                <w:szCs w:val="16"/>
              </w:rPr>
            </w:pPr>
            <w:r w:rsidRPr="00A11EAC">
              <w:rPr>
                <w:b/>
                <w:sz w:val="16"/>
                <w:szCs w:val="16"/>
              </w:rPr>
              <w:t>Наименование</w:t>
            </w:r>
          </w:p>
          <w:p w:rsidR="009504D1" w:rsidRPr="00A11EAC" w:rsidRDefault="009504D1" w:rsidP="00535798">
            <w:pPr>
              <w:jc w:val="center"/>
              <w:rPr>
                <w:b/>
                <w:sz w:val="16"/>
                <w:szCs w:val="16"/>
              </w:rPr>
            </w:pPr>
            <w:r w:rsidRPr="00A11EAC">
              <w:rPr>
                <w:b/>
                <w:sz w:val="16"/>
                <w:szCs w:val="16"/>
              </w:rPr>
              <w:t>позиции КТРУ</w:t>
            </w: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b/>
                <w:sz w:val="16"/>
                <w:szCs w:val="16"/>
              </w:rPr>
            </w:pPr>
            <w:r w:rsidRPr="00A11EAC">
              <w:rPr>
                <w:b/>
                <w:sz w:val="16"/>
                <w:szCs w:val="16"/>
              </w:rPr>
              <w:t>Наименование показателя</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b/>
                <w:sz w:val="16"/>
                <w:szCs w:val="16"/>
              </w:rPr>
            </w:pPr>
            <w:r w:rsidRPr="00A11EAC">
              <w:rPr>
                <w:b/>
                <w:sz w:val="16"/>
                <w:szCs w:val="16"/>
              </w:rPr>
              <w:t>Значение показателя</w:t>
            </w:r>
          </w:p>
        </w:tc>
        <w:tc>
          <w:tcPr>
            <w:tcW w:w="403" w:type="pct"/>
            <w:tcBorders>
              <w:top w:val="single" w:sz="4" w:space="0" w:color="00000A"/>
              <w:left w:val="single" w:sz="4" w:space="0" w:color="00000A"/>
              <w:bottom w:val="single" w:sz="4" w:space="0" w:color="00000A"/>
              <w:right w:val="single" w:sz="4" w:space="0" w:color="00000A"/>
            </w:tcBorders>
          </w:tcPr>
          <w:p w:rsidR="009504D1" w:rsidRPr="00A11EAC" w:rsidRDefault="009504D1" w:rsidP="00535798">
            <w:pPr>
              <w:jc w:val="center"/>
              <w:rPr>
                <w:b/>
                <w:sz w:val="16"/>
                <w:szCs w:val="16"/>
              </w:rPr>
            </w:pPr>
            <w:r w:rsidRPr="00A11EAC">
              <w:rPr>
                <w:b/>
                <w:sz w:val="16"/>
                <w:szCs w:val="16"/>
              </w:rPr>
              <w:t>Начальная цена за единицу, руб.</w:t>
            </w:r>
          </w:p>
        </w:tc>
      </w:tr>
      <w:tr w:rsidR="00A11EAC" w:rsidRPr="00A11EAC" w:rsidTr="00535798">
        <w:trPr>
          <w:trHeight w:val="150"/>
        </w:trPr>
        <w:tc>
          <w:tcPr>
            <w:tcW w:w="166" w:type="pct"/>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r w:rsidRPr="00A11EAC">
              <w:rPr>
                <w:sz w:val="16"/>
                <w:szCs w:val="16"/>
              </w:rPr>
              <w:t>1</w:t>
            </w:r>
          </w:p>
          <w:p w:rsidR="009504D1" w:rsidRPr="00A11EAC" w:rsidRDefault="009504D1" w:rsidP="00535798">
            <w:pPr>
              <w:jc w:val="center"/>
              <w:rPr>
                <w:sz w:val="16"/>
                <w:szCs w:val="16"/>
              </w:rPr>
            </w:pPr>
          </w:p>
        </w:tc>
        <w:tc>
          <w:tcPr>
            <w:tcW w:w="611" w:type="pct"/>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r w:rsidRPr="00A11EAC">
              <w:rPr>
                <w:sz w:val="16"/>
                <w:szCs w:val="16"/>
              </w:rPr>
              <w:t>Впитывающие простыни (пеленки), размером не менее 60*90 см</w:t>
            </w:r>
          </w:p>
          <w:p w:rsidR="009504D1" w:rsidRPr="00A11EAC" w:rsidRDefault="009504D1" w:rsidP="00535798">
            <w:pPr>
              <w:jc w:val="center"/>
              <w:rPr>
                <w:sz w:val="16"/>
                <w:szCs w:val="16"/>
              </w:rPr>
            </w:pPr>
            <w:r w:rsidRPr="00A11EAC">
              <w:rPr>
                <w:sz w:val="16"/>
                <w:szCs w:val="16"/>
              </w:rPr>
              <w:t>(</w:t>
            </w:r>
            <w:proofErr w:type="spellStart"/>
            <w:r w:rsidRPr="00A11EAC">
              <w:rPr>
                <w:sz w:val="16"/>
                <w:szCs w:val="16"/>
              </w:rPr>
              <w:t>впитываемостью</w:t>
            </w:r>
            <w:proofErr w:type="spellEnd"/>
            <w:r w:rsidRPr="00A11EAC">
              <w:rPr>
                <w:sz w:val="16"/>
                <w:szCs w:val="16"/>
              </w:rPr>
              <w:t xml:space="preserve"> от 1200 до 1900 мл)</w:t>
            </w:r>
          </w:p>
          <w:p w:rsidR="009504D1" w:rsidRPr="00A11EAC" w:rsidRDefault="009504D1" w:rsidP="00535798">
            <w:pPr>
              <w:jc w:val="center"/>
              <w:rPr>
                <w:sz w:val="16"/>
                <w:szCs w:val="16"/>
              </w:rPr>
            </w:pPr>
          </w:p>
          <w:p w:rsidR="009504D1" w:rsidRPr="00A11EAC" w:rsidRDefault="009504D1" w:rsidP="00535798">
            <w:pPr>
              <w:tabs>
                <w:tab w:val="left" w:pos="8780"/>
              </w:tabs>
              <w:jc w:val="center"/>
              <w:rPr>
                <w:i/>
                <w:iCs/>
                <w:sz w:val="16"/>
                <w:szCs w:val="16"/>
              </w:rPr>
            </w:pPr>
          </w:p>
        </w:tc>
        <w:tc>
          <w:tcPr>
            <w:tcW w:w="551" w:type="pct"/>
            <w:vMerge w:val="restart"/>
            <w:tcBorders>
              <w:top w:val="single" w:sz="4" w:space="0" w:color="00000A"/>
              <w:left w:val="single" w:sz="4" w:space="0" w:color="00000A"/>
              <w:right w:val="single" w:sz="4" w:space="0" w:color="00000A"/>
            </w:tcBorders>
          </w:tcPr>
          <w:p w:rsidR="009504D1" w:rsidRPr="00A11EAC" w:rsidRDefault="009504D1" w:rsidP="00535798">
            <w:pPr>
              <w:jc w:val="center"/>
              <w:rPr>
                <w:bCs/>
                <w:sz w:val="16"/>
                <w:szCs w:val="16"/>
              </w:rPr>
            </w:pPr>
            <w:r w:rsidRPr="00A11EAC">
              <w:rPr>
                <w:bCs/>
                <w:sz w:val="16"/>
                <w:szCs w:val="16"/>
              </w:rPr>
              <w:t>22-01-03 -Впитывающие простыни (пеленки), размером не менее 60*90 см</w:t>
            </w:r>
          </w:p>
          <w:p w:rsidR="009504D1" w:rsidRPr="00A11EAC" w:rsidRDefault="009504D1" w:rsidP="00535798">
            <w:pPr>
              <w:jc w:val="center"/>
              <w:rPr>
                <w:bCs/>
                <w:sz w:val="16"/>
                <w:szCs w:val="16"/>
              </w:rPr>
            </w:pPr>
            <w:r w:rsidRPr="00A11EAC">
              <w:rPr>
                <w:bCs/>
                <w:sz w:val="16"/>
                <w:szCs w:val="16"/>
              </w:rPr>
              <w:t>(</w:t>
            </w:r>
            <w:proofErr w:type="spellStart"/>
            <w:r w:rsidRPr="00A11EAC">
              <w:rPr>
                <w:bCs/>
                <w:sz w:val="16"/>
                <w:szCs w:val="16"/>
              </w:rPr>
              <w:t>впитываемостью</w:t>
            </w:r>
            <w:proofErr w:type="spellEnd"/>
            <w:r w:rsidRPr="00A11EAC">
              <w:rPr>
                <w:bCs/>
                <w:sz w:val="16"/>
                <w:szCs w:val="16"/>
              </w:rPr>
              <w:t xml:space="preserve"> от 1200 до 1900 мл)</w:t>
            </w:r>
          </w:p>
        </w:tc>
        <w:tc>
          <w:tcPr>
            <w:tcW w:w="317" w:type="pct"/>
            <w:vMerge w:val="restart"/>
            <w:tcBorders>
              <w:top w:val="single" w:sz="4" w:space="0" w:color="00000A"/>
              <w:left w:val="single" w:sz="4" w:space="0" w:color="00000A"/>
              <w:right w:val="single" w:sz="4" w:space="0" w:color="00000A"/>
            </w:tcBorders>
          </w:tcPr>
          <w:p w:rsidR="009504D1" w:rsidRPr="00A11EAC" w:rsidRDefault="009504D1" w:rsidP="00535798">
            <w:pPr>
              <w:rPr>
                <w:bCs/>
                <w:i/>
                <w:sz w:val="16"/>
                <w:szCs w:val="16"/>
              </w:rPr>
            </w:pPr>
            <w:r w:rsidRPr="00A11EAC">
              <w:rPr>
                <w:bCs/>
                <w:sz w:val="16"/>
                <w:szCs w:val="20"/>
              </w:rPr>
              <w:t>01.28.22.01.03</w:t>
            </w:r>
          </w:p>
        </w:tc>
        <w:tc>
          <w:tcPr>
            <w:tcW w:w="386" w:type="pct"/>
            <w:vMerge w:val="restart"/>
            <w:tcBorders>
              <w:top w:val="single" w:sz="4" w:space="0" w:color="00000A"/>
              <w:left w:val="single" w:sz="4" w:space="0" w:color="00000A"/>
              <w:right w:val="single" w:sz="4" w:space="0" w:color="00000A"/>
            </w:tcBorders>
          </w:tcPr>
          <w:p w:rsidR="009504D1" w:rsidRPr="00A11EAC" w:rsidRDefault="009504D1" w:rsidP="00535798">
            <w:pPr>
              <w:rPr>
                <w:sz w:val="16"/>
                <w:szCs w:val="16"/>
              </w:rPr>
            </w:pPr>
            <w:r w:rsidRPr="00A11EAC">
              <w:rPr>
                <w:bCs/>
                <w:sz w:val="16"/>
                <w:szCs w:val="16"/>
              </w:rPr>
              <w:t>17.22.12.130-00000002 - Пеленка впитывающая</w:t>
            </w:r>
          </w:p>
        </w:tc>
        <w:tc>
          <w:tcPr>
            <w:tcW w:w="2565" w:type="pct"/>
            <w:gridSpan w:val="2"/>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403" w:type="pct"/>
            <w:vMerge w:val="restart"/>
            <w:tcBorders>
              <w:top w:val="single" w:sz="4" w:space="0" w:color="00000A"/>
              <w:left w:val="single" w:sz="4" w:space="0" w:color="00000A"/>
              <w:right w:val="single" w:sz="4" w:space="0" w:color="00000A"/>
            </w:tcBorders>
          </w:tcPr>
          <w:p w:rsidR="009504D1" w:rsidRPr="00A11EAC" w:rsidRDefault="009504D1" w:rsidP="00535798">
            <w:pPr>
              <w:jc w:val="center"/>
              <w:rPr>
                <w:sz w:val="16"/>
                <w:szCs w:val="16"/>
              </w:rPr>
            </w:pPr>
            <w:r w:rsidRPr="00A11EAC">
              <w:rPr>
                <w:sz w:val="16"/>
                <w:szCs w:val="16"/>
              </w:rPr>
              <w:t>23,10</w:t>
            </w:r>
          </w:p>
        </w:tc>
      </w:tr>
      <w:tr w:rsidR="00A11EAC" w:rsidRPr="00A11EAC" w:rsidTr="00535798">
        <w:trPr>
          <w:trHeight w:val="270"/>
        </w:trPr>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551" w:type="pct"/>
            <w:vMerge/>
            <w:tcBorders>
              <w:top w:val="single" w:sz="4" w:space="0" w:color="00000A"/>
              <w:left w:val="single" w:sz="4" w:space="0" w:color="00000A"/>
              <w:right w:val="single" w:sz="4" w:space="0" w:color="00000A"/>
            </w:tcBorders>
          </w:tcPr>
          <w:p w:rsidR="009504D1" w:rsidRPr="00A11EAC" w:rsidRDefault="009504D1" w:rsidP="00535798">
            <w:pPr>
              <w:jc w:val="center"/>
              <w:rPr>
                <w:bCs/>
                <w:sz w:val="16"/>
                <w:szCs w:val="16"/>
              </w:rPr>
            </w:pPr>
          </w:p>
        </w:tc>
        <w:tc>
          <w:tcPr>
            <w:tcW w:w="317" w:type="pct"/>
            <w:vMerge/>
            <w:tcBorders>
              <w:left w:val="single" w:sz="4" w:space="0" w:color="00000A"/>
              <w:right w:val="single" w:sz="4" w:space="0" w:color="00000A"/>
            </w:tcBorders>
          </w:tcPr>
          <w:p w:rsidR="009504D1" w:rsidRPr="00A11EAC" w:rsidRDefault="009504D1" w:rsidP="00535798">
            <w:pPr>
              <w:rPr>
                <w:bCs/>
                <w:i/>
                <w:sz w:val="16"/>
                <w:szCs w:val="16"/>
              </w:rPr>
            </w:pPr>
          </w:p>
        </w:tc>
        <w:tc>
          <w:tcPr>
            <w:tcW w:w="386" w:type="pct"/>
            <w:vMerge/>
            <w:tcBorders>
              <w:top w:val="single" w:sz="4" w:space="0" w:color="00000A"/>
              <w:left w:val="single" w:sz="4" w:space="0" w:color="00000A"/>
              <w:right w:val="single" w:sz="4" w:space="0" w:color="00000A"/>
            </w:tcBorders>
          </w:tcPr>
          <w:p w:rsidR="009504D1" w:rsidRPr="00A11EAC" w:rsidRDefault="009504D1" w:rsidP="00535798">
            <w:pPr>
              <w:rPr>
                <w:bCs/>
                <w:sz w:val="16"/>
                <w:szCs w:val="16"/>
              </w:rPr>
            </w:pPr>
          </w:p>
        </w:tc>
        <w:tc>
          <w:tcPr>
            <w:tcW w:w="1025" w:type="pct"/>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назначение</w:t>
            </w:r>
          </w:p>
        </w:tc>
        <w:tc>
          <w:tcPr>
            <w:tcW w:w="1540" w:type="pct"/>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реабилитация инвалидов</w:t>
            </w:r>
          </w:p>
        </w:tc>
        <w:tc>
          <w:tcPr>
            <w:tcW w:w="403" w:type="pct"/>
            <w:vMerge/>
            <w:tcBorders>
              <w:top w:val="single" w:sz="4" w:space="0" w:color="00000A"/>
              <w:left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ind w:firstLine="360"/>
              <w:rPr>
                <w:sz w:val="16"/>
                <w:szCs w:val="16"/>
              </w:rPr>
            </w:pPr>
          </w:p>
        </w:tc>
        <w:tc>
          <w:tcPr>
            <w:tcW w:w="551" w:type="pct"/>
            <w:vMerge/>
            <w:tcBorders>
              <w:left w:val="single" w:sz="4" w:space="0" w:color="00000A"/>
              <w:right w:val="single" w:sz="4" w:space="0" w:color="00000A"/>
            </w:tcBorders>
          </w:tcPr>
          <w:p w:rsidR="009504D1" w:rsidRPr="00A11EAC" w:rsidRDefault="009504D1" w:rsidP="00535798">
            <w:pPr>
              <w:rPr>
                <w:sz w:val="16"/>
                <w:szCs w:val="16"/>
              </w:rPr>
            </w:pPr>
          </w:p>
        </w:tc>
        <w:tc>
          <w:tcPr>
            <w:tcW w:w="317" w:type="pct"/>
            <w:vMerge/>
            <w:tcBorders>
              <w:left w:val="single" w:sz="4" w:space="0" w:color="00000A"/>
              <w:right w:val="single" w:sz="4" w:space="0" w:color="00000A"/>
            </w:tcBorders>
          </w:tcPr>
          <w:p w:rsidR="009504D1" w:rsidRPr="00A11EAC" w:rsidRDefault="009504D1" w:rsidP="00535798">
            <w:pPr>
              <w:rPr>
                <w:sz w:val="16"/>
                <w:szCs w:val="16"/>
              </w:rPr>
            </w:pPr>
          </w:p>
        </w:tc>
        <w:tc>
          <w:tcPr>
            <w:tcW w:w="386" w:type="pct"/>
            <w:vMerge/>
            <w:tcBorders>
              <w:left w:val="single" w:sz="4" w:space="0" w:color="00000A"/>
              <w:right w:val="single" w:sz="4" w:space="0" w:color="00000A"/>
            </w:tcBorders>
          </w:tcPr>
          <w:p w:rsidR="009504D1" w:rsidRPr="00A11EAC" w:rsidRDefault="009504D1" w:rsidP="00535798">
            <w:pPr>
              <w:rPr>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верхний слой</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proofErr w:type="spellStart"/>
            <w:r w:rsidRPr="00A11EAC">
              <w:rPr>
                <w:sz w:val="16"/>
                <w:szCs w:val="16"/>
              </w:rPr>
              <w:t>гипоаллергенный</w:t>
            </w:r>
            <w:proofErr w:type="spellEnd"/>
            <w:r w:rsidRPr="00A11EAC">
              <w:rPr>
                <w:sz w:val="16"/>
                <w:szCs w:val="16"/>
              </w:rPr>
              <w:t>, мягкий нетканый сплошной, перекрывающий края простыни (пеленки) гидрофильный материал, позволяющий быстро пропускать жидкость во внутренние слои, выдавленный слой у пеленок, что позволяет равномерно распределять жидкость</w:t>
            </w:r>
          </w:p>
        </w:tc>
        <w:tc>
          <w:tcPr>
            <w:tcW w:w="403" w:type="pct"/>
            <w:vMerge/>
            <w:tcBorders>
              <w:left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ind w:firstLine="360"/>
              <w:rPr>
                <w:sz w:val="16"/>
                <w:szCs w:val="16"/>
              </w:rPr>
            </w:pPr>
          </w:p>
        </w:tc>
        <w:tc>
          <w:tcPr>
            <w:tcW w:w="551" w:type="pct"/>
            <w:vMerge/>
            <w:tcBorders>
              <w:left w:val="single" w:sz="4" w:space="0" w:color="00000A"/>
              <w:right w:val="single" w:sz="4" w:space="0" w:color="00000A"/>
            </w:tcBorders>
          </w:tcPr>
          <w:p w:rsidR="009504D1" w:rsidRPr="00A11EAC" w:rsidRDefault="009504D1" w:rsidP="00535798">
            <w:pPr>
              <w:rPr>
                <w:sz w:val="16"/>
                <w:szCs w:val="16"/>
              </w:rPr>
            </w:pPr>
          </w:p>
        </w:tc>
        <w:tc>
          <w:tcPr>
            <w:tcW w:w="317" w:type="pct"/>
            <w:vMerge/>
            <w:tcBorders>
              <w:left w:val="single" w:sz="4" w:space="0" w:color="00000A"/>
              <w:right w:val="single" w:sz="4" w:space="0" w:color="00000A"/>
            </w:tcBorders>
          </w:tcPr>
          <w:p w:rsidR="009504D1" w:rsidRPr="00A11EAC" w:rsidRDefault="009504D1" w:rsidP="00535798">
            <w:pPr>
              <w:rPr>
                <w:sz w:val="16"/>
                <w:szCs w:val="16"/>
              </w:rPr>
            </w:pPr>
          </w:p>
        </w:tc>
        <w:tc>
          <w:tcPr>
            <w:tcW w:w="386" w:type="pct"/>
            <w:vMerge/>
            <w:tcBorders>
              <w:left w:val="single" w:sz="4" w:space="0" w:color="00000A"/>
              <w:right w:val="single" w:sz="4" w:space="0" w:color="00000A"/>
            </w:tcBorders>
          </w:tcPr>
          <w:p w:rsidR="009504D1" w:rsidRPr="00A11EAC" w:rsidRDefault="009504D1" w:rsidP="00535798">
            <w:pPr>
              <w:rPr>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 xml:space="preserve">впитывающий слой  </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распушенная целлюлоза</w:t>
            </w:r>
          </w:p>
        </w:tc>
        <w:tc>
          <w:tcPr>
            <w:tcW w:w="403" w:type="pct"/>
            <w:vMerge/>
            <w:tcBorders>
              <w:left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ind w:firstLine="360"/>
              <w:rPr>
                <w:sz w:val="16"/>
                <w:szCs w:val="16"/>
              </w:rPr>
            </w:pPr>
          </w:p>
        </w:tc>
        <w:tc>
          <w:tcPr>
            <w:tcW w:w="551" w:type="pct"/>
            <w:vMerge/>
            <w:tcBorders>
              <w:left w:val="single" w:sz="4" w:space="0" w:color="00000A"/>
              <w:right w:val="single" w:sz="4" w:space="0" w:color="00000A"/>
            </w:tcBorders>
          </w:tcPr>
          <w:p w:rsidR="009504D1" w:rsidRPr="00A11EAC" w:rsidRDefault="009504D1" w:rsidP="00535798">
            <w:pPr>
              <w:rPr>
                <w:sz w:val="16"/>
                <w:szCs w:val="16"/>
              </w:rPr>
            </w:pPr>
          </w:p>
        </w:tc>
        <w:tc>
          <w:tcPr>
            <w:tcW w:w="317" w:type="pct"/>
            <w:vMerge/>
            <w:tcBorders>
              <w:left w:val="single" w:sz="4" w:space="0" w:color="00000A"/>
              <w:right w:val="single" w:sz="4" w:space="0" w:color="00000A"/>
            </w:tcBorders>
          </w:tcPr>
          <w:p w:rsidR="009504D1" w:rsidRPr="00A11EAC" w:rsidRDefault="009504D1" w:rsidP="00535798">
            <w:pPr>
              <w:rPr>
                <w:sz w:val="16"/>
                <w:szCs w:val="16"/>
              </w:rPr>
            </w:pPr>
          </w:p>
        </w:tc>
        <w:tc>
          <w:tcPr>
            <w:tcW w:w="386" w:type="pct"/>
            <w:vMerge/>
            <w:tcBorders>
              <w:left w:val="single" w:sz="4" w:space="0" w:color="00000A"/>
              <w:right w:val="single" w:sz="4" w:space="0" w:color="00000A"/>
            </w:tcBorders>
          </w:tcPr>
          <w:p w:rsidR="009504D1" w:rsidRPr="00A11EAC" w:rsidRDefault="009504D1" w:rsidP="00535798">
            <w:pPr>
              <w:rPr>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внешний нижний слой</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не пропускающая влагу нескользящая пленка</w:t>
            </w:r>
          </w:p>
        </w:tc>
        <w:tc>
          <w:tcPr>
            <w:tcW w:w="403" w:type="pct"/>
            <w:vMerge/>
            <w:tcBorders>
              <w:left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ind w:firstLine="360"/>
              <w:rPr>
                <w:sz w:val="16"/>
                <w:szCs w:val="16"/>
              </w:rPr>
            </w:pPr>
          </w:p>
        </w:tc>
        <w:tc>
          <w:tcPr>
            <w:tcW w:w="551" w:type="pct"/>
            <w:vMerge/>
            <w:tcBorders>
              <w:left w:val="single" w:sz="4" w:space="0" w:color="00000A"/>
              <w:right w:val="single" w:sz="4" w:space="0" w:color="00000A"/>
            </w:tcBorders>
          </w:tcPr>
          <w:p w:rsidR="009504D1" w:rsidRPr="00A11EAC" w:rsidRDefault="009504D1" w:rsidP="00535798">
            <w:pPr>
              <w:rPr>
                <w:sz w:val="16"/>
                <w:szCs w:val="16"/>
              </w:rPr>
            </w:pPr>
          </w:p>
        </w:tc>
        <w:tc>
          <w:tcPr>
            <w:tcW w:w="317" w:type="pct"/>
            <w:vMerge/>
            <w:tcBorders>
              <w:left w:val="single" w:sz="4" w:space="0" w:color="00000A"/>
              <w:right w:val="single" w:sz="4" w:space="0" w:color="00000A"/>
            </w:tcBorders>
          </w:tcPr>
          <w:p w:rsidR="009504D1" w:rsidRPr="00A11EAC" w:rsidRDefault="009504D1" w:rsidP="00535798">
            <w:pPr>
              <w:rPr>
                <w:sz w:val="16"/>
                <w:szCs w:val="16"/>
              </w:rPr>
            </w:pPr>
          </w:p>
        </w:tc>
        <w:tc>
          <w:tcPr>
            <w:tcW w:w="386" w:type="pct"/>
            <w:vMerge/>
            <w:tcBorders>
              <w:left w:val="single" w:sz="4" w:space="0" w:color="00000A"/>
              <w:right w:val="single" w:sz="4" w:space="0" w:color="00000A"/>
            </w:tcBorders>
          </w:tcPr>
          <w:p w:rsidR="009504D1" w:rsidRPr="00A11EAC" w:rsidRDefault="009504D1" w:rsidP="00535798">
            <w:pPr>
              <w:rPr>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размер</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Не менее 60*90 см</w:t>
            </w:r>
          </w:p>
        </w:tc>
        <w:tc>
          <w:tcPr>
            <w:tcW w:w="403" w:type="pct"/>
            <w:vMerge/>
            <w:tcBorders>
              <w:left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ind w:firstLine="360"/>
              <w:rPr>
                <w:sz w:val="16"/>
                <w:szCs w:val="16"/>
              </w:rPr>
            </w:pPr>
          </w:p>
        </w:tc>
        <w:tc>
          <w:tcPr>
            <w:tcW w:w="551" w:type="pct"/>
            <w:vMerge/>
            <w:tcBorders>
              <w:left w:val="single" w:sz="4" w:space="0" w:color="00000A"/>
              <w:bottom w:val="single" w:sz="4" w:space="0" w:color="00000A"/>
              <w:right w:val="single" w:sz="4" w:space="0" w:color="00000A"/>
            </w:tcBorders>
          </w:tcPr>
          <w:p w:rsidR="009504D1" w:rsidRPr="00A11EAC" w:rsidRDefault="009504D1" w:rsidP="00535798">
            <w:pPr>
              <w:rPr>
                <w:sz w:val="16"/>
                <w:szCs w:val="16"/>
              </w:rPr>
            </w:pPr>
          </w:p>
        </w:tc>
        <w:tc>
          <w:tcPr>
            <w:tcW w:w="317" w:type="pct"/>
            <w:vMerge/>
            <w:tcBorders>
              <w:left w:val="single" w:sz="4" w:space="0" w:color="00000A"/>
              <w:bottom w:val="single" w:sz="4" w:space="0" w:color="00000A"/>
              <w:right w:val="single" w:sz="4" w:space="0" w:color="00000A"/>
            </w:tcBorders>
          </w:tcPr>
          <w:p w:rsidR="009504D1" w:rsidRPr="00A11EAC" w:rsidRDefault="009504D1" w:rsidP="00535798">
            <w:pPr>
              <w:rPr>
                <w:sz w:val="16"/>
                <w:szCs w:val="16"/>
              </w:rPr>
            </w:pPr>
          </w:p>
        </w:tc>
        <w:tc>
          <w:tcPr>
            <w:tcW w:w="386" w:type="pct"/>
            <w:vMerge/>
            <w:tcBorders>
              <w:left w:val="single" w:sz="4" w:space="0" w:color="00000A"/>
              <w:bottom w:val="single" w:sz="4" w:space="0" w:color="00000A"/>
              <w:right w:val="single" w:sz="4" w:space="0" w:color="00000A"/>
            </w:tcBorders>
          </w:tcPr>
          <w:p w:rsidR="009504D1" w:rsidRPr="00A11EAC" w:rsidRDefault="009504D1" w:rsidP="00535798">
            <w:pPr>
              <w:rPr>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proofErr w:type="spellStart"/>
            <w:r w:rsidRPr="00A11EAC">
              <w:rPr>
                <w:sz w:val="16"/>
                <w:szCs w:val="16"/>
              </w:rPr>
              <w:t>впитываемость</w:t>
            </w:r>
            <w:proofErr w:type="spellEnd"/>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Не менее 1200 мл</w:t>
            </w:r>
          </w:p>
        </w:tc>
        <w:tc>
          <w:tcPr>
            <w:tcW w:w="403" w:type="pct"/>
            <w:vMerge/>
            <w:tcBorders>
              <w:left w:val="single" w:sz="4" w:space="0" w:color="00000A"/>
              <w:bottom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rPr>
          <w:trHeight w:val="105"/>
        </w:trPr>
        <w:tc>
          <w:tcPr>
            <w:tcW w:w="166" w:type="pct"/>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r w:rsidRPr="00A11EAC">
              <w:rPr>
                <w:sz w:val="16"/>
                <w:szCs w:val="16"/>
              </w:rPr>
              <w:t>2</w:t>
            </w:r>
          </w:p>
          <w:p w:rsidR="009504D1" w:rsidRPr="00A11EAC" w:rsidRDefault="009504D1" w:rsidP="00535798">
            <w:pPr>
              <w:jc w:val="center"/>
              <w:rPr>
                <w:sz w:val="16"/>
                <w:szCs w:val="16"/>
              </w:rPr>
            </w:pPr>
          </w:p>
        </w:tc>
        <w:tc>
          <w:tcPr>
            <w:tcW w:w="611" w:type="pct"/>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r w:rsidRPr="00A11EAC">
              <w:rPr>
                <w:sz w:val="16"/>
                <w:szCs w:val="16"/>
              </w:rPr>
              <w:t>Впитывающие простыни (пеленки), размером не менее 60*60 см</w:t>
            </w:r>
          </w:p>
          <w:p w:rsidR="009504D1" w:rsidRPr="00A11EAC" w:rsidRDefault="009504D1" w:rsidP="00535798">
            <w:pPr>
              <w:jc w:val="center"/>
              <w:rPr>
                <w:sz w:val="16"/>
                <w:szCs w:val="16"/>
              </w:rPr>
            </w:pPr>
            <w:r w:rsidRPr="00A11EAC">
              <w:rPr>
                <w:sz w:val="16"/>
                <w:szCs w:val="16"/>
              </w:rPr>
              <w:t>(</w:t>
            </w:r>
            <w:proofErr w:type="spellStart"/>
            <w:r w:rsidRPr="00A11EAC">
              <w:rPr>
                <w:sz w:val="16"/>
                <w:szCs w:val="16"/>
              </w:rPr>
              <w:t>впитываемостью</w:t>
            </w:r>
            <w:proofErr w:type="spellEnd"/>
            <w:r w:rsidRPr="00A11EAC">
              <w:rPr>
                <w:sz w:val="16"/>
                <w:szCs w:val="16"/>
              </w:rPr>
              <w:t xml:space="preserve"> от 800 до 1200 мл)</w:t>
            </w:r>
          </w:p>
          <w:p w:rsidR="009504D1" w:rsidRPr="00A11EAC" w:rsidRDefault="009504D1" w:rsidP="00535798">
            <w:pPr>
              <w:jc w:val="center"/>
              <w:rPr>
                <w:sz w:val="16"/>
                <w:szCs w:val="16"/>
              </w:rPr>
            </w:pPr>
          </w:p>
          <w:p w:rsidR="009504D1" w:rsidRPr="00A11EAC" w:rsidRDefault="009504D1" w:rsidP="00535798">
            <w:pPr>
              <w:tabs>
                <w:tab w:val="left" w:pos="8780"/>
              </w:tabs>
              <w:jc w:val="center"/>
              <w:rPr>
                <w:sz w:val="16"/>
                <w:szCs w:val="16"/>
              </w:rPr>
            </w:pPr>
          </w:p>
        </w:tc>
        <w:tc>
          <w:tcPr>
            <w:tcW w:w="551" w:type="pct"/>
            <w:vMerge w:val="restart"/>
            <w:tcBorders>
              <w:top w:val="single" w:sz="4" w:space="0" w:color="00000A"/>
              <w:left w:val="single" w:sz="4" w:space="0" w:color="00000A"/>
              <w:right w:val="single" w:sz="4" w:space="0" w:color="00000A"/>
            </w:tcBorders>
          </w:tcPr>
          <w:p w:rsidR="009504D1" w:rsidRPr="00A11EAC" w:rsidRDefault="009504D1" w:rsidP="00535798">
            <w:pPr>
              <w:jc w:val="center"/>
              <w:rPr>
                <w:bCs/>
                <w:sz w:val="16"/>
                <w:szCs w:val="16"/>
              </w:rPr>
            </w:pPr>
            <w:r w:rsidRPr="00A11EAC">
              <w:rPr>
                <w:bCs/>
                <w:sz w:val="16"/>
                <w:szCs w:val="16"/>
              </w:rPr>
              <w:t>22-01-02 - Впитывающие простыни (пеленки), размером не менее 60*60 см</w:t>
            </w:r>
          </w:p>
          <w:p w:rsidR="009504D1" w:rsidRPr="00A11EAC" w:rsidRDefault="009504D1" w:rsidP="00535798">
            <w:pPr>
              <w:jc w:val="center"/>
              <w:rPr>
                <w:bCs/>
                <w:sz w:val="16"/>
                <w:szCs w:val="16"/>
              </w:rPr>
            </w:pPr>
            <w:r w:rsidRPr="00A11EAC">
              <w:rPr>
                <w:bCs/>
                <w:sz w:val="16"/>
                <w:szCs w:val="16"/>
              </w:rPr>
              <w:t>(</w:t>
            </w:r>
            <w:proofErr w:type="spellStart"/>
            <w:r w:rsidRPr="00A11EAC">
              <w:rPr>
                <w:bCs/>
                <w:sz w:val="16"/>
                <w:szCs w:val="16"/>
              </w:rPr>
              <w:t>впитываемостью</w:t>
            </w:r>
            <w:proofErr w:type="spellEnd"/>
            <w:r w:rsidRPr="00A11EAC">
              <w:rPr>
                <w:bCs/>
                <w:sz w:val="16"/>
                <w:szCs w:val="16"/>
              </w:rPr>
              <w:t xml:space="preserve"> от 800 до 1200 мл)</w:t>
            </w:r>
          </w:p>
        </w:tc>
        <w:tc>
          <w:tcPr>
            <w:tcW w:w="317" w:type="pct"/>
            <w:vMerge w:val="restart"/>
            <w:tcBorders>
              <w:top w:val="single" w:sz="4" w:space="0" w:color="00000A"/>
              <w:left w:val="single" w:sz="4" w:space="0" w:color="00000A"/>
              <w:right w:val="single" w:sz="4" w:space="0" w:color="00000A"/>
            </w:tcBorders>
          </w:tcPr>
          <w:p w:rsidR="009504D1" w:rsidRPr="00A11EAC" w:rsidRDefault="009504D1" w:rsidP="00535798">
            <w:pPr>
              <w:rPr>
                <w:bCs/>
                <w:i/>
                <w:sz w:val="16"/>
                <w:szCs w:val="16"/>
              </w:rPr>
            </w:pPr>
            <w:r w:rsidRPr="00A11EAC">
              <w:rPr>
                <w:bCs/>
                <w:sz w:val="16"/>
                <w:szCs w:val="20"/>
              </w:rPr>
              <w:t>01.28.22.01.02</w:t>
            </w:r>
          </w:p>
        </w:tc>
        <w:tc>
          <w:tcPr>
            <w:tcW w:w="386" w:type="pct"/>
            <w:vMerge w:val="restart"/>
            <w:tcBorders>
              <w:top w:val="single" w:sz="4" w:space="0" w:color="00000A"/>
              <w:left w:val="single" w:sz="4" w:space="0" w:color="00000A"/>
              <w:right w:val="single" w:sz="4" w:space="0" w:color="00000A"/>
            </w:tcBorders>
          </w:tcPr>
          <w:p w:rsidR="009504D1" w:rsidRPr="00A11EAC" w:rsidRDefault="009504D1" w:rsidP="00535798">
            <w:pPr>
              <w:rPr>
                <w:sz w:val="16"/>
                <w:szCs w:val="16"/>
              </w:rPr>
            </w:pPr>
            <w:r w:rsidRPr="00A11EAC">
              <w:rPr>
                <w:bCs/>
                <w:sz w:val="16"/>
                <w:szCs w:val="16"/>
              </w:rPr>
              <w:t>17.22.12.130-00000002 - Пеленка впитывающая</w:t>
            </w:r>
          </w:p>
        </w:tc>
        <w:tc>
          <w:tcPr>
            <w:tcW w:w="2565" w:type="pct"/>
            <w:gridSpan w:val="2"/>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соответствии с положениями статьи 33 Федерального закона от 05.04.2013г. № 44-ФЗ)</w:t>
            </w:r>
          </w:p>
        </w:tc>
        <w:tc>
          <w:tcPr>
            <w:tcW w:w="403" w:type="pct"/>
            <w:vMerge w:val="restart"/>
            <w:tcBorders>
              <w:top w:val="single" w:sz="4" w:space="0" w:color="00000A"/>
              <w:left w:val="single" w:sz="4" w:space="0" w:color="00000A"/>
              <w:right w:val="single" w:sz="4" w:space="0" w:color="00000A"/>
            </w:tcBorders>
          </w:tcPr>
          <w:p w:rsidR="009504D1" w:rsidRPr="00A11EAC" w:rsidRDefault="009504D1" w:rsidP="00535798">
            <w:pPr>
              <w:jc w:val="center"/>
              <w:rPr>
                <w:sz w:val="16"/>
                <w:szCs w:val="16"/>
              </w:rPr>
            </w:pPr>
            <w:r w:rsidRPr="00A11EAC">
              <w:rPr>
                <w:sz w:val="16"/>
                <w:szCs w:val="16"/>
              </w:rPr>
              <w:t>20,00</w:t>
            </w:r>
          </w:p>
        </w:tc>
      </w:tr>
      <w:tr w:rsidR="00A11EAC" w:rsidRPr="00A11EAC" w:rsidTr="00535798">
        <w:trPr>
          <w:trHeight w:val="300"/>
        </w:trPr>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551" w:type="pct"/>
            <w:vMerge/>
            <w:tcBorders>
              <w:top w:val="single" w:sz="4" w:space="0" w:color="00000A"/>
              <w:left w:val="single" w:sz="4" w:space="0" w:color="00000A"/>
              <w:right w:val="single" w:sz="4" w:space="0" w:color="00000A"/>
            </w:tcBorders>
          </w:tcPr>
          <w:p w:rsidR="009504D1" w:rsidRPr="00A11EAC" w:rsidRDefault="009504D1" w:rsidP="00535798">
            <w:pPr>
              <w:jc w:val="center"/>
              <w:rPr>
                <w:bCs/>
                <w:sz w:val="16"/>
                <w:szCs w:val="16"/>
              </w:rPr>
            </w:pPr>
          </w:p>
        </w:tc>
        <w:tc>
          <w:tcPr>
            <w:tcW w:w="317" w:type="pct"/>
            <w:vMerge/>
            <w:tcBorders>
              <w:left w:val="single" w:sz="4" w:space="0" w:color="00000A"/>
              <w:right w:val="single" w:sz="4" w:space="0" w:color="00000A"/>
            </w:tcBorders>
          </w:tcPr>
          <w:p w:rsidR="009504D1" w:rsidRPr="00A11EAC" w:rsidRDefault="009504D1" w:rsidP="00535798">
            <w:pPr>
              <w:rPr>
                <w:bCs/>
                <w:i/>
                <w:sz w:val="16"/>
                <w:szCs w:val="16"/>
              </w:rPr>
            </w:pPr>
          </w:p>
        </w:tc>
        <w:tc>
          <w:tcPr>
            <w:tcW w:w="386" w:type="pct"/>
            <w:vMerge/>
            <w:tcBorders>
              <w:top w:val="single" w:sz="4" w:space="0" w:color="00000A"/>
              <w:left w:val="single" w:sz="4" w:space="0" w:color="00000A"/>
              <w:right w:val="single" w:sz="4" w:space="0" w:color="00000A"/>
            </w:tcBorders>
          </w:tcPr>
          <w:p w:rsidR="009504D1" w:rsidRPr="00A11EAC" w:rsidRDefault="009504D1" w:rsidP="00535798">
            <w:pPr>
              <w:rPr>
                <w:bCs/>
                <w:sz w:val="16"/>
                <w:szCs w:val="16"/>
              </w:rPr>
            </w:pPr>
          </w:p>
        </w:tc>
        <w:tc>
          <w:tcPr>
            <w:tcW w:w="1025" w:type="pct"/>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назначение</w:t>
            </w:r>
          </w:p>
        </w:tc>
        <w:tc>
          <w:tcPr>
            <w:tcW w:w="1540" w:type="pct"/>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реабилитация инвалидов</w:t>
            </w:r>
          </w:p>
        </w:tc>
        <w:tc>
          <w:tcPr>
            <w:tcW w:w="403" w:type="pct"/>
            <w:vMerge/>
            <w:tcBorders>
              <w:top w:val="single" w:sz="4" w:space="0" w:color="00000A"/>
              <w:left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ind w:firstLine="360"/>
              <w:rPr>
                <w:sz w:val="16"/>
                <w:szCs w:val="16"/>
              </w:rPr>
            </w:pPr>
          </w:p>
        </w:tc>
        <w:tc>
          <w:tcPr>
            <w:tcW w:w="551" w:type="pct"/>
            <w:vMerge/>
            <w:tcBorders>
              <w:left w:val="single" w:sz="4" w:space="0" w:color="00000A"/>
              <w:right w:val="single" w:sz="4" w:space="0" w:color="00000A"/>
            </w:tcBorders>
          </w:tcPr>
          <w:p w:rsidR="009504D1" w:rsidRPr="00A11EAC" w:rsidRDefault="009504D1" w:rsidP="00535798">
            <w:pPr>
              <w:rPr>
                <w:sz w:val="16"/>
                <w:szCs w:val="16"/>
              </w:rPr>
            </w:pPr>
          </w:p>
        </w:tc>
        <w:tc>
          <w:tcPr>
            <w:tcW w:w="317" w:type="pct"/>
            <w:vMerge/>
            <w:tcBorders>
              <w:left w:val="single" w:sz="4" w:space="0" w:color="00000A"/>
              <w:right w:val="single" w:sz="4" w:space="0" w:color="00000A"/>
            </w:tcBorders>
          </w:tcPr>
          <w:p w:rsidR="009504D1" w:rsidRPr="00A11EAC" w:rsidRDefault="009504D1" w:rsidP="00535798">
            <w:pPr>
              <w:rPr>
                <w:sz w:val="16"/>
                <w:szCs w:val="16"/>
              </w:rPr>
            </w:pPr>
          </w:p>
        </w:tc>
        <w:tc>
          <w:tcPr>
            <w:tcW w:w="386" w:type="pct"/>
            <w:vMerge/>
            <w:tcBorders>
              <w:left w:val="single" w:sz="4" w:space="0" w:color="00000A"/>
              <w:right w:val="single" w:sz="4" w:space="0" w:color="00000A"/>
            </w:tcBorders>
          </w:tcPr>
          <w:p w:rsidR="009504D1" w:rsidRPr="00A11EAC" w:rsidRDefault="009504D1" w:rsidP="00535798">
            <w:pPr>
              <w:rPr>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верхний слой</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proofErr w:type="spellStart"/>
            <w:r w:rsidRPr="00A11EAC">
              <w:rPr>
                <w:sz w:val="16"/>
                <w:szCs w:val="16"/>
              </w:rPr>
              <w:t>гипоаллергенный</w:t>
            </w:r>
            <w:proofErr w:type="spellEnd"/>
            <w:r w:rsidRPr="00A11EAC">
              <w:rPr>
                <w:sz w:val="16"/>
                <w:szCs w:val="16"/>
              </w:rPr>
              <w:t>, мягкий нетканый сплошной, перекрывающий края простыни (пеленки) гидрофильный материал, позволяющий быстро пропускать жидкость во внутренние слои, выдавленный слой у пеленок, что позволяет равномерно распределять жидкость</w:t>
            </w:r>
          </w:p>
        </w:tc>
        <w:tc>
          <w:tcPr>
            <w:tcW w:w="403" w:type="pct"/>
            <w:vMerge/>
            <w:tcBorders>
              <w:left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ind w:firstLine="360"/>
              <w:rPr>
                <w:sz w:val="16"/>
                <w:szCs w:val="16"/>
              </w:rPr>
            </w:pPr>
          </w:p>
        </w:tc>
        <w:tc>
          <w:tcPr>
            <w:tcW w:w="551" w:type="pct"/>
            <w:vMerge/>
            <w:tcBorders>
              <w:left w:val="single" w:sz="4" w:space="0" w:color="00000A"/>
              <w:right w:val="single" w:sz="4" w:space="0" w:color="00000A"/>
            </w:tcBorders>
          </w:tcPr>
          <w:p w:rsidR="009504D1" w:rsidRPr="00A11EAC" w:rsidRDefault="009504D1" w:rsidP="00535798">
            <w:pPr>
              <w:rPr>
                <w:sz w:val="16"/>
                <w:szCs w:val="16"/>
              </w:rPr>
            </w:pPr>
          </w:p>
        </w:tc>
        <w:tc>
          <w:tcPr>
            <w:tcW w:w="317" w:type="pct"/>
            <w:vMerge/>
            <w:tcBorders>
              <w:left w:val="single" w:sz="4" w:space="0" w:color="00000A"/>
              <w:right w:val="single" w:sz="4" w:space="0" w:color="00000A"/>
            </w:tcBorders>
          </w:tcPr>
          <w:p w:rsidR="009504D1" w:rsidRPr="00A11EAC" w:rsidRDefault="009504D1" w:rsidP="00535798">
            <w:pPr>
              <w:rPr>
                <w:sz w:val="16"/>
                <w:szCs w:val="16"/>
              </w:rPr>
            </w:pPr>
          </w:p>
        </w:tc>
        <w:tc>
          <w:tcPr>
            <w:tcW w:w="386" w:type="pct"/>
            <w:vMerge/>
            <w:tcBorders>
              <w:left w:val="single" w:sz="4" w:space="0" w:color="00000A"/>
              <w:right w:val="single" w:sz="4" w:space="0" w:color="00000A"/>
            </w:tcBorders>
          </w:tcPr>
          <w:p w:rsidR="009504D1" w:rsidRPr="00A11EAC" w:rsidRDefault="009504D1" w:rsidP="00535798">
            <w:pPr>
              <w:rPr>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 xml:space="preserve">впитывающий слой  </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распушенная целлюлоза</w:t>
            </w:r>
          </w:p>
        </w:tc>
        <w:tc>
          <w:tcPr>
            <w:tcW w:w="403" w:type="pct"/>
            <w:vMerge/>
            <w:tcBorders>
              <w:left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ind w:firstLine="360"/>
              <w:rPr>
                <w:sz w:val="16"/>
                <w:szCs w:val="16"/>
              </w:rPr>
            </w:pPr>
          </w:p>
        </w:tc>
        <w:tc>
          <w:tcPr>
            <w:tcW w:w="551" w:type="pct"/>
            <w:vMerge/>
            <w:tcBorders>
              <w:left w:val="single" w:sz="4" w:space="0" w:color="00000A"/>
              <w:right w:val="single" w:sz="4" w:space="0" w:color="00000A"/>
            </w:tcBorders>
          </w:tcPr>
          <w:p w:rsidR="009504D1" w:rsidRPr="00A11EAC" w:rsidRDefault="009504D1" w:rsidP="00535798">
            <w:pPr>
              <w:rPr>
                <w:sz w:val="16"/>
                <w:szCs w:val="16"/>
              </w:rPr>
            </w:pPr>
          </w:p>
        </w:tc>
        <w:tc>
          <w:tcPr>
            <w:tcW w:w="317" w:type="pct"/>
            <w:vMerge/>
            <w:tcBorders>
              <w:left w:val="single" w:sz="4" w:space="0" w:color="00000A"/>
              <w:right w:val="single" w:sz="4" w:space="0" w:color="00000A"/>
            </w:tcBorders>
          </w:tcPr>
          <w:p w:rsidR="009504D1" w:rsidRPr="00A11EAC" w:rsidRDefault="009504D1" w:rsidP="00535798">
            <w:pPr>
              <w:rPr>
                <w:sz w:val="16"/>
                <w:szCs w:val="16"/>
              </w:rPr>
            </w:pPr>
          </w:p>
        </w:tc>
        <w:tc>
          <w:tcPr>
            <w:tcW w:w="386" w:type="pct"/>
            <w:vMerge/>
            <w:tcBorders>
              <w:left w:val="single" w:sz="4" w:space="0" w:color="00000A"/>
              <w:right w:val="single" w:sz="4" w:space="0" w:color="00000A"/>
            </w:tcBorders>
          </w:tcPr>
          <w:p w:rsidR="009504D1" w:rsidRPr="00A11EAC" w:rsidRDefault="009504D1" w:rsidP="00535798">
            <w:pPr>
              <w:rPr>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внешний нижний слой</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не пропускающая влагу нескользящая пленка</w:t>
            </w:r>
          </w:p>
        </w:tc>
        <w:tc>
          <w:tcPr>
            <w:tcW w:w="403" w:type="pct"/>
            <w:vMerge/>
            <w:tcBorders>
              <w:left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ind w:firstLine="360"/>
              <w:rPr>
                <w:sz w:val="16"/>
                <w:szCs w:val="16"/>
              </w:rPr>
            </w:pPr>
          </w:p>
        </w:tc>
        <w:tc>
          <w:tcPr>
            <w:tcW w:w="551" w:type="pct"/>
            <w:vMerge/>
            <w:tcBorders>
              <w:left w:val="single" w:sz="4" w:space="0" w:color="00000A"/>
              <w:right w:val="single" w:sz="4" w:space="0" w:color="00000A"/>
            </w:tcBorders>
          </w:tcPr>
          <w:p w:rsidR="009504D1" w:rsidRPr="00A11EAC" w:rsidRDefault="009504D1" w:rsidP="00535798">
            <w:pPr>
              <w:rPr>
                <w:sz w:val="16"/>
                <w:szCs w:val="16"/>
              </w:rPr>
            </w:pPr>
          </w:p>
        </w:tc>
        <w:tc>
          <w:tcPr>
            <w:tcW w:w="317" w:type="pct"/>
            <w:vMerge/>
            <w:tcBorders>
              <w:left w:val="single" w:sz="4" w:space="0" w:color="00000A"/>
              <w:right w:val="single" w:sz="4" w:space="0" w:color="00000A"/>
            </w:tcBorders>
          </w:tcPr>
          <w:p w:rsidR="009504D1" w:rsidRPr="00A11EAC" w:rsidRDefault="009504D1" w:rsidP="00535798">
            <w:pPr>
              <w:rPr>
                <w:sz w:val="16"/>
                <w:szCs w:val="16"/>
              </w:rPr>
            </w:pPr>
          </w:p>
        </w:tc>
        <w:tc>
          <w:tcPr>
            <w:tcW w:w="386" w:type="pct"/>
            <w:vMerge/>
            <w:tcBorders>
              <w:left w:val="single" w:sz="4" w:space="0" w:color="00000A"/>
              <w:right w:val="single" w:sz="4" w:space="0" w:color="00000A"/>
            </w:tcBorders>
          </w:tcPr>
          <w:p w:rsidR="009504D1" w:rsidRPr="00A11EAC" w:rsidRDefault="009504D1" w:rsidP="00535798">
            <w:pPr>
              <w:rPr>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размер</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Не менее 60*60 см</w:t>
            </w:r>
          </w:p>
        </w:tc>
        <w:tc>
          <w:tcPr>
            <w:tcW w:w="403" w:type="pct"/>
            <w:vMerge/>
            <w:tcBorders>
              <w:left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ind w:firstLine="360"/>
              <w:rPr>
                <w:sz w:val="16"/>
                <w:szCs w:val="16"/>
              </w:rPr>
            </w:pPr>
          </w:p>
        </w:tc>
        <w:tc>
          <w:tcPr>
            <w:tcW w:w="551" w:type="pct"/>
            <w:vMerge/>
            <w:tcBorders>
              <w:left w:val="single" w:sz="4" w:space="0" w:color="00000A"/>
              <w:bottom w:val="single" w:sz="4" w:space="0" w:color="00000A"/>
              <w:right w:val="single" w:sz="4" w:space="0" w:color="00000A"/>
            </w:tcBorders>
          </w:tcPr>
          <w:p w:rsidR="009504D1" w:rsidRPr="00A11EAC" w:rsidRDefault="009504D1" w:rsidP="00535798">
            <w:pPr>
              <w:rPr>
                <w:sz w:val="16"/>
                <w:szCs w:val="16"/>
              </w:rPr>
            </w:pPr>
          </w:p>
        </w:tc>
        <w:tc>
          <w:tcPr>
            <w:tcW w:w="317" w:type="pct"/>
            <w:vMerge/>
            <w:tcBorders>
              <w:left w:val="single" w:sz="4" w:space="0" w:color="00000A"/>
              <w:bottom w:val="single" w:sz="4" w:space="0" w:color="00000A"/>
              <w:right w:val="single" w:sz="4" w:space="0" w:color="00000A"/>
            </w:tcBorders>
          </w:tcPr>
          <w:p w:rsidR="009504D1" w:rsidRPr="00A11EAC" w:rsidRDefault="009504D1" w:rsidP="00535798">
            <w:pPr>
              <w:rPr>
                <w:sz w:val="16"/>
                <w:szCs w:val="16"/>
              </w:rPr>
            </w:pPr>
          </w:p>
        </w:tc>
        <w:tc>
          <w:tcPr>
            <w:tcW w:w="386" w:type="pct"/>
            <w:vMerge/>
            <w:tcBorders>
              <w:left w:val="single" w:sz="4" w:space="0" w:color="00000A"/>
              <w:bottom w:val="single" w:sz="4" w:space="0" w:color="00000A"/>
              <w:right w:val="single" w:sz="4" w:space="0" w:color="00000A"/>
            </w:tcBorders>
          </w:tcPr>
          <w:p w:rsidR="009504D1" w:rsidRPr="00A11EAC" w:rsidRDefault="009504D1" w:rsidP="00535798">
            <w:pPr>
              <w:rPr>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proofErr w:type="spellStart"/>
            <w:r w:rsidRPr="00A11EAC">
              <w:rPr>
                <w:sz w:val="16"/>
                <w:szCs w:val="16"/>
              </w:rPr>
              <w:t>впитываемость</w:t>
            </w:r>
            <w:proofErr w:type="spellEnd"/>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Не менее 800 мл</w:t>
            </w:r>
          </w:p>
        </w:tc>
        <w:tc>
          <w:tcPr>
            <w:tcW w:w="403" w:type="pct"/>
            <w:vMerge/>
            <w:tcBorders>
              <w:left w:val="single" w:sz="4" w:space="0" w:color="00000A"/>
              <w:bottom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rPr>
          <w:trHeight w:val="210"/>
        </w:trPr>
        <w:tc>
          <w:tcPr>
            <w:tcW w:w="166" w:type="pct"/>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r w:rsidRPr="00A11EAC">
              <w:rPr>
                <w:sz w:val="16"/>
                <w:szCs w:val="16"/>
              </w:rPr>
              <w:t>3</w:t>
            </w:r>
          </w:p>
          <w:p w:rsidR="009504D1" w:rsidRPr="00A11EAC" w:rsidRDefault="009504D1" w:rsidP="00535798">
            <w:pPr>
              <w:jc w:val="center"/>
              <w:rPr>
                <w:sz w:val="16"/>
                <w:szCs w:val="16"/>
              </w:rPr>
            </w:pPr>
          </w:p>
        </w:tc>
        <w:tc>
          <w:tcPr>
            <w:tcW w:w="611" w:type="pct"/>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r w:rsidRPr="00A11EAC">
              <w:rPr>
                <w:sz w:val="16"/>
                <w:szCs w:val="16"/>
              </w:rPr>
              <w:t xml:space="preserve">Впитывающие простыни (пеленки), </w:t>
            </w:r>
            <w:r w:rsidRPr="00A11EAC">
              <w:rPr>
                <w:sz w:val="16"/>
                <w:szCs w:val="16"/>
              </w:rPr>
              <w:lastRenderedPageBreak/>
              <w:t>размером не менее 40*60 см</w:t>
            </w:r>
          </w:p>
          <w:p w:rsidR="009504D1" w:rsidRPr="00A11EAC" w:rsidRDefault="009504D1" w:rsidP="00535798">
            <w:pPr>
              <w:jc w:val="center"/>
              <w:rPr>
                <w:sz w:val="16"/>
                <w:szCs w:val="16"/>
              </w:rPr>
            </w:pPr>
            <w:r w:rsidRPr="00A11EAC">
              <w:rPr>
                <w:sz w:val="16"/>
                <w:szCs w:val="16"/>
              </w:rPr>
              <w:t>(</w:t>
            </w:r>
            <w:proofErr w:type="spellStart"/>
            <w:r w:rsidRPr="00A11EAC">
              <w:rPr>
                <w:sz w:val="16"/>
                <w:szCs w:val="16"/>
              </w:rPr>
              <w:t>впитываемостью</w:t>
            </w:r>
            <w:proofErr w:type="spellEnd"/>
            <w:r w:rsidRPr="00A11EAC">
              <w:rPr>
                <w:sz w:val="16"/>
                <w:szCs w:val="16"/>
              </w:rPr>
              <w:t xml:space="preserve"> от 400 до 500 мл)</w:t>
            </w:r>
          </w:p>
          <w:p w:rsidR="009504D1" w:rsidRPr="00A11EAC" w:rsidRDefault="009504D1" w:rsidP="00535798">
            <w:pPr>
              <w:tabs>
                <w:tab w:val="left" w:pos="8780"/>
              </w:tabs>
              <w:jc w:val="both"/>
              <w:rPr>
                <w:i/>
                <w:iCs/>
                <w:sz w:val="16"/>
                <w:szCs w:val="16"/>
              </w:rPr>
            </w:pPr>
          </w:p>
          <w:p w:rsidR="009504D1" w:rsidRPr="00A11EAC" w:rsidRDefault="009504D1" w:rsidP="00535798">
            <w:pPr>
              <w:tabs>
                <w:tab w:val="left" w:pos="8780"/>
              </w:tabs>
              <w:jc w:val="center"/>
              <w:rPr>
                <w:i/>
                <w:iCs/>
                <w:sz w:val="16"/>
                <w:szCs w:val="16"/>
              </w:rPr>
            </w:pPr>
          </w:p>
        </w:tc>
        <w:tc>
          <w:tcPr>
            <w:tcW w:w="551" w:type="pct"/>
            <w:vMerge w:val="restart"/>
            <w:tcBorders>
              <w:top w:val="single" w:sz="4" w:space="0" w:color="00000A"/>
              <w:left w:val="single" w:sz="4" w:space="0" w:color="00000A"/>
              <w:right w:val="single" w:sz="4" w:space="0" w:color="00000A"/>
            </w:tcBorders>
          </w:tcPr>
          <w:p w:rsidR="009504D1" w:rsidRPr="00A11EAC" w:rsidRDefault="009504D1" w:rsidP="00535798">
            <w:pPr>
              <w:jc w:val="center"/>
              <w:rPr>
                <w:bCs/>
                <w:sz w:val="16"/>
                <w:szCs w:val="16"/>
              </w:rPr>
            </w:pPr>
            <w:r w:rsidRPr="00A11EAC">
              <w:rPr>
                <w:bCs/>
                <w:sz w:val="16"/>
                <w:szCs w:val="16"/>
              </w:rPr>
              <w:lastRenderedPageBreak/>
              <w:t xml:space="preserve">22-01-01 - Впитывающие простыни </w:t>
            </w:r>
            <w:r w:rsidRPr="00A11EAC">
              <w:rPr>
                <w:bCs/>
                <w:sz w:val="16"/>
                <w:szCs w:val="16"/>
              </w:rPr>
              <w:lastRenderedPageBreak/>
              <w:t>(пеленки), размером не менее 40*60 см</w:t>
            </w:r>
          </w:p>
          <w:p w:rsidR="009504D1" w:rsidRPr="00A11EAC" w:rsidRDefault="009504D1" w:rsidP="00535798">
            <w:pPr>
              <w:jc w:val="center"/>
              <w:rPr>
                <w:bCs/>
                <w:sz w:val="16"/>
                <w:szCs w:val="16"/>
              </w:rPr>
            </w:pPr>
            <w:r w:rsidRPr="00A11EAC">
              <w:rPr>
                <w:bCs/>
                <w:sz w:val="16"/>
                <w:szCs w:val="16"/>
              </w:rPr>
              <w:t>(</w:t>
            </w:r>
            <w:proofErr w:type="spellStart"/>
            <w:r w:rsidRPr="00A11EAC">
              <w:rPr>
                <w:bCs/>
                <w:sz w:val="16"/>
                <w:szCs w:val="16"/>
              </w:rPr>
              <w:t>впитываемостью</w:t>
            </w:r>
            <w:proofErr w:type="spellEnd"/>
            <w:r w:rsidRPr="00A11EAC">
              <w:rPr>
                <w:bCs/>
                <w:sz w:val="16"/>
                <w:szCs w:val="16"/>
              </w:rPr>
              <w:t xml:space="preserve"> от 400 до 500 мл)</w:t>
            </w:r>
          </w:p>
        </w:tc>
        <w:tc>
          <w:tcPr>
            <w:tcW w:w="317" w:type="pct"/>
            <w:vMerge w:val="restart"/>
            <w:tcBorders>
              <w:top w:val="single" w:sz="4" w:space="0" w:color="00000A"/>
              <w:left w:val="single" w:sz="4" w:space="0" w:color="00000A"/>
              <w:right w:val="single" w:sz="4" w:space="0" w:color="00000A"/>
            </w:tcBorders>
          </w:tcPr>
          <w:p w:rsidR="009504D1" w:rsidRPr="00A11EAC" w:rsidRDefault="009504D1" w:rsidP="00535798">
            <w:pPr>
              <w:rPr>
                <w:bCs/>
                <w:i/>
                <w:sz w:val="16"/>
                <w:szCs w:val="16"/>
              </w:rPr>
            </w:pPr>
            <w:r w:rsidRPr="00A11EAC">
              <w:rPr>
                <w:bCs/>
                <w:sz w:val="16"/>
                <w:szCs w:val="20"/>
              </w:rPr>
              <w:lastRenderedPageBreak/>
              <w:t>01.28.22.01.01</w:t>
            </w:r>
          </w:p>
        </w:tc>
        <w:tc>
          <w:tcPr>
            <w:tcW w:w="386" w:type="pct"/>
            <w:vMerge w:val="restart"/>
            <w:tcBorders>
              <w:top w:val="single" w:sz="4" w:space="0" w:color="00000A"/>
              <w:left w:val="single" w:sz="4" w:space="0" w:color="00000A"/>
              <w:right w:val="single" w:sz="4" w:space="0" w:color="00000A"/>
            </w:tcBorders>
          </w:tcPr>
          <w:p w:rsidR="009504D1" w:rsidRPr="00A11EAC" w:rsidRDefault="009504D1" w:rsidP="00535798">
            <w:pPr>
              <w:rPr>
                <w:sz w:val="16"/>
                <w:szCs w:val="16"/>
              </w:rPr>
            </w:pPr>
            <w:r w:rsidRPr="00A11EAC">
              <w:rPr>
                <w:bCs/>
                <w:sz w:val="16"/>
                <w:szCs w:val="16"/>
              </w:rPr>
              <w:t>17.22.12.130-0000000</w:t>
            </w:r>
            <w:r w:rsidRPr="00A11EAC">
              <w:rPr>
                <w:bCs/>
                <w:sz w:val="16"/>
                <w:szCs w:val="16"/>
              </w:rPr>
              <w:lastRenderedPageBreak/>
              <w:t>2 - Пеленка впитывающая</w:t>
            </w:r>
          </w:p>
        </w:tc>
        <w:tc>
          <w:tcPr>
            <w:tcW w:w="2565" w:type="pct"/>
            <w:gridSpan w:val="2"/>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lastRenderedPageBreak/>
              <w:t xml:space="preserve">Дополнительные характеристики (Применяются в связи с отсутствием технических характеристик для данного КТРУ и в соответствии с постановлением Правительства РФ от 08.02.2017г. № 145, а также в </w:t>
            </w:r>
            <w:r w:rsidRPr="00A11EAC">
              <w:rPr>
                <w:sz w:val="16"/>
                <w:szCs w:val="16"/>
              </w:rPr>
              <w:lastRenderedPageBreak/>
              <w:t>соответствии с положениями статьи 33 Федерального закона от 05.04.2013г. № 44-ФЗ)</w:t>
            </w:r>
          </w:p>
        </w:tc>
        <w:tc>
          <w:tcPr>
            <w:tcW w:w="403" w:type="pct"/>
            <w:vMerge w:val="restart"/>
            <w:tcBorders>
              <w:top w:val="single" w:sz="4" w:space="0" w:color="00000A"/>
              <w:left w:val="single" w:sz="4" w:space="0" w:color="00000A"/>
              <w:right w:val="single" w:sz="4" w:space="0" w:color="00000A"/>
            </w:tcBorders>
          </w:tcPr>
          <w:p w:rsidR="009504D1" w:rsidRPr="00A11EAC" w:rsidRDefault="009504D1" w:rsidP="00535798">
            <w:pPr>
              <w:jc w:val="center"/>
              <w:rPr>
                <w:sz w:val="16"/>
                <w:szCs w:val="16"/>
              </w:rPr>
            </w:pPr>
            <w:r w:rsidRPr="00A11EAC">
              <w:rPr>
                <w:sz w:val="16"/>
                <w:szCs w:val="16"/>
              </w:rPr>
              <w:lastRenderedPageBreak/>
              <w:t>17,00</w:t>
            </w:r>
          </w:p>
        </w:tc>
      </w:tr>
      <w:tr w:rsidR="00A11EAC" w:rsidRPr="00A11EAC" w:rsidTr="00535798">
        <w:trPr>
          <w:trHeight w:val="195"/>
        </w:trPr>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551" w:type="pct"/>
            <w:vMerge/>
            <w:tcBorders>
              <w:top w:val="single" w:sz="4" w:space="0" w:color="00000A"/>
              <w:left w:val="single" w:sz="4" w:space="0" w:color="00000A"/>
              <w:right w:val="single" w:sz="4" w:space="0" w:color="00000A"/>
            </w:tcBorders>
          </w:tcPr>
          <w:p w:rsidR="009504D1" w:rsidRPr="00A11EAC" w:rsidRDefault="009504D1" w:rsidP="00535798">
            <w:pPr>
              <w:jc w:val="center"/>
              <w:rPr>
                <w:bCs/>
                <w:sz w:val="16"/>
                <w:szCs w:val="16"/>
              </w:rPr>
            </w:pPr>
          </w:p>
        </w:tc>
        <w:tc>
          <w:tcPr>
            <w:tcW w:w="317" w:type="pct"/>
            <w:vMerge/>
            <w:tcBorders>
              <w:left w:val="single" w:sz="4" w:space="0" w:color="00000A"/>
              <w:right w:val="single" w:sz="4" w:space="0" w:color="00000A"/>
            </w:tcBorders>
          </w:tcPr>
          <w:p w:rsidR="009504D1" w:rsidRPr="00A11EAC" w:rsidRDefault="009504D1" w:rsidP="00535798">
            <w:pPr>
              <w:rPr>
                <w:bCs/>
                <w:i/>
                <w:sz w:val="16"/>
                <w:szCs w:val="16"/>
              </w:rPr>
            </w:pPr>
          </w:p>
        </w:tc>
        <w:tc>
          <w:tcPr>
            <w:tcW w:w="386" w:type="pct"/>
            <w:vMerge/>
            <w:tcBorders>
              <w:top w:val="single" w:sz="4" w:space="0" w:color="00000A"/>
              <w:left w:val="single" w:sz="4" w:space="0" w:color="00000A"/>
              <w:right w:val="single" w:sz="4" w:space="0" w:color="00000A"/>
            </w:tcBorders>
          </w:tcPr>
          <w:p w:rsidR="009504D1" w:rsidRPr="00A11EAC" w:rsidRDefault="009504D1" w:rsidP="00535798">
            <w:pPr>
              <w:rPr>
                <w:bCs/>
                <w:i/>
                <w:sz w:val="16"/>
                <w:szCs w:val="16"/>
              </w:rPr>
            </w:pPr>
          </w:p>
        </w:tc>
        <w:tc>
          <w:tcPr>
            <w:tcW w:w="1025" w:type="pct"/>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назначение</w:t>
            </w:r>
          </w:p>
        </w:tc>
        <w:tc>
          <w:tcPr>
            <w:tcW w:w="1540" w:type="pct"/>
            <w:tcBorders>
              <w:top w:val="single" w:sz="4" w:space="0" w:color="00000A"/>
              <w:left w:val="single" w:sz="4" w:space="0" w:color="00000A"/>
              <w:bottom w:val="single" w:sz="4" w:space="0" w:color="auto"/>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реабилитация инвалидов</w:t>
            </w:r>
          </w:p>
        </w:tc>
        <w:tc>
          <w:tcPr>
            <w:tcW w:w="403" w:type="pct"/>
            <w:vMerge/>
            <w:tcBorders>
              <w:top w:val="single" w:sz="4" w:space="0" w:color="00000A"/>
              <w:left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ind w:firstLine="360"/>
              <w:rPr>
                <w:sz w:val="16"/>
                <w:szCs w:val="16"/>
              </w:rPr>
            </w:pPr>
          </w:p>
        </w:tc>
        <w:tc>
          <w:tcPr>
            <w:tcW w:w="551" w:type="pct"/>
            <w:vMerge/>
            <w:tcBorders>
              <w:left w:val="single" w:sz="4" w:space="0" w:color="00000A"/>
              <w:right w:val="single" w:sz="4" w:space="0" w:color="00000A"/>
            </w:tcBorders>
          </w:tcPr>
          <w:p w:rsidR="009504D1" w:rsidRPr="00A11EAC" w:rsidRDefault="009504D1" w:rsidP="00535798">
            <w:pPr>
              <w:rPr>
                <w:sz w:val="16"/>
                <w:szCs w:val="16"/>
              </w:rPr>
            </w:pPr>
          </w:p>
        </w:tc>
        <w:tc>
          <w:tcPr>
            <w:tcW w:w="317" w:type="pct"/>
            <w:vMerge/>
            <w:tcBorders>
              <w:left w:val="single" w:sz="4" w:space="0" w:color="00000A"/>
              <w:right w:val="single" w:sz="4" w:space="0" w:color="00000A"/>
            </w:tcBorders>
          </w:tcPr>
          <w:p w:rsidR="009504D1" w:rsidRPr="00A11EAC" w:rsidRDefault="009504D1" w:rsidP="00535798">
            <w:pPr>
              <w:rPr>
                <w:sz w:val="16"/>
                <w:szCs w:val="16"/>
              </w:rPr>
            </w:pPr>
          </w:p>
        </w:tc>
        <w:tc>
          <w:tcPr>
            <w:tcW w:w="386" w:type="pct"/>
            <w:vMerge/>
            <w:tcBorders>
              <w:left w:val="single" w:sz="4" w:space="0" w:color="00000A"/>
              <w:right w:val="single" w:sz="4" w:space="0" w:color="00000A"/>
            </w:tcBorders>
          </w:tcPr>
          <w:p w:rsidR="009504D1" w:rsidRPr="00A11EAC" w:rsidRDefault="009504D1" w:rsidP="00535798">
            <w:pPr>
              <w:rPr>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верхний слой</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proofErr w:type="spellStart"/>
            <w:r w:rsidRPr="00A11EAC">
              <w:rPr>
                <w:sz w:val="16"/>
                <w:szCs w:val="16"/>
              </w:rPr>
              <w:t>гипоаллергенный</w:t>
            </w:r>
            <w:proofErr w:type="spellEnd"/>
            <w:r w:rsidRPr="00A11EAC">
              <w:rPr>
                <w:sz w:val="16"/>
                <w:szCs w:val="16"/>
              </w:rPr>
              <w:t>, мягкий нетканый сплошной, перекрывающий края простыни (пеленки) гидрофильный материал, позволяющий быстро пропускать жидкость во внутренние слои, выдавленный слой у пеленок, что позволяет равномерно распределять жидкость</w:t>
            </w:r>
          </w:p>
        </w:tc>
        <w:tc>
          <w:tcPr>
            <w:tcW w:w="403" w:type="pct"/>
            <w:vMerge/>
            <w:tcBorders>
              <w:left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ind w:firstLine="360"/>
              <w:rPr>
                <w:sz w:val="16"/>
                <w:szCs w:val="16"/>
              </w:rPr>
            </w:pPr>
          </w:p>
        </w:tc>
        <w:tc>
          <w:tcPr>
            <w:tcW w:w="551" w:type="pct"/>
            <w:vMerge/>
            <w:tcBorders>
              <w:left w:val="single" w:sz="4" w:space="0" w:color="00000A"/>
              <w:right w:val="single" w:sz="4" w:space="0" w:color="00000A"/>
            </w:tcBorders>
          </w:tcPr>
          <w:p w:rsidR="009504D1" w:rsidRPr="00A11EAC" w:rsidRDefault="009504D1" w:rsidP="00535798">
            <w:pPr>
              <w:rPr>
                <w:sz w:val="16"/>
                <w:szCs w:val="16"/>
              </w:rPr>
            </w:pPr>
          </w:p>
        </w:tc>
        <w:tc>
          <w:tcPr>
            <w:tcW w:w="317" w:type="pct"/>
            <w:vMerge/>
            <w:tcBorders>
              <w:left w:val="single" w:sz="4" w:space="0" w:color="00000A"/>
              <w:right w:val="single" w:sz="4" w:space="0" w:color="00000A"/>
            </w:tcBorders>
          </w:tcPr>
          <w:p w:rsidR="009504D1" w:rsidRPr="00A11EAC" w:rsidRDefault="009504D1" w:rsidP="00535798">
            <w:pPr>
              <w:rPr>
                <w:sz w:val="16"/>
                <w:szCs w:val="16"/>
              </w:rPr>
            </w:pPr>
          </w:p>
        </w:tc>
        <w:tc>
          <w:tcPr>
            <w:tcW w:w="386" w:type="pct"/>
            <w:vMerge/>
            <w:tcBorders>
              <w:left w:val="single" w:sz="4" w:space="0" w:color="00000A"/>
              <w:right w:val="single" w:sz="4" w:space="0" w:color="00000A"/>
            </w:tcBorders>
          </w:tcPr>
          <w:p w:rsidR="009504D1" w:rsidRPr="00A11EAC" w:rsidRDefault="009504D1" w:rsidP="00535798">
            <w:pPr>
              <w:rPr>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 xml:space="preserve">впитывающий слой  </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распушенная целлюлоза</w:t>
            </w:r>
          </w:p>
        </w:tc>
        <w:tc>
          <w:tcPr>
            <w:tcW w:w="403" w:type="pct"/>
            <w:vMerge/>
            <w:tcBorders>
              <w:left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ind w:firstLine="360"/>
              <w:rPr>
                <w:sz w:val="16"/>
                <w:szCs w:val="16"/>
              </w:rPr>
            </w:pPr>
          </w:p>
        </w:tc>
        <w:tc>
          <w:tcPr>
            <w:tcW w:w="551" w:type="pct"/>
            <w:vMerge/>
            <w:tcBorders>
              <w:left w:val="single" w:sz="4" w:space="0" w:color="00000A"/>
              <w:right w:val="single" w:sz="4" w:space="0" w:color="00000A"/>
            </w:tcBorders>
          </w:tcPr>
          <w:p w:rsidR="009504D1" w:rsidRPr="00A11EAC" w:rsidRDefault="009504D1" w:rsidP="00535798">
            <w:pPr>
              <w:rPr>
                <w:sz w:val="16"/>
                <w:szCs w:val="16"/>
              </w:rPr>
            </w:pPr>
          </w:p>
        </w:tc>
        <w:tc>
          <w:tcPr>
            <w:tcW w:w="317" w:type="pct"/>
            <w:vMerge/>
            <w:tcBorders>
              <w:left w:val="single" w:sz="4" w:space="0" w:color="00000A"/>
              <w:right w:val="single" w:sz="4" w:space="0" w:color="00000A"/>
            </w:tcBorders>
          </w:tcPr>
          <w:p w:rsidR="009504D1" w:rsidRPr="00A11EAC" w:rsidRDefault="009504D1" w:rsidP="00535798">
            <w:pPr>
              <w:rPr>
                <w:sz w:val="16"/>
                <w:szCs w:val="16"/>
              </w:rPr>
            </w:pPr>
          </w:p>
        </w:tc>
        <w:tc>
          <w:tcPr>
            <w:tcW w:w="386" w:type="pct"/>
            <w:vMerge/>
            <w:tcBorders>
              <w:left w:val="single" w:sz="4" w:space="0" w:color="00000A"/>
              <w:right w:val="single" w:sz="4" w:space="0" w:color="00000A"/>
            </w:tcBorders>
          </w:tcPr>
          <w:p w:rsidR="009504D1" w:rsidRPr="00A11EAC" w:rsidRDefault="009504D1" w:rsidP="00535798">
            <w:pPr>
              <w:rPr>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внешний нижний слой</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не пропускающая влагу нескользящая пленка</w:t>
            </w:r>
          </w:p>
        </w:tc>
        <w:tc>
          <w:tcPr>
            <w:tcW w:w="403" w:type="pct"/>
            <w:vMerge/>
            <w:tcBorders>
              <w:left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ind w:firstLine="360"/>
              <w:rPr>
                <w:sz w:val="16"/>
                <w:szCs w:val="16"/>
              </w:rPr>
            </w:pPr>
          </w:p>
        </w:tc>
        <w:tc>
          <w:tcPr>
            <w:tcW w:w="551" w:type="pct"/>
            <w:vMerge/>
            <w:tcBorders>
              <w:left w:val="single" w:sz="4" w:space="0" w:color="00000A"/>
              <w:right w:val="single" w:sz="4" w:space="0" w:color="00000A"/>
            </w:tcBorders>
          </w:tcPr>
          <w:p w:rsidR="009504D1" w:rsidRPr="00A11EAC" w:rsidRDefault="009504D1" w:rsidP="00535798">
            <w:pPr>
              <w:rPr>
                <w:sz w:val="16"/>
                <w:szCs w:val="16"/>
              </w:rPr>
            </w:pPr>
          </w:p>
        </w:tc>
        <w:tc>
          <w:tcPr>
            <w:tcW w:w="317" w:type="pct"/>
            <w:vMerge/>
            <w:tcBorders>
              <w:left w:val="single" w:sz="4" w:space="0" w:color="00000A"/>
              <w:right w:val="single" w:sz="4" w:space="0" w:color="00000A"/>
            </w:tcBorders>
          </w:tcPr>
          <w:p w:rsidR="009504D1" w:rsidRPr="00A11EAC" w:rsidRDefault="009504D1" w:rsidP="00535798">
            <w:pPr>
              <w:rPr>
                <w:sz w:val="16"/>
                <w:szCs w:val="16"/>
              </w:rPr>
            </w:pPr>
          </w:p>
        </w:tc>
        <w:tc>
          <w:tcPr>
            <w:tcW w:w="386" w:type="pct"/>
            <w:vMerge/>
            <w:tcBorders>
              <w:left w:val="single" w:sz="4" w:space="0" w:color="00000A"/>
              <w:right w:val="single" w:sz="4" w:space="0" w:color="00000A"/>
            </w:tcBorders>
          </w:tcPr>
          <w:p w:rsidR="009504D1" w:rsidRPr="00A11EAC" w:rsidRDefault="009504D1" w:rsidP="00535798">
            <w:pPr>
              <w:rPr>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размер</w:t>
            </w:r>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Не менее 40*60 см</w:t>
            </w:r>
          </w:p>
        </w:tc>
        <w:tc>
          <w:tcPr>
            <w:tcW w:w="403" w:type="pct"/>
            <w:vMerge/>
            <w:tcBorders>
              <w:left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c>
          <w:tcPr>
            <w:tcW w:w="166"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jc w:val="center"/>
              <w:rPr>
                <w:sz w:val="16"/>
                <w:szCs w:val="16"/>
              </w:rPr>
            </w:pPr>
          </w:p>
        </w:tc>
        <w:tc>
          <w:tcPr>
            <w:tcW w:w="611" w:type="pct"/>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ind w:firstLine="360"/>
              <w:rPr>
                <w:sz w:val="16"/>
                <w:szCs w:val="16"/>
              </w:rPr>
            </w:pPr>
          </w:p>
        </w:tc>
        <w:tc>
          <w:tcPr>
            <w:tcW w:w="551" w:type="pct"/>
            <w:vMerge/>
            <w:tcBorders>
              <w:left w:val="single" w:sz="4" w:space="0" w:color="00000A"/>
              <w:bottom w:val="single" w:sz="4" w:space="0" w:color="00000A"/>
              <w:right w:val="single" w:sz="4" w:space="0" w:color="00000A"/>
            </w:tcBorders>
          </w:tcPr>
          <w:p w:rsidR="009504D1" w:rsidRPr="00A11EAC" w:rsidRDefault="009504D1" w:rsidP="00535798">
            <w:pPr>
              <w:rPr>
                <w:sz w:val="16"/>
                <w:szCs w:val="16"/>
              </w:rPr>
            </w:pPr>
          </w:p>
        </w:tc>
        <w:tc>
          <w:tcPr>
            <w:tcW w:w="317" w:type="pct"/>
            <w:vMerge/>
            <w:tcBorders>
              <w:left w:val="single" w:sz="4" w:space="0" w:color="00000A"/>
              <w:bottom w:val="single" w:sz="4" w:space="0" w:color="00000A"/>
              <w:right w:val="single" w:sz="4" w:space="0" w:color="00000A"/>
            </w:tcBorders>
          </w:tcPr>
          <w:p w:rsidR="009504D1" w:rsidRPr="00A11EAC" w:rsidRDefault="009504D1" w:rsidP="00535798">
            <w:pPr>
              <w:rPr>
                <w:sz w:val="16"/>
                <w:szCs w:val="16"/>
              </w:rPr>
            </w:pPr>
          </w:p>
        </w:tc>
        <w:tc>
          <w:tcPr>
            <w:tcW w:w="386" w:type="pct"/>
            <w:vMerge/>
            <w:tcBorders>
              <w:left w:val="single" w:sz="4" w:space="0" w:color="00000A"/>
              <w:bottom w:val="single" w:sz="4" w:space="0" w:color="00000A"/>
              <w:right w:val="single" w:sz="4" w:space="0" w:color="00000A"/>
            </w:tcBorders>
          </w:tcPr>
          <w:p w:rsidR="009504D1" w:rsidRPr="00A11EAC" w:rsidRDefault="009504D1" w:rsidP="00535798">
            <w:pPr>
              <w:rPr>
                <w:sz w:val="16"/>
                <w:szCs w:val="16"/>
              </w:rPr>
            </w:pPr>
          </w:p>
        </w:tc>
        <w:tc>
          <w:tcPr>
            <w:tcW w:w="1025"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proofErr w:type="spellStart"/>
            <w:r w:rsidRPr="00A11EAC">
              <w:rPr>
                <w:sz w:val="16"/>
                <w:szCs w:val="16"/>
              </w:rPr>
              <w:t>впитываемость</w:t>
            </w:r>
            <w:proofErr w:type="spellEnd"/>
          </w:p>
        </w:tc>
        <w:tc>
          <w:tcPr>
            <w:tcW w:w="1540" w:type="pct"/>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504D1" w:rsidRPr="00A11EAC" w:rsidRDefault="009504D1" w:rsidP="00535798">
            <w:pPr>
              <w:rPr>
                <w:sz w:val="16"/>
                <w:szCs w:val="16"/>
              </w:rPr>
            </w:pPr>
            <w:r w:rsidRPr="00A11EAC">
              <w:rPr>
                <w:sz w:val="16"/>
                <w:szCs w:val="16"/>
              </w:rPr>
              <w:t>Не менее 400 мл</w:t>
            </w:r>
          </w:p>
        </w:tc>
        <w:tc>
          <w:tcPr>
            <w:tcW w:w="403" w:type="pct"/>
            <w:vMerge/>
            <w:tcBorders>
              <w:left w:val="single" w:sz="4" w:space="0" w:color="00000A"/>
              <w:bottom w:val="single" w:sz="4" w:space="0" w:color="00000A"/>
              <w:right w:val="single" w:sz="4" w:space="0" w:color="00000A"/>
            </w:tcBorders>
          </w:tcPr>
          <w:p w:rsidR="009504D1" w:rsidRPr="00A11EAC" w:rsidRDefault="009504D1" w:rsidP="00535798">
            <w:pPr>
              <w:jc w:val="center"/>
              <w:rPr>
                <w:sz w:val="16"/>
                <w:szCs w:val="16"/>
              </w:rPr>
            </w:pPr>
          </w:p>
        </w:tc>
      </w:tr>
      <w:tr w:rsidR="00A11EAC" w:rsidRPr="00A11EAC" w:rsidTr="00535798">
        <w:tc>
          <w:tcPr>
            <w:tcW w:w="4597" w:type="pct"/>
            <w:gridSpan w:val="7"/>
            <w:tcBorders>
              <w:top w:val="single" w:sz="4" w:space="0" w:color="00000A"/>
              <w:left w:val="single" w:sz="4" w:space="0" w:color="00000A"/>
              <w:bottom w:val="single" w:sz="4" w:space="0" w:color="00000A"/>
              <w:right w:val="single" w:sz="4" w:space="0" w:color="00000A"/>
            </w:tcBorders>
          </w:tcPr>
          <w:p w:rsidR="009504D1" w:rsidRPr="00A11EAC" w:rsidRDefault="009504D1" w:rsidP="00535798">
            <w:pPr>
              <w:ind w:firstLine="360"/>
              <w:jc w:val="center"/>
              <w:rPr>
                <w:b/>
                <w:sz w:val="16"/>
                <w:szCs w:val="16"/>
              </w:rPr>
            </w:pPr>
            <w:r w:rsidRPr="00A11EAC">
              <w:rPr>
                <w:b/>
                <w:sz w:val="16"/>
                <w:szCs w:val="16"/>
              </w:rPr>
              <w:t>ИТОГО:</w:t>
            </w:r>
          </w:p>
        </w:tc>
        <w:tc>
          <w:tcPr>
            <w:tcW w:w="403" w:type="pct"/>
            <w:tcBorders>
              <w:top w:val="single" w:sz="4" w:space="0" w:color="00000A"/>
              <w:left w:val="single" w:sz="4" w:space="0" w:color="00000A"/>
              <w:bottom w:val="single" w:sz="4" w:space="0" w:color="00000A"/>
              <w:right w:val="single" w:sz="4" w:space="0" w:color="00000A"/>
            </w:tcBorders>
          </w:tcPr>
          <w:p w:rsidR="009504D1" w:rsidRPr="00A11EAC" w:rsidRDefault="009504D1" w:rsidP="00535798">
            <w:pPr>
              <w:jc w:val="center"/>
              <w:rPr>
                <w:b/>
                <w:sz w:val="16"/>
                <w:szCs w:val="16"/>
              </w:rPr>
            </w:pPr>
            <w:r w:rsidRPr="00A11EAC">
              <w:rPr>
                <w:b/>
                <w:sz w:val="16"/>
                <w:szCs w:val="16"/>
              </w:rPr>
              <w:t>60,10</w:t>
            </w:r>
          </w:p>
        </w:tc>
      </w:tr>
    </w:tbl>
    <w:p w:rsidR="009504D1" w:rsidRPr="00A11EAC" w:rsidRDefault="009504D1" w:rsidP="009504D1">
      <w:pPr>
        <w:widowControl w:val="0"/>
        <w:ind w:firstLine="709"/>
        <w:jc w:val="both"/>
        <w:rPr>
          <w:bCs/>
          <w:sz w:val="16"/>
          <w:szCs w:val="16"/>
        </w:rPr>
      </w:pPr>
      <w:proofErr w:type="gramStart"/>
      <w:r w:rsidRPr="00A11EAC">
        <w:rPr>
          <w:bCs/>
          <w:sz w:val="16"/>
          <w:szCs w:val="16"/>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A11EAC">
        <w:rPr>
          <w:bCs/>
          <w:sz w:val="16"/>
          <w:szCs w:val="16"/>
        </w:rPr>
        <w:t>абилитации</w:t>
      </w:r>
      <w:proofErr w:type="spellEnd"/>
      <w:r w:rsidRPr="00A11EAC">
        <w:rPr>
          <w:bCs/>
          <w:sz w:val="16"/>
          <w:szCs w:val="16"/>
        </w:rPr>
        <w:t>), которые соответствуют классификатору, утвержденному Приказом Министерства труда и социальной</w:t>
      </w:r>
      <w:proofErr w:type="gramEnd"/>
      <w:r w:rsidRPr="00A11EAC">
        <w:rPr>
          <w:bCs/>
          <w:sz w:val="16"/>
          <w:szCs w:val="16"/>
        </w:rPr>
        <w:t xml:space="preserve"> защиты РФ от 13 февраля 2018 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p>
    <w:p w:rsidR="009504D1" w:rsidRPr="00A11EAC" w:rsidRDefault="009504D1" w:rsidP="009504D1">
      <w:pPr>
        <w:widowControl w:val="0"/>
        <w:ind w:firstLine="709"/>
        <w:jc w:val="both"/>
        <w:rPr>
          <w:bCs/>
          <w:sz w:val="16"/>
          <w:szCs w:val="16"/>
        </w:rPr>
      </w:pPr>
      <w:proofErr w:type="gramStart"/>
      <w:r w:rsidRPr="00A11EAC">
        <w:rPr>
          <w:bCs/>
          <w:sz w:val="16"/>
          <w:szCs w:val="16"/>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w:t>
      </w:r>
      <w:proofErr w:type="gramEnd"/>
      <w:r w:rsidRPr="00A11EAC">
        <w:rPr>
          <w:bCs/>
          <w:sz w:val="16"/>
          <w:szCs w:val="16"/>
        </w:rPr>
        <w:t xml:space="preserve"> терминологии).</w:t>
      </w:r>
    </w:p>
    <w:p w:rsidR="009504D1" w:rsidRPr="00A11EAC" w:rsidRDefault="009504D1" w:rsidP="009504D1">
      <w:pPr>
        <w:widowControl w:val="0"/>
        <w:ind w:firstLine="709"/>
        <w:jc w:val="center"/>
        <w:rPr>
          <w:b/>
          <w:bCs/>
          <w:sz w:val="22"/>
          <w:szCs w:val="22"/>
        </w:rPr>
      </w:pPr>
      <w:r w:rsidRPr="00A11EAC">
        <w:rPr>
          <w:b/>
          <w:bCs/>
          <w:sz w:val="22"/>
          <w:szCs w:val="22"/>
        </w:rPr>
        <w:t>Требования к качеству товара</w:t>
      </w:r>
    </w:p>
    <w:p w:rsidR="009504D1" w:rsidRPr="00A11EAC" w:rsidRDefault="009504D1" w:rsidP="009504D1">
      <w:pPr>
        <w:widowControl w:val="0"/>
        <w:ind w:firstLine="709"/>
        <w:jc w:val="both"/>
        <w:rPr>
          <w:sz w:val="22"/>
          <w:szCs w:val="22"/>
        </w:rPr>
      </w:pPr>
      <w:r w:rsidRPr="00A11EAC">
        <w:rPr>
          <w:sz w:val="22"/>
          <w:szCs w:val="22"/>
        </w:rPr>
        <w:t xml:space="preserve">Впитывающие пеленки (простыни) должны соответствовать требованиям стандартов ГОСТ ИСО 10993-1-2021, ГОСТ ИСО 10993-5-2011, ГОСТ ИСО 10993-10-2011, ГОСТ </w:t>
      </w:r>
      <w:proofErr w:type="gramStart"/>
      <w:r w:rsidRPr="00A11EAC">
        <w:rPr>
          <w:sz w:val="22"/>
          <w:szCs w:val="22"/>
        </w:rPr>
        <w:t>Р</w:t>
      </w:r>
      <w:proofErr w:type="gramEnd"/>
      <w:r w:rsidRPr="00A11EAC">
        <w:rPr>
          <w:sz w:val="22"/>
          <w:szCs w:val="22"/>
        </w:rPr>
        <w:t xml:space="preserve"> 57762-2021.</w:t>
      </w:r>
    </w:p>
    <w:p w:rsidR="009504D1" w:rsidRPr="00A11EAC" w:rsidRDefault="009504D1" w:rsidP="009504D1">
      <w:pPr>
        <w:widowControl w:val="0"/>
        <w:ind w:firstLine="709"/>
        <w:jc w:val="both"/>
        <w:rPr>
          <w:sz w:val="22"/>
          <w:szCs w:val="22"/>
        </w:rPr>
      </w:pPr>
      <w:r w:rsidRPr="00A11EAC">
        <w:rPr>
          <w:sz w:val="22"/>
          <w:szCs w:val="22"/>
        </w:rPr>
        <w:t>В изделиях не допускаются механические повреждения (разрыв края, разрезы и т.п.), пятна различного происхождения, посторонние включения.</w:t>
      </w:r>
    </w:p>
    <w:p w:rsidR="009504D1" w:rsidRPr="00A11EAC" w:rsidRDefault="009504D1" w:rsidP="009504D1">
      <w:pPr>
        <w:widowControl w:val="0"/>
        <w:ind w:firstLine="709"/>
        <w:jc w:val="both"/>
        <w:rPr>
          <w:sz w:val="22"/>
          <w:szCs w:val="22"/>
        </w:rPr>
      </w:pPr>
      <w:r w:rsidRPr="00A11EAC">
        <w:rPr>
          <w:sz w:val="22"/>
          <w:szCs w:val="22"/>
        </w:rPr>
        <w:t xml:space="preserve">Печатное изображение на изделиях должно быть четким без искажений и пробелов. Не допускаются следы </w:t>
      </w:r>
      <w:proofErr w:type="spellStart"/>
      <w:r w:rsidRPr="00A11EAC">
        <w:rPr>
          <w:sz w:val="22"/>
          <w:szCs w:val="22"/>
        </w:rPr>
        <w:t>выщипывания</w:t>
      </w:r>
      <w:proofErr w:type="spellEnd"/>
      <w:r w:rsidRPr="00A11EAC">
        <w:rPr>
          <w:sz w:val="22"/>
          <w:szCs w:val="22"/>
        </w:rPr>
        <w:t xml:space="preserve"> волокон с поверхности изделий и </w:t>
      </w:r>
      <w:proofErr w:type="spellStart"/>
      <w:r w:rsidRPr="00A11EAC">
        <w:rPr>
          <w:sz w:val="22"/>
          <w:szCs w:val="22"/>
        </w:rPr>
        <w:t>отмарывания</w:t>
      </w:r>
      <w:proofErr w:type="spellEnd"/>
      <w:r w:rsidRPr="00A11EAC">
        <w:rPr>
          <w:sz w:val="22"/>
          <w:szCs w:val="22"/>
        </w:rPr>
        <w:t xml:space="preserve"> краски.</w:t>
      </w:r>
    </w:p>
    <w:p w:rsidR="009504D1" w:rsidRPr="00A11EAC" w:rsidRDefault="009504D1" w:rsidP="009504D1">
      <w:pPr>
        <w:widowControl w:val="0"/>
        <w:ind w:firstLine="709"/>
        <w:jc w:val="both"/>
        <w:rPr>
          <w:sz w:val="22"/>
          <w:szCs w:val="22"/>
        </w:rPr>
      </w:pPr>
      <w:r w:rsidRPr="00A11EAC">
        <w:rPr>
          <w:sz w:val="22"/>
          <w:szCs w:val="22"/>
        </w:rPr>
        <w:t>Требования к техническим характеристикам товара: указаны в таблице.</w:t>
      </w:r>
    </w:p>
    <w:p w:rsidR="009504D1" w:rsidRPr="00A11EAC" w:rsidRDefault="009504D1" w:rsidP="009504D1">
      <w:pPr>
        <w:widowControl w:val="0"/>
        <w:ind w:firstLine="709"/>
        <w:jc w:val="both"/>
        <w:rPr>
          <w:sz w:val="22"/>
          <w:szCs w:val="22"/>
        </w:rPr>
      </w:pPr>
    </w:p>
    <w:p w:rsidR="009504D1" w:rsidRPr="00A11EAC" w:rsidRDefault="009504D1" w:rsidP="009504D1">
      <w:pPr>
        <w:widowControl w:val="0"/>
        <w:tabs>
          <w:tab w:val="left" w:pos="2265"/>
        </w:tabs>
        <w:ind w:firstLine="709"/>
        <w:jc w:val="center"/>
        <w:rPr>
          <w:bCs/>
          <w:sz w:val="22"/>
          <w:szCs w:val="22"/>
        </w:rPr>
      </w:pPr>
      <w:r w:rsidRPr="00A11EAC">
        <w:rPr>
          <w:b/>
          <w:sz w:val="22"/>
          <w:szCs w:val="22"/>
        </w:rPr>
        <w:t xml:space="preserve">Требования к безопасности </w:t>
      </w:r>
      <w:r w:rsidRPr="00A11EAC">
        <w:rPr>
          <w:b/>
          <w:bCs/>
          <w:sz w:val="22"/>
          <w:szCs w:val="22"/>
        </w:rPr>
        <w:t>товара</w:t>
      </w:r>
    </w:p>
    <w:p w:rsidR="009504D1" w:rsidRPr="00A11EAC" w:rsidRDefault="009504D1" w:rsidP="009504D1">
      <w:pPr>
        <w:widowControl w:val="0"/>
        <w:ind w:firstLine="709"/>
        <w:jc w:val="both"/>
        <w:rPr>
          <w:sz w:val="22"/>
          <w:szCs w:val="22"/>
        </w:rPr>
      </w:pPr>
      <w:proofErr w:type="gramStart"/>
      <w:r w:rsidRPr="00A11EAC">
        <w:rPr>
          <w:sz w:val="22"/>
          <w:szCs w:val="22"/>
        </w:rPr>
        <w:t>Поставщик предоставляет регистрационное удостоверение Федеральной службы по надзору в сфере здравоохранения и социального развития о том, что медицинское изделие разрешено к импорту, продаже и применению на территории Российской Федерации и (</w:t>
      </w:r>
      <w:r w:rsidRPr="00A11EAC">
        <w:rPr>
          <w:b/>
          <w:sz w:val="22"/>
          <w:szCs w:val="22"/>
        </w:rPr>
        <w:t>если есть в наличии</w:t>
      </w:r>
      <w:r w:rsidRPr="00A11EAC">
        <w:rPr>
          <w:sz w:val="22"/>
          <w:szCs w:val="22"/>
        </w:rPr>
        <w:t>) декларации о соответствии (выданные после вступления в силу постановления Правительства Российской Федерации от 01.12.2009 № 982) или действующих сертификатов соответствия (выданные до вступления в силу постановления Правительства</w:t>
      </w:r>
      <w:proofErr w:type="gramEnd"/>
      <w:r w:rsidRPr="00A11EAC">
        <w:rPr>
          <w:sz w:val="22"/>
          <w:szCs w:val="22"/>
        </w:rPr>
        <w:t xml:space="preserve"> </w:t>
      </w:r>
      <w:proofErr w:type="gramStart"/>
      <w:r w:rsidRPr="00A11EAC">
        <w:rPr>
          <w:sz w:val="22"/>
          <w:szCs w:val="22"/>
        </w:rPr>
        <w:t>Российской Федерации от 01.12.2009 № 982).</w:t>
      </w:r>
      <w:proofErr w:type="gramEnd"/>
      <w:r w:rsidRPr="00A11EAC">
        <w:rPr>
          <w:sz w:val="22"/>
          <w:szCs w:val="22"/>
        </w:rPr>
        <w:t xml:space="preserve"> Декларации о соответствии (сертификаты соответствия) должны быть зарегистрированы Федеральной службой по аккредитации.</w:t>
      </w:r>
    </w:p>
    <w:p w:rsidR="009504D1" w:rsidRPr="00A11EAC" w:rsidRDefault="009504D1" w:rsidP="009504D1">
      <w:pPr>
        <w:widowControl w:val="0"/>
        <w:shd w:val="clear" w:color="auto" w:fill="FFFFFF"/>
        <w:ind w:firstLine="709"/>
        <w:jc w:val="center"/>
        <w:rPr>
          <w:b/>
          <w:sz w:val="22"/>
          <w:szCs w:val="22"/>
        </w:rPr>
      </w:pPr>
    </w:p>
    <w:p w:rsidR="009504D1" w:rsidRPr="00A11EAC" w:rsidRDefault="009504D1" w:rsidP="009504D1">
      <w:pPr>
        <w:widowControl w:val="0"/>
        <w:shd w:val="clear" w:color="auto" w:fill="FFFFFF"/>
        <w:ind w:firstLine="709"/>
        <w:jc w:val="center"/>
        <w:rPr>
          <w:bCs/>
          <w:sz w:val="22"/>
          <w:szCs w:val="22"/>
        </w:rPr>
      </w:pPr>
      <w:r w:rsidRPr="00A11EAC">
        <w:rPr>
          <w:b/>
          <w:sz w:val="22"/>
          <w:szCs w:val="22"/>
        </w:rPr>
        <w:t xml:space="preserve">Требования к результатам </w:t>
      </w:r>
      <w:r w:rsidRPr="00A11EAC">
        <w:rPr>
          <w:b/>
          <w:bCs/>
          <w:sz w:val="22"/>
          <w:szCs w:val="22"/>
        </w:rPr>
        <w:t>поставки товара</w:t>
      </w:r>
    </w:p>
    <w:p w:rsidR="009504D1" w:rsidRPr="00A11EAC" w:rsidRDefault="009504D1" w:rsidP="009504D1">
      <w:pPr>
        <w:widowControl w:val="0"/>
        <w:shd w:val="clear" w:color="auto" w:fill="FFFFFF"/>
        <w:ind w:firstLine="709"/>
        <w:jc w:val="both"/>
        <w:rPr>
          <w:bCs/>
          <w:sz w:val="22"/>
          <w:szCs w:val="22"/>
        </w:rPr>
      </w:pPr>
      <w:r w:rsidRPr="00A11EAC">
        <w:rPr>
          <w:sz w:val="22"/>
          <w:szCs w:val="22"/>
        </w:rPr>
        <w:t>Упаковка должна обеспечивать их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9504D1" w:rsidRPr="00A11EAC" w:rsidRDefault="009504D1" w:rsidP="009504D1">
      <w:pPr>
        <w:widowControl w:val="0"/>
        <w:shd w:val="clear" w:color="auto" w:fill="FFFFFF"/>
        <w:tabs>
          <w:tab w:val="left" w:pos="0"/>
        </w:tabs>
        <w:autoSpaceDE w:val="0"/>
        <w:ind w:firstLine="709"/>
        <w:jc w:val="both"/>
        <w:rPr>
          <w:sz w:val="22"/>
          <w:szCs w:val="22"/>
        </w:rPr>
      </w:pPr>
    </w:p>
    <w:p w:rsidR="009504D1" w:rsidRPr="00A11EAC" w:rsidRDefault="009504D1" w:rsidP="009504D1">
      <w:pPr>
        <w:widowControl w:val="0"/>
        <w:shd w:val="clear" w:color="auto" w:fill="FFFFFF"/>
        <w:tabs>
          <w:tab w:val="left" w:pos="0"/>
        </w:tabs>
        <w:autoSpaceDE w:val="0"/>
        <w:ind w:firstLine="709"/>
        <w:jc w:val="center"/>
        <w:rPr>
          <w:b/>
          <w:bCs/>
          <w:sz w:val="22"/>
          <w:szCs w:val="22"/>
        </w:rPr>
      </w:pPr>
      <w:r w:rsidRPr="00A11EAC">
        <w:rPr>
          <w:b/>
          <w:sz w:val="22"/>
          <w:szCs w:val="22"/>
        </w:rPr>
        <w:t xml:space="preserve">Требования к сроку и (или) объему предоставления гарантий </w:t>
      </w:r>
      <w:r w:rsidRPr="00A11EAC">
        <w:rPr>
          <w:b/>
          <w:bCs/>
          <w:sz w:val="22"/>
          <w:szCs w:val="22"/>
        </w:rPr>
        <w:t>товара</w:t>
      </w:r>
    </w:p>
    <w:p w:rsidR="009504D1" w:rsidRPr="00A11EAC" w:rsidRDefault="009504D1" w:rsidP="009504D1">
      <w:pPr>
        <w:widowControl w:val="0"/>
        <w:ind w:firstLine="709"/>
        <w:contextualSpacing/>
        <w:jc w:val="both"/>
        <w:rPr>
          <w:bCs/>
          <w:sz w:val="22"/>
          <w:szCs w:val="22"/>
        </w:rPr>
      </w:pPr>
      <w:r w:rsidRPr="00A11EAC">
        <w:rPr>
          <w:bCs/>
          <w:sz w:val="22"/>
          <w:szCs w:val="22"/>
        </w:rPr>
        <w:t xml:space="preserve">Абсорбирующее белье является продукцией одноразовой, в </w:t>
      </w:r>
      <w:proofErr w:type="gramStart"/>
      <w:r w:rsidRPr="00A11EAC">
        <w:rPr>
          <w:bCs/>
          <w:sz w:val="22"/>
          <w:szCs w:val="22"/>
        </w:rPr>
        <w:t>связи</w:t>
      </w:r>
      <w:proofErr w:type="gramEnd"/>
      <w:r w:rsidRPr="00A11EAC">
        <w:rPr>
          <w:bCs/>
          <w:sz w:val="22"/>
          <w:szCs w:val="22"/>
        </w:rPr>
        <w:t xml:space="preserve"> с чем срок предоставления гарантии качества не устанавливается. Остаточный срок годности Товара на момент выдачи должен быть не менее 1 года.</w:t>
      </w:r>
    </w:p>
    <w:p w:rsidR="009504D1" w:rsidRPr="00A11EAC" w:rsidRDefault="009504D1" w:rsidP="009504D1">
      <w:pPr>
        <w:widowControl w:val="0"/>
        <w:contextualSpacing/>
        <w:jc w:val="both"/>
        <w:rPr>
          <w:kern w:val="1"/>
          <w:sz w:val="22"/>
          <w:szCs w:val="22"/>
        </w:rPr>
      </w:pPr>
    </w:p>
    <w:p w:rsidR="009504D1" w:rsidRPr="00A11EAC" w:rsidRDefault="009504D1" w:rsidP="009504D1">
      <w:pPr>
        <w:widowControl w:val="0"/>
        <w:shd w:val="clear" w:color="auto" w:fill="FFFFFF"/>
        <w:autoSpaceDE w:val="0"/>
        <w:ind w:firstLine="709"/>
        <w:jc w:val="center"/>
        <w:rPr>
          <w:sz w:val="22"/>
          <w:szCs w:val="22"/>
        </w:rPr>
      </w:pPr>
      <w:r w:rsidRPr="00A11EAC">
        <w:rPr>
          <w:sz w:val="22"/>
          <w:szCs w:val="22"/>
        </w:rPr>
        <w:t xml:space="preserve"> </w:t>
      </w:r>
      <w:r w:rsidRPr="00A11EAC">
        <w:rPr>
          <w:b/>
          <w:sz w:val="22"/>
          <w:szCs w:val="22"/>
        </w:rPr>
        <w:t>Место, условия и сроки (периоды) поставки товара</w:t>
      </w:r>
    </w:p>
    <w:p w:rsidR="009504D1" w:rsidRPr="00A11EAC" w:rsidRDefault="009504D1" w:rsidP="009504D1">
      <w:pPr>
        <w:widowControl w:val="0"/>
        <w:ind w:firstLine="709"/>
        <w:jc w:val="both"/>
        <w:rPr>
          <w:sz w:val="22"/>
          <w:szCs w:val="22"/>
        </w:rPr>
      </w:pPr>
      <w:r w:rsidRPr="00A11EAC">
        <w:rPr>
          <w:sz w:val="22"/>
          <w:szCs w:val="22"/>
        </w:rPr>
        <w:t>Обеспечить поступление Товара в пункт выдачи Товара Поставщика, находящегося на территории г. Орла по наименованию, в количестве и в сроки, определенные заявкой (Приложение №3 к Контракту) для осуществления Заказчиком выборочной проверки на соответствие Товара требованиям, установленным настоящим Контрактом. Заявка направляется Заказчиком Поставщику по адресу электронной почты, указанной Поставщиком в Контракте.</w:t>
      </w:r>
    </w:p>
    <w:p w:rsidR="009504D1" w:rsidRPr="00A11EAC" w:rsidRDefault="009504D1" w:rsidP="009504D1">
      <w:pPr>
        <w:widowControl w:val="0"/>
        <w:ind w:firstLine="709"/>
        <w:jc w:val="both"/>
        <w:rPr>
          <w:sz w:val="22"/>
          <w:szCs w:val="22"/>
        </w:rPr>
      </w:pPr>
      <w:r w:rsidRPr="00A11EAC">
        <w:rPr>
          <w:sz w:val="22"/>
          <w:szCs w:val="22"/>
        </w:rPr>
        <w:t>Место поставки товара: Поставка товара происходит в г. Орел и Орловскую область,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в день обращения Получателя (в г. Орле).</w:t>
      </w:r>
    </w:p>
    <w:p w:rsidR="009504D1" w:rsidRPr="00A11EAC" w:rsidRDefault="009504D1" w:rsidP="009504D1">
      <w:pPr>
        <w:widowControl w:val="0"/>
        <w:ind w:firstLine="709"/>
        <w:jc w:val="both"/>
        <w:rPr>
          <w:sz w:val="22"/>
          <w:szCs w:val="22"/>
        </w:rPr>
      </w:pPr>
      <w:r w:rsidRPr="00A11EAC">
        <w:rPr>
          <w:sz w:val="22"/>
          <w:szCs w:val="22"/>
        </w:rPr>
        <w:lastRenderedPageBreak/>
        <w:t>Поставщик обязан предоставлять Получателям право выбора способа получения Товара (по месту жительства Получателя или по месту нахождения пункта выдачи).</w:t>
      </w:r>
    </w:p>
    <w:p w:rsidR="009504D1" w:rsidRPr="00A11EAC" w:rsidRDefault="009504D1" w:rsidP="009504D1">
      <w:pPr>
        <w:widowControl w:val="0"/>
        <w:ind w:firstLine="709"/>
        <w:jc w:val="both"/>
        <w:rPr>
          <w:sz w:val="22"/>
          <w:szCs w:val="22"/>
        </w:rPr>
      </w:pPr>
      <w:r w:rsidRPr="00A11EAC">
        <w:rPr>
          <w:sz w:val="22"/>
          <w:szCs w:val="22"/>
        </w:rPr>
        <w:t xml:space="preserve">Пункт выдачи должен быть организован не позднее 5 (пяти) рабочих дней </w:t>
      </w:r>
      <w:proofErr w:type="gramStart"/>
      <w:r w:rsidRPr="00A11EAC">
        <w:rPr>
          <w:sz w:val="22"/>
          <w:szCs w:val="22"/>
        </w:rPr>
        <w:t>с даты подписания</w:t>
      </w:r>
      <w:proofErr w:type="gramEnd"/>
      <w:r w:rsidRPr="00A11EAC">
        <w:rPr>
          <w:sz w:val="22"/>
          <w:szCs w:val="22"/>
        </w:rPr>
        <w:t xml:space="preserve"> Сторонами государственного контракта и действовать до выдачи всего предусмотренного контрактом объема Товара. Не позднее указанного срока Поставщик передает Заказчику документы, подтверждающие право Поставщика использовать помещение пункта выдачи, адреса и график работы пункта. Пункт выдачи должен быть организован в г. Орел на расстоянии шаговой доступности от остановки общественного транспорта. Пункт выдачи должен иметь зону ожидания </w:t>
      </w:r>
      <w:proofErr w:type="gramStart"/>
      <w:r w:rsidRPr="00A11EAC">
        <w:rPr>
          <w:sz w:val="22"/>
          <w:szCs w:val="22"/>
        </w:rPr>
        <w:t>Получателей</w:t>
      </w:r>
      <w:proofErr w:type="gramEnd"/>
      <w:r w:rsidRPr="00A11EAC">
        <w:rPr>
          <w:sz w:val="22"/>
          <w:szCs w:val="22"/>
        </w:rPr>
        <w:t xml:space="preserve">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9504D1" w:rsidRPr="00A11EAC" w:rsidRDefault="009504D1" w:rsidP="009504D1">
      <w:pPr>
        <w:widowControl w:val="0"/>
        <w:ind w:firstLine="709"/>
        <w:jc w:val="both"/>
        <w:rPr>
          <w:sz w:val="22"/>
          <w:szCs w:val="22"/>
        </w:rPr>
      </w:pPr>
      <w:r w:rsidRPr="00A11EAC">
        <w:rPr>
          <w:sz w:val="22"/>
          <w:szCs w:val="22"/>
        </w:rPr>
        <w:t>Пункт выдачи должен быть оборудован: пандусами, расширенными дверными проемами, обеспечивающими свободный доступ Получателей на колясках, а также оснащен дополнительными информационными указателями (табло, стенды) и др.</w:t>
      </w:r>
    </w:p>
    <w:p w:rsidR="009504D1" w:rsidRPr="00A11EAC" w:rsidRDefault="009504D1" w:rsidP="009504D1">
      <w:pPr>
        <w:widowControl w:val="0"/>
        <w:ind w:firstLine="709"/>
        <w:jc w:val="both"/>
        <w:rPr>
          <w:sz w:val="22"/>
          <w:szCs w:val="22"/>
        </w:rPr>
      </w:pPr>
      <w:r w:rsidRPr="00A11EAC">
        <w:rPr>
          <w:sz w:val="22"/>
          <w:szCs w:val="22"/>
        </w:rPr>
        <w:t xml:space="preserve">Пункт выдачи должен быть оборудован камерами </w:t>
      </w:r>
      <w:proofErr w:type="spellStart"/>
      <w:r w:rsidRPr="00A11EAC">
        <w:rPr>
          <w:sz w:val="22"/>
          <w:szCs w:val="22"/>
        </w:rPr>
        <w:t>видеофиксации</w:t>
      </w:r>
      <w:proofErr w:type="spellEnd"/>
      <w:r w:rsidRPr="00A11EAC">
        <w:rPr>
          <w:sz w:val="22"/>
          <w:szCs w:val="22"/>
        </w:rPr>
        <w:t>, которые будут вести видеозапись приема-передачи товара Получателям, а также телефонными аппаратами для консультации Получателей ТСР.</w:t>
      </w:r>
    </w:p>
    <w:p w:rsidR="009504D1" w:rsidRPr="00A11EAC" w:rsidRDefault="009504D1" w:rsidP="009504D1">
      <w:pPr>
        <w:widowControl w:val="0"/>
        <w:ind w:firstLine="709"/>
        <w:jc w:val="both"/>
        <w:rPr>
          <w:sz w:val="22"/>
          <w:szCs w:val="22"/>
        </w:rPr>
      </w:pPr>
      <w:r w:rsidRPr="00A11EAC">
        <w:rPr>
          <w:sz w:val="22"/>
          <w:szCs w:val="22"/>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Пункт выдачи должен иметь отдельный вход, который должен быть оборудован пандусами для облегчения движения инвалидов.</w:t>
      </w:r>
    </w:p>
    <w:p w:rsidR="009504D1" w:rsidRPr="00A11EAC" w:rsidRDefault="009504D1" w:rsidP="009504D1">
      <w:pPr>
        <w:widowControl w:val="0"/>
        <w:ind w:firstLine="709"/>
        <w:jc w:val="both"/>
        <w:rPr>
          <w:sz w:val="22"/>
          <w:szCs w:val="22"/>
        </w:rPr>
      </w:pPr>
      <w:r w:rsidRPr="00A11EAC">
        <w:rPr>
          <w:sz w:val="22"/>
          <w:szCs w:val="22"/>
        </w:rPr>
        <w:t>Проход в пункт выдачи и передвижение по ним должны быть беспрепятственны для инвалидов (пункт выдачи должен быть оборудован пандусами или иными приспособлениями для облегчения передвижения инвалидов). 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9504D1" w:rsidRPr="00A11EAC" w:rsidRDefault="009504D1" w:rsidP="009504D1">
      <w:pPr>
        <w:widowControl w:val="0"/>
        <w:ind w:firstLine="709"/>
        <w:jc w:val="both"/>
        <w:rPr>
          <w:sz w:val="22"/>
          <w:szCs w:val="22"/>
        </w:rPr>
      </w:pPr>
      <w:r w:rsidRPr="00A11EAC">
        <w:rPr>
          <w:sz w:val="22"/>
          <w:szCs w:val="22"/>
        </w:rPr>
        <w:t>В случае выбора Получателем способа получения Товара по месту нахождения пункта выдачи, организованным Поставщиком, передача Товара Получателю осуществляется в день обращения Получателя в пункт выдачи с направлением. На отрывном талоне направления Поставщик в обязательном порядке проставляет дату обращения Получателя.</w:t>
      </w:r>
    </w:p>
    <w:p w:rsidR="009504D1" w:rsidRPr="00A11EAC" w:rsidRDefault="009504D1" w:rsidP="009504D1">
      <w:pPr>
        <w:widowControl w:val="0"/>
        <w:ind w:firstLine="709"/>
        <w:jc w:val="both"/>
        <w:rPr>
          <w:sz w:val="22"/>
          <w:szCs w:val="22"/>
        </w:rPr>
      </w:pPr>
      <w:r w:rsidRPr="00A11EAC">
        <w:rPr>
          <w:sz w:val="22"/>
          <w:szCs w:val="22"/>
        </w:rPr>
        <w:t>Передача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p w:rsidR="009504D1" w:rsidRPr="00A11EAC" w:rsidRDefault="009504D1" w:rsidP="009504D1">
      <w:pPr>
        <w:widowControl w:val="0"/>
        <w:ind w:firstLine="709"/>
        <w:jc w:val="both"/>
        <w:rPr>
          <w:sz w:val="22"/>
          <w:szCs w:val="22"/>
        </w:rPr>
      </w:pPr>
      <w:r w:rsidRPr="00A11EAC">
        <w:rPr>
          <w:sz w:val="22"/>
          <w:szCs w:val="22"/>
        </w:rPr>
        <w:t>В случае выбора Получателем способа получения путем передачи Товара по месту нахождения Получателя, такая доставка осуществляется Поставщиком в пределах Орловской области, не менее чем с 10:00 до 20:00 с понедельника по пятницу, по предварительной записи по телефону. Такая доставка осуществляется в срок, согласованный с Получателем.</w:t>
      </w:r>
    </w:p>
    <w:p w:rsidR="009504D1" w:rsidRPr="00A11EAC" w:rsidRDefault="009504D1" w:rsidP="009504D1">
      <w:pPr>
        <w:widowControl w:val="0"/>
        <w:ind w:firstLine="709"/>
        <w:jc w:val="both"/>
        <w:rPr>
          <w:sz w:val="22"/>
          <w:szCs w:val="22"/>
        </w:rPr>
      </w:pPr>
      <w:r w:rsidRPr="00A11EAC">
        <w:rPr>
          <w:sz w:val="22"/>
          <w:szCs w:val="22"/>
        </w:rPr>
        <w:t>Заказчик вправе произвести выборочную проверку Товара и соответствия пункта выдачи требованиям государственного контракта. При проведении выборочной проверки Заказчик вправе осуществлять видеозапись.</w:t>
      </w:r>
    </w:p>
    <w:p w:rsidR="009504D1" w:rsidRPr="00A11EAC" w:rsidRDefault="009504D1" w:rsidP="009504D1">
      <w:pPr>
        <w:widowControl w:val="0"/>
        <w:ind w:firstLine="709"/>
        <w:jc w:val="both"/>
        <w:rPr>
          <w:sz w:val="22"/>
          <w:szCs w:val="22"/>
        </w:rPr>
      </w:pPr>
      <w:r w:rsidRPr="00A11EAC">
        <w:rPr>
          <w:sz w:val="22"/>
          <w:szCs w:val="22"/>
        </w:rPr>
        <w:t xml:space="preserve">Срок поставки Товара Получателям: </w:t>
      </w:r>
      <w:r w:rsidRPr="00A11EAC">
        <w:rPr>
          <w:b/>
          <w:bCs/>
          <w:sz w:val="22"/>
          <w:szCs w:val="22"/>
        </w:rPr>
        <w:t>не ранее 01.01.2023г. и до 29.11.2023</w:t>
      </w:r>
      <w:r w:rsidRPr="00A11EAC">
        <w:rPr>
          <w:b/>
          <w:sz w:val="22"/>
          <w:szCs w:val="22"/>
        </w:rPr>
        <w:t xml:space="preserve">г. </w:t>
      </w:r>
    </w:p>
    <w:p w:rsidR="002D7FCF" w:rsidRPr="00A11EAC" w:rsidRDefault="002D7FCF" w:rsidP="0056208F">
      <w:pPr>
        <w:ind w:firstLine="567"/>
        <w:contextualSpacing/>
        <w:jc w:val="center"/>
        <w:rPr>
          <w:b/>
          <w:sz w:val="22"/>
          <w:szCs w:val="22"/>
        </w:rPr>
      </w:pPr>
    </w:p>
    <w:p w:rsidR="0056208F" w:rsidRPr="00A11EAC" w:rsidRDefault="0056208F" w:rsidP="0056208F">
      <w:pPr>
        <w:suppressAutoHyphens/>
        <w:ind w:firstLine="567"/>
        <w:jc w:val="both"/>
        <w:rPr>
          <w:rFonts w:eastAsia="Times New Roman"/>
          <w:sz w:val="22"/>
          <w:szCs w:val="22"/>
          <w:lang w:eastAsia="zh-CN"/>
        </w:rPr>
      </w:pPr>
      <w:r w:rsidRPr="00A11EAC">
        <w:rPr>
          <w:rFonts w:eastAsia="Times New Roman"/>
          <w:sz w:val="22"/>
          <w:szCs w:val="22"/>
          <w:lang w:eastAsia="zh-CN"/>
        </w:rPr>
        <w:t xml:space="preserve">Ответственный за исполнение Контракта: главный специалист отдела социальных программ ГУ – Орловского регионального отделения Фонда социального страхования Российской Федерации </w:t>
      </w:r>
      <w:r w:rsidR="00374644" w:rsidRPr="00A11EAC">
        <w:rPr>
          <w:rFonts w:eastAsia="Times New Roman"/>
          <w:sz w:val="22"/>
          <w:szCs w:val="22"/>
          <w:lang w:eastAsia="zh-CN"/>
        </w:rPr>
        <w:t>Бардина Надежда Юрьевна.</w:t>
      </w:r>
    </w:p>
    <w:p w:rsidR="005437DD" w:rsidRPr="00A11EAC" w:rsidRDefault="005437DD" w:rsidP="00A951E5">
      <w:pPr>
        <w:tabs>
          <w:tab w:val="left" w:pos="8780"/>
        </w:tabs>
        <w:ind w:firstLine="426"/>
        <w:jc w:val="both"/>
        <w:rPr>
          <w:bCs/>
          <w:sz w:val="22"/>
          <w:szCs w:val="22"/>
        </w:rPr>
      </w:pPr>
    </w:p>
    <w:p w:rsidR="004A611F" w:rsidRPr="00A11EAC" w:rsidRDefault="00A951E5" w:rsidP="00A951E5">
      <w:pPr>
        <w:pStyle w:val="ConsPlusNormal"/>
        <w:ind w:firstLine="426"/>
        <w:jc w:val="both"/>
        <w:rPr>
          <w:rFonts w:ascii="Times New Roman" w:hAnsi="Times New Roman" w:cs="Times New Roman"/>
          <w:sz w:val="22"/>
          <w:szCs w:val="22"/>
        </w:rPr>
      </w:pPr>
      <w:r w:rsidRPr="00A11EAC">
        <w:rPr>
          <w:rFonts w:ascii="Times New Roman" w:hAnsi="Times New Roman" w:cs="Times New Roman"/>
          <w:b/>
          <w:bCs/>
          <w:kern w:val="1"/>
          <w:sz w:val="22"/>
          <w:szCs w:val="22"/>
        </w:rPr>
        <w:t xml:space="preserve">Источник финансирования, </w:t>
      </w:r>
      <w:r w:rsidRPr="00A11EAC">
        <w:rPr>
          <w:rFonts w:ascii="Times New Roman" w:eastAsia="Arial" w:hAnsi="Times New Roman" w:cs="Times New Roman"/>
          <w:b/>
          <w:sz w:val="22"/>
          <w:szCs w:val="22"/>
          <w:lang w:eastAsia="ar-SA"/>
        </w:rPr>
        <w:t>наименование и вид бюджета</w:t>
      </w:r>
      <w:r w:rsidRPr="00A11EAC">
        <w:rPr>
          <w:rFonts w:ascii="Times New Roman" w:hAnsi="Times New Roman" w:cs="Times New Roman"/>
          <w:b/>
          <w:bCs/>
          <w:kern w:val="1"/>
          <w:sz w:val="22"/>
          <w:szCs w:val="22"/>
        </w:rPr>
        <w:t>:</w:t>
      </w:r>
      <w:r w:rsidRPr="00A11EAC">
        <w:rPr>
          <w:rFonts w:ascii="Times New Roman" w:hAnsi="Times New Roman" w:cs="Times New Roman"/>
          <w:kern w:val="1"/>
          <w:sz w:val="22"/>
          <w:szCs w:val="22"/>
        </w:rPr>
        <w:t xml:space="preserve"> </w:t>
      </w:r>
      <w:r w:rsidRPr="00A11EAC">
        <w:rPr>
          <w:rFonts w:ascii="Times New Roman" w:hAnsi="Times New Roman" w:cs="Times New Roman"/>
          <w:sz w:val="22"/>
          <w:szCs w:val="22"/>
        </w:rPr>
        <w:t xml:space="preserve"> </w:t>
      </w:r>
      <w:r w:rsidRPr="00A11EAC">
        <w:rPr>
          <w:rFonts w:ascii="Times New Roman" w:eastAsia="Arial" w:hAnsi="Times New Roman" w:cs="Times New Roman"/>
          <w:sz w:val="22"/>
          <w:szCs w:val="22"/>
          <w:lang w:eastAsia="ar-SA"/>
        </w:rPr>
        <w:t>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 Бюджет Фонда социального страхования Российской Федерации.</w:t>
      </w:r>
    </w:p>
    <w:p w:rsidR="004A611F" w:rsidRPr="00A11EAC" w:rsidRDefault="004A611F" w:rsidP="009504D1">
      <w:pPr>
        <w:pStyle w:val="ConsPlusNormal"/>
        <w:ind w:firstLine="426"/>
        <w:jc w:val="both"/>
        <w:rPr>
          <w:rFonts w:ascii="Times New Roman" w:eastAsia="Arial" w:hAnsi="Times New Roman" w:cs="Times New Roman"/>
          <w:sz w:val="22"/>
          <w:szCs w:val="22"/>
          <w:lang w:eastAsia="ar-SA"/>
        </w:rPr>
      </w:pPr>
    </w:p>
    <w:p w:rsidR="009504D1" w:rsidRPr="00A11EAC" w:rsidRDefault="009504D1" w:rsidP="009504D1">
      <w:pPr>
        <w:pStyle w:val="ConsPlusNormal"/>
        <w:ind w:firstLine="426"/>
        <w:jc w:val="both"/>
        <w:rPr>
          <w:rFonts w:ascii="Times New Roman" w:eastAsia="Arial" w:hAnsi="Times New Roman" w:cs="Times New Roman"/>
          <w:sz w:val="22"/>
          <w:szCs w:val="22"/>
          <w:lang w:eastAsia="ar-SA"/>
        </w:rPr>
      </w:pPr>
      <w:r w:rsidRPr="00A11EAC">
        <w:rPr>
          <w:rFonts w:ascii="Times New Roman" w:eastAsia="Arial" w:hAnsi="Times New Roman" w:cs="Times New Roman"/>
          <w:sz w:val="22"/>
          <w:szCs w:val="22"/>
          <w:lang w:eastAsia="ar-SA"/>
        </w:rPr>
        <w:t>КБК 393 1003 0440139570 323 263</w:t>
      </w:r>
    </w:p>
    <w:p w:rsidR="009504D1" w:rsidRPr="00A11EAC" w:rsidRDefault="009504D1" w:rsidP="009504D1">
      <w:pPr>
        <w:pStyle w:val="ConsPlusNormal"/>
        <w:ind w:firstLine="426"/>
        <w:jc w:val="both"/>
        <w:rPr>
          <w:rFonts w:ascii="Times New Roman" w:eastAsia="Arial" w:hAnsi="Times New Roman" w:cs="Times New Roman"/>
          <w:sz w:val="22"/>
          <w:szCs w:val="22"/>
          <w:lang w:eastAsia="ar-SA"/>
        </w:rPr>
      </w:pPr>
    </w:p>
    <w:p w:rsidR="009504D1" w:rsidRPr="00A11EAC" w:rsidRDefault="009504D1" w:rsidP="009504D1">
      <w:pPr>
        <w:pStyle w:val="ConsPlusNormal"/>
        <w:ind w:firstLine="426"/>
        <w:jc w:val="both"/>
        <w:rPr>
          <w:rFonts w:ascii="Times New Roman" w:eastAsia="Arial" w:hAnsi="Times New Roman" w:cs="Times New Roman"/>
          <w:sz w:val="22"/>
          <w:szCs w:val="22"/>
          <w:lang w:eastAsia="ar-SA"/>
        </w:rPr>
      </w:pPr>
      <w:r w:rsidRPr="00A11EAC">
        <w:rPr>
          <w:rFonts w:ascii="Times New Roman" w:eastAsia="Arial" w:hAnsi="Times New Roman" w:cs="Times New Roman"/>
          <w:sz w:val="22"/>
          <w:szCs w:val="22"/>
          <w:lang w:eastAsia="ar-SA"/>
        </w:rPr>
        <w:t>ОКПД</w:t>
      </w:r>
      <w:proofErr w:type="gramStart"/>
      <w:r w:rsidRPr="00A11EAC">
        <w:rPr>
          <w:rFonts w:ascii="Times New Roman" w:eastAsia="Arial" w:hAnsi="Times New Roman" w:cs="Times New Roman"/>
          <w:sz w:val="22"/>
          <w:szCs w:val="22"/>
          <w:lang w:eastAsia="ar-SA"/>
        </w:rPr>
        <w:t>2</w:t>
      </w:r>
      <w:proofErr w:type="gramEnd"/>
      <w:r w:rsidRPr="00A11EAC">
        <w:rPr>
          <w:rFonts w:ascii="Times New Roman" w:eastAsia="Arial" w:hAnsi="Times New Roman" w:cs="Times New Roman"/>
          <w:sz w:val="22"/>
          <w:szCs w:val="22"/>
          <w:lang w:eastAsia="ar-SA"/>
        </w:rPr>
        <w:t>: 17.22.12.130 - Изделия санитарно-гигиенического назначения прочие из бумажной массы, бумаги, целлюлозной ваты и полотна из целлюлозных волокон</w:t>
      </w:r>
    </w:p>
    <w:p w:rsidR="009504D1" w:rsidRPr="00A11EAC" w:rsidRDefault="009504D1" w:rsidP="009504D1">
      <w:pPr>
        <w:pStyle w:val="ConsPlusNormal"/>
        <w:ind w:firstLine="426"/>
        <w:jc w:val="both"/>
        <w:rPr>
          <w:rFonts w:ascii="Times New Roman" w:eastAsia="Arial" w:hAnsi="Times New Roman" w:cs="Times New Roman"/>
          <w:sz w:val="22"/>
          <w:szCs w:val="22"/>
          <w:lang w:eastAsia="ar-SA"/>
        </w:rPr>
      </w:pPr>
      <w:r w:rsidRPr="00A11EAC">
        <w:rPr>
          <w:rFonts w:ascii="Times New Roman" w:eastAsia="Arial" w:hAnsi="Times New Roman" w:cs="Times New Roman"/>
          <w:sz w:val="22"/>
          <w:szCs w:val="22"/>
          <w:lang w:eastAsia="ar-SA"/>
        </w:rPr>
        <w:t>Код позиции КТРУ: 17.22.12.130-00000002 - Пеленка впитывающая</w:t>
      </w:r>
    </w:p>
    <w:p w:rsidR="009504D1" w:rsidRPr="00A11EAC" w:rsidRDefault="009504D1" w:rsidP="009504D1">
      <w:pPr>
        <w:pStyle w:val="ConsPlusNormal"/>
        <w:ind w:firstLine="426"/>
        <w:jc w:val="both"/>
        <w:rPr>
          <w:rFonts w:ascii="Times New Roman" w:eastAsia="Arial" w:hAnsi="Times New Roman" w:cs="Times New Roman"/>
          <w:sz w:val="22"/>
          <w:szCs w:val="22"/>
          <w:lang w:eastAsia="ar-SA"/>
        </w:rPr>
      </w:pPr>
      <w:r w:rsidRPr="00A11EAC">
        <w:rPr>
          <w:rFonts w:ascii="Times New Roman" w:eastAsia="Arial" w:hAnsi="Times New Roman" w:cs="Times New Roman"/>
          <w:sz w:val="22"/>
          <w:szCs w:val="22"/>
          <w:lang w:eastAsia="ar-SA"/>
        </w:rPr>
        <w:t xml:space="preserve">КОЗ: </w:t>
      </w:r>
    </w:p>
    <w:p w:rsidR="009504D1" w:rsidRPr="00A11EAC" w:rsidRDefault="009504D1" w:rsidP="009504D1">
      <w:pPr>
        <w:pStyle w:val="ConsPlusNormal"/>
        <w:ind w:firstLine="426"/>
        <w:jc w:val="both"/>
        <w:rPr>
          <w:rFonts w:ascii="Times New Roman" w:eastAsia="Arial" w:hAnsi="Times New Roman" w:cs="Times New Roman"/>
          <w:sz w:val="22"/>
          <w:szCs w:val="22"/>
          <w:lang w:eastAsia="ar-SA"/>
        </w:rPr>
      </w:pPr>
      <w:r w:rsidRPr="00A11EAC">
        <w:rPr>
          <w:rFonts w:ascii="Times New Roman" w:eastAsia="Arial" w:hAnsi="Times New Roman" w:cs="Times New Roman"/>
          <w:sz w:val="22"/>
          <w:szCs w:val="22"/>
          <w:lang w:eastAsia="ar-SA"/>
        </w:rPr>
        <w:t>01.28.22.01.03 Впитывающие простыни (пеленки) размером не менее 60 x 90 см (</w:t>
      </w:r>
      <w:proofErr w:type="spellStart"/>
      <w:r w:rsidRPr="00A11EAC">
        <w:rPr>
          <w:rFonts w:ascii="Times New Roman" w:eastAsia="Arial" w:hAnsi="Times New Roman" w:cs="Times New Roman"/>
          <w:sz w:val="22"/>
          <w:szCs w:val="22"/>
          <w:lang w:eastAsia="ar-SA"/>
        </w:rPr>
        <w:t>впитываемостью</w:t>
      </w:r>
      <w:proofErr w:type="spellEnd"/>
      <w:r w:rsidRPr="00A11EAC">
        <w:rPr>
          <w:rFonts w:ascii="Times New Roman" w:eastAsia="Arial" w:hAnsi="Times New Roman" w:cs="Times New Roman"/>
          <w:sz w:val="22"/>
          <w:szCs w:val="22"/>
          <w:lang w:eastAsia="ar-SA"/>
        </w:rPr>
        <w:t xml:space="preserve"> от 1200 до 1900 мл)</w:t>
      </w:r>
    </w:p>
    <w:p w:rsidR="009504D1" w:rsidRPr="00A11EAC" w:rsidRDefault="009504D1" w:rsidP="009504D1">
      <w:pPr>
        <w:pStyle w:val="ConsPlusNormal"/>
        <w:ind w:firstLine="426"/>
        <w:jc w:val="both"/>
        <w:rPr>
          <w:rFonts w:ascii="Times New Roman" w:eastAsia="Arial" w:hAnsi="Times New Roman" w:cs="Times New Roman"/>
          <w:sz w:val="22"/>
          <w:szCs w:val="22"/>
          <w:lang w:eastAsia="ar-SA"/>
        </w:rPr>
      </w:pPr>
      <w:r w:rsidRPr="00A11EAC">
        <w:rPr>
          <w:rFonts w:ascii="Times New Roman" w:eastAsia="Arial" w:hAnsi="Times New Roman" w:cs="Times New Roman"/>
          <w:sz w:val="22"/>
          <w:szCs w:val="22"/>
          <w:lang w:eastAsia="ar-SA"/>
        </w:rPr>
        <w:lastRenderedPageBreak/>
        <w:t>01.28.22.01.02 Впитывающие простыни (пеленки) размером не менее 60 x 60 см (</w:t>
      </w:r>
      <w:proofErr w:type="spellStart"/>
      <w:r w:rsidRPr="00A11EAC">
        <w:rPr>
          <w:rFonts w:ascii="Times New Roman" w:eastAsia="Arial" w:hAnsi="Times New Roman" w:cs="Times New Roman"/>
          <w:sz w:val="22"/>
          <w:szCs w:val="22"/>
          <w:lang w:eastAsia="ar-SA"/>
        </w:rPr>
        <w:t>впитываемостью</w:t>
      </w:r>
      <w:proofErr w:type="spellEnd"/>
      <w:r w:rsidRPr="00A11EAC">
        <w:rPr>
          <w:rFonts w:ascii="Times New Roman" w:eastAsia="Arial" w:hAnsi="Times New Roman" w:cs="Times New Roman"/>
          <w:sz w:val="22"/>
          <w:szCs w:val="22"/>
          <w:lang w:eastAsia="ar-SA"/>
        </w:rPr>
        <w:t xml:space="preserve"> от 800 до 1200 мл)</w:t>
      </w:r>
    </w:p>
    <w:p w:rsidR="009504D1" w:rsidRPr="00A11EAC" w:rsidRDefault="009504D1" w:rsidP="009504D1">
      <w:pPr>
        <w:pStyle w:val="ConsPlusNormal"/>
        <w:ind w:firstLine="426"/>
        <w:jc w:val="both"/>
        <w:rPr>
          <w:rFonts w:ascii="Times New Roman" w:eastAsia="Arial" w:hAnsi="Times New Roman" w:cs="Times New Roman"/>
          <w:sz w:val="22"/>
          <w:szCs w:val="22"/>
          <w:lang w:eastAsia="ar-SA"/>
        </w:rPr>
      </w:pPr>
      <w:r w:rsidRPr="00A11EAC">
        <w:rPr>
          <w:rFonts w:ascii="Times New Roman" w:eastAsia="Arial" w:hAnsi="Times New Roman" w:cs="Times New Roman"/>
          <w:sz w:val="22"/>
          <w:szCs w:val="22"/>
          <w:lang w:eastAsia="ar-SA"/>
        </w:rPr>
        <w:t>01.28.22.01.01 Впитывающие простыни (пеленки) размером не менее 40 x 60 см (</w:t>
      </w:r>
      <w:proofErr w:type="spellStart"/>
      <w:r w:rsidRPr="00A11EAC">
        <w:rPr>
          <w:rFonts w:ascii="Times New Roman" w:eastAsia="Arial" w:hAnsi="Times New Roman" w:cs="Times New Roman"/>
          <w:sz w:val="22"/>
          <w:szCs w:val="22"/>
          <w:lang w:eastAsia="ar-SA"/>
        </w:rPr>
        <w:t>впитываемостью</w:t>
      </w:r>
      <w:proofErr w:type="spellEnd"/>
      <w:r w:rsidRPr="00A11EAC">
        <w:rPr>
          <w:rFonts w:ascii="Times New Roman" w:eastAsia="Arial" w:hAnsi="Times New Roman" w:cs="Times New Roman"/>
          <w:sz w:val="22"/>
          <w:szCs w:val="22"/>
          <w:lang w:eastAsia="ar-SA"/>
        </w:rPr>
        <w:t xml:space="preserve"> от 400 до 500 мл)</w:t>
      </w:r>
    </w:p>
    <w:p w:rsidR="006F1493" w:rsidRPr="00A11EAC" w:rsidRDefault="006F1493" w:rsidP="009504D1">
      <w:pPr>
        <w:pStyle w:val="ConsPlusNormal"/>
        <w:ind w:firstLine="426"/>
        <w:jc w:val="both"/>
        <w:rPr>
          <w:rFonts w:ascii="Times New Roman" w:eastAsia="Arial" w:hAnsi="Times New Roman" w:cs="Times New Roman"/>
          <w:sz w:val="22"/>
          <w:szCs w:val="22"/>
          <w:lang w:eastAsia="ar-SA"/>
        </w:rPr>
      </w:pPr>
    </w:p>
    <w:sectPr w:rsidR="006F1493" w:rsidRPr="00A11EAC" w:rsidSect="009157F5">
      <w:footerReference w:type="default" r:id="rId8"/>
      <w:pgSz w:w="11906" w:h="16838"/>
      <w:pgMar w:top="851"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E7E" w:rsidRDefault="00524E7E" w:rsidP="00524E7E">
      <w:r>
        <w:separator/>
      </w:r>
    </w:p>
  </w:endnote>
  <w:endnote w:type="continuationSeparator" w:id="0">
    <w:p w:rsidR="00524E7E" w:rsidRDefault="00524E7E" w:rsidP="0052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41280"/>
      <w:docPartObj>
        <w:docPartGallery w:val="Page Numbers (Bottom of Page)"/>
        <w:docPartUnique/>
      </w:docPartObj>
    </w:sdtPr>
    <w:sdtEndPr/>
    <w:sdtContent>
      <w:p w:rsidR="00524E7E" w:rsidRDefault="00524E7E" w:rsidP="00524E7E">
        <w:pPr>
          <w:pStyle w:val="ae"/>
          <w:jc w:val="center"/>
        </w:pPr>
        <w:r>
          <w:fldChar w:fldCharType="begin"/>
        </w:r>
        <w:r>
          <w:instrText>PAGE   \* MERGEFORMAT</w:instrText>
        </w:r>
        <w:r>
          <w:fldChar w:fldCharType="separate"/>
        </w:r>
        <w:r w:rsidR="00A11EAC">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E7E" w:rsidRDefault="00524E7E" w:rsidP="00524E7E">
      <w:r>
        <w:separator/>
      </w:r>
    </w:p>
  </w:footnote>
  <w:footnote w:type="continuationSeparator" w:id="0">
    <w:p w:rsidR="00524E7E" w:rsidRDefault="00524E7E" w:rsidP="0052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27C95"/>
    <w:multiLevelType w:val="multilevel"/>
    <w:tmpl w:val="42FC3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7EF42AB"/>
    <w:multiLevelType w:val="multilevel"/>
    <w:tmpl w:val="A4A4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6053F14"/>
    <w:multiLevelType w:val="hybridMultilevel"/>
    <w:tmpl w:val="E7D6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41"/>
    <w:rsid w:val="00043F12"/>
    <w:rsid w:val="000466C0"/>
    <w:rsid w:val="0007640E"/>
    <w:rsid w:val="00091E1D"/>
    <w:rsid w:val="000A226F"/>
    <w:rsid w:val="000C3A0A"/>
    <w:rsid w:val="000C7C0A"/>
    <w:rsid w:val="000D2D03"/>
    <w:rsid w:val="000E2D0B"/>
    <w:rsid w:val="00105F45"/>
    <w:rsid w:val="001133D4"/>
    <w:rsid w:val="001205D3"/>
    <w:rsid w:val="001221FC"/>
    <w:rsid w:val="001452B5"/>
    <w:rsid w:val="00155F32"/>
    <w:rsid w:val="00174D96"/>
    <w:rsid w:val="001B0006"/>
    <w:rsid w:val="001C7989"/>
    <w:rsid w:val="001D5EE8"/>
    <w:rsid w:val="001E4E18"/>
    <w:rsid w:val="00202B5E"/>
    <w:rsid w:val="00206D8C"/>
    <w:rsid w:val="00210514"/>
    <w:rsid w:val="002415D9"/>
    <w:rsid w:val="00266E86"/>
    <w:rsid w:val="002D7FCF"/>
    <w:rsid w:val="002E53DA"/>
    <w:rsid w:val="00305175"/>
    <w:rsid w:val="0035150E"/>
    <w:rsid w:val="00360F9A"/>
    <w:rsid w:val="00374644"/>
    <w:rsid w:val="003808BD"/>
    <w:rsid w:val="003B1D0C"/>
    <w:rsid w:val="003C3480"/>
    <w:rsid w:val="003E21F6"/>
    <w:rsid w:val="003F5CE4"/>
    <w:rsid w:val="0042174A"/>
    <w:rsid w:val="004322A7"/>
    <w:rsid w:val="004530EE"/>
    <w:rsid w:val="004552DE"/>
    <w:rsid w:val="00487EB8"/>
    <w:rsid w:val="004958B7"/>
    <w:rsid w:val="004A611F"/>
    <w:rsid w:val="004B54D7"/>
    <w:rsid w:val="004D1D2E"/>
    <w:rsid w:val="005152AC"/>
    <w:rsid w:val="00524E7E"/>
    <w:rsid w:val="00542E59"/>
    <w:rsid w:val="005437DD"/>
    <w:rsid w:val="0054511F"/>
    <w:rsid w:val="00560AC8"/>
    <w:rsid w:val="0056208F"/>
    <w:rsid w:val="00594760"/>
    <w:rsid w:val="005C5DA2"/>
    <w:rsid w:val="005D1987"/>
    <w:rsid w:val="00641034"/>
    <w:rsid w:val="00644A4C"/>
    <w:rsid w:val="00647DCD"/>
    <w:rsid w:val="00656FB7"/>
    <w:rsid w:val="00686084"/>
    <w:rsid w:val="006908F2"/>
    <w:rsid w:val="006B2605"/>
    <w:rsid w:val="006B53F8"/>
    <w:rsid w:val="006B5922"/>
    <w:rsid w:val="006E0BEF"/>
    <w:rsid w:val="006F1493"/>
    <w:rsid w:val="00727719"/>
    <w:rsid w:val="00737D5A"/>
    <w:rsid w:val="00753263"/>
    <w:rsid w:val="00754A9D"/>
    <w:rsid w:val="00763577"/>
    <w:rsid w:val="007730A1"/>
    <w:rsid w:val="00773A7C"/>
    <w:rsid w:val="007E4184"/>
    <w:rsid w:val="007F10BF"/>
    <w:rsid w:val="00800E0F"/>
    <w:rsid w:val="0082355E"/>
    <w:rsid w:val="00875DC4"/>
    <w:rsid w:val="008978D9"/>
    <w:rsid w:val="008B78CE"/>
    <w:rsid w:val="008C40C5"/>
    <w:rsid w:val="00905530"/>
    <w:rsid w:val="009157F5"/>
    <w:rsid w:val="00924791"/>
    <w:rsid w:val="00940E49"/>
    <w:rsid w:val="0095043A"/>
    <w:rsid w:val="009504D1"/>
    <w:rsid w:val="00957670"/>
    <w:rsid w:val="009752C2"/>
    <w:rsid w:val="00980BFB"/>
    <w:rsid w:val="00985FD4"/>
    <w:rsid w:val="00994E6C"/>
    <w:rsid w:val="009952F4"/>
    <w:rsid w:val="009A44F3"/>
    <w:rsid w:val="009B1A52"/>
    <w:rsid w:val="009B6502"/>
    <w:rsid w:val="009C39A6"/>
    <w:rsid w:val="009D7A70"/>
    <w:rsid w:val="009E5E41"/>
    <w:rsid w:val="00A11EAC"/>
    <w:rsid w:val="00A8015F"/>
    <w:rsid w:val="00A80A13"/>
    <w:rsid w:val="00A951E5"/>
    <w:rsid w:val="00A973D5"/>
    <w:rsid w:val="00AA787F"/>
    <w:rsid w:val="00AC5984"/>
    <w:rsid w:val="00AD7F11"/>
    <w:rsid w:val="00AF6139"/>
    <w:rsid w:val="00B07247"/>
    <w:rsid w:val="00B1440C"/>
    <w:rsid w:val="00B15E59"/>
    <w:rsid w:val="00B43DB1"/>
    <w:rsid w:val="00BD2C95"/>
    <w:rsid w:val="00BE2719"/>
    <w:rsid w:val="00C10FD5"/>
    <w:rsid w:val="00C2253B"/>
    <w:rsid w:val="00C267CD"/>
    <w:rsid w:val="00C33C69"/>
    <w:rsid w:val="00CA20DA"/>
    <w:rsid w:val="00CB57C0"/>
    <w:rsid w:val="00CD53FB"/>
    <w:rsid w:val="00D012CE"/>
    <w:rsid w:val="00D203DD"/>
    <w:rsid w:val="00DB6303"/>
    <w:rsid w:val="00DC0584"/>
    <w:rsid w:val="00E053D2"/>
    <w:rsid w:val="00E0786D"/>
    <w:rsid w:val="00E30A0C"/>
    <w:rsid w:val="00E331CF"/>
    <w:rsid w:val="00E72BAB"/>
    <w:rsid w:val="00EA63E4"/>
    <w:rsid w:val="00ED638E"/>
    <w:rsid w:val="00EE2F2B"/>
    <w:rsid w:val="00F0185B"/>
    <w:rsid w:val="00F2653F"/>
    <w:rsid w:val="00F40E26"/>
    <w:rsid w:val="00F92674"/>
    <w:rsid w:val="00FA06B4"/>
    <w:rsid w:val="00FB10B2"/>
    <w:rsid w:val="00FC2AD3"/>
    <w:rsid w:val="00FD75AA"/>
    <w:rsid w:val="00FF6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aliases w:val="текст"/>
    <w:basedOn w:val="a"/>
    <w:link w:val="a6"/>
    <w:uiPriority w:val="99"/>
    <w:qFormat/>
    <w:rsid w:val="006E0BEF"/>
    <w:pPr>
      <w:suppressAutoHyphens/>
      <w:ind w:left="720"/>
      <w:jc w:val="center"/>
    </w:pPr>
    <w:rPr>
      <w:rFonts w:eastAsia="Times New Roman"/>
      <w:lang w:eastAsia="zh-CN"/>
    </w:rPr>
  </w:style>
  <w:style w:type="character" w:customStyle="1" w:styleId="a6">
    <w:name w:val="Основной текст с отступом Знак"/>
    <w:aliases w:val="текст Знак"/>
    <w:basedOn w:val="a0"/>
    <w:link w:val="a5"/>
    <w:uiPriority w:val="99"/>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1"/>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uiPriority w:val="99"/>
    <w:qFormat/>
    <w:rsid w:val="005437DD"/>
    <w:pPr>
      <w:widowControl w:val="0"/>
      <w:suppressAutoHyphens/>
      <w:spacing w:after="0" w:line="300" w:lineRule="auto"/>
    </w:pPr>
    <w:rPr>
      <w:rFonts w:ascii="Times New Roman" w:eastAsia="Times New Roman" w:hAnsi="Times New Roman" w:cs="Times New Roman"/>
      <w:szCs w:val="20"/>
      <w:lang w:eastAsia="zh-CN"/>
    </w:rPr>
  </w:style>
  <w:style w:type="table" w:customStyle="1" w:styleId="71">
    <w:name w:val="Сетка таблицы71"/>
    <w:basedOn w:val="a1"/>
    <w:next w:val="a3"/>
    <w:uiPriority w:val="59"/>
    <w:rsid w:val="00562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56208F"/>
    <w:pPr>
      <w:spacing w:after="200" w:line="276" w:lineRule="auto"/>
      <w:ind w:left="720"/>
      <w:contextualSpacing/>
    </w:pPr>
    <w:rPr>
      <w:rFonts w:ascii="Calibri" w:eastAsia="Calibri" w:hAnsi="Calibri" w:cs="Calibri"/>
      <w:sz w:val="22"/>
      <w:szCs w:val="22"/>
      <w:lang w:eastAsia="zh-CN"/>
    </w:rPr>
  </w:style>
  <w:style w:type="paragraph" w:styleId="af1">
    <w:name w:val="No Spacing"/>
    <w:uiPriority w:val="1"/>
    <w:qFormat/>
    <w:rsid w:val="009504D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0C"/>
    <w:pPr>
      <w:spacing w:after="0" w:line="240" w:lineRule="auto"/>
    </w:pPr>
    <w:rPr>
      <w:rFonts w:ascii="Times New Roman" w:hAnsi="Times New Roman" w:cs="Times New Roman"/>
      <w:sz w:val="24"/>
      <w:szCs w:val="24"/>
      <w:lang w:eastAsia="ru-RU"/>
    </w:rPr>
  </w:style>
  <w:style w:type="paragraph" w:styleId="3">
    <w:name w:val="heading 3"/>
    <w:basedOn w:val="a"/>
    <w:next w:val="a"/>
    <w:link w:val="30"/>
    <w:qFormat/>
    <w:rsid w:val="006E0BEF"/>
    <w:pPr>
      <w:keepNext/>
      <w:numPr>
        <w:ilvl w:val="2"/>
        <w:numId w:val="1"/>
      </w:numPr>
      <w:suppressAutoHyphens/>
      <w:autoSpaceDE w:val="0"/>
      <w:jc w:val="center"/>
      <w:outlineLvl w:val="2"/>
    </w:pPr>
    <w:rPr>
      <w:rFonts w:eastAsia="Times New Roman"/>
      <w:b/>
      <w:bCs/>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2D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0E2D0B"/>
    <w:pPr>
      <w:suppressLineNumbers/>
      <w:suppressAutoHyphens/>
    </w:pPr>
    <w:rPr>
      <w:rFonts w:eastAsia="Times New Roman"/>
      <w:lang w:eastAsia="zh-CN"/>
    </w:rPr>
  </w:style>
  <w:style w:type="character" w:customStyle="1" w:styleId="30">
    <w:name w:val="Заголовок 3 Знак"/>
    <w:basedOn w:val="a0"/>
    <w:link w:val="3"/>
    <w:rsid w:val="006E0BEF"/>
    <w:rPr>
      <w:rFonts w:ascii="Times New Roman" w:eastAsia="Times New Roman" w:hAnsi="Times New Roman" w:cs="Times New Roman"/>
      <w:b/>
      <w:bCs/>
      <w:sz w:val="28"/>
      <w:szCs w:val="20"/>
      <w:lang w:eastAsia="zh-CN"/>
    </w:rPr>
  </w:style>
  <w:style w:type="paragraph" w:styleId="a5">
    <w:name w:val="Body Text Indent"/>
    <w:aliases w:val="текст"/>
    <w:basedOn w:val="a"/>
    <w:link w:val="a6"/>
    <w:uiPriority w:val="99"/>
    <w:qFormat/>
    <w:rsid w:val="006E0BEF"/>
    <w:pPr>
      <w:suppressAutoHyphens/>
      <w:ind w:left="720"/>
      <w:jc w:val="center"/>
    </w:pPr>
    <w:rPr>
      <w:rFonts w:eastAsia="Times New Roman"/>
      <w:lang w:eastAsia="zh-CN"/>
    </w:rPr>
  </w:style>
  <w:style w:type="character" w:customStyle="1" w:styleId="a6">
    <w:name w:val="Основной текст с отступом Знак"/>
    <w:aliases w:val="текст Знак"/>
    <w:basedOn w:val="a0"/>
    <w:link w:val="a5"/>
    <w:uiPriority w:val="99"/>
    <w:rsid w:val="006E0BEF"/>
    <w:rPr>
      <w:rFonts w:ascii="Times New Roman" w:eastAsia="Times New Roman" w:hAnsi="Times New Roman" w:cs="Times New Roman"/>
      <w:sz w:val="24"/>
      <w:szCs w:val="24"/>
      <w:lang w:eastAsia="zh-CN"/>
    </w:rPr>
  </w:style>
  <w:style w:type="paragraph" w:customStyle="1" w:styleId="ConsPlusNormal">
    <w:name w:val="ConsPlusNormal"/>
    <w:link w:val="ConsPlusNormal0"/>
    <w:uiPriority w:val="1"/>
    <w:qFormat/>
    <w:rsid w:val="006E0BE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7">
    <w:name w:val="Balloon Text"/>
    <w:basedOn w:val="a"/>
    <w:link w:val="a8"/>
    <w:uiPriority w:val="99"/>
    <w:semiHidden/>
    <w:unhideWhenUsed/>
    <w:rsid w:val="00754A9D"/>
    <w:rPr>
      <w:rFonts w:ascii="Segoe UI" w:hAnsi="Segoe UI" w:cs="Segoe UI"/>
      <w:sz w:val="18"/>
      <w:szCs w:val="18"/>
    </w:rPr>
  </w:style>
  <w:style w:type="character" w:customStyle="1" w:styleId="a8">
    <w:name w:val="Текст выноски Знак"/>
    <w:basedOn w:val="a0"/>
    <w:link w:val="a7"/>
    <w:uiPriority w:val="99"/>
    <w:semiHidden/>
    <w:rsid w:val="00754A9D"/>
    <w:rPr>
      <w:rFonts w:ascii="Segoe UI" w:hAnsi="Segoe UI" w:cs="Segoe UI"/>
      <w:sz w:val="18"/>
      <w:szCs w:val="18"/>
      <w:lang w:eastAsia="ru-RU"/>
    </w:rPr>
  </w:style>
  <w:style w:type="paragraph" w:styleId="a9">
    <w:name w:val="Normal (Web)"/>
    <w:aliases w:val="Обычный (Web)"/>
    <w:basedOn w:val="a"/>
    <w:uiPriority w:val="99"/>
    <w:qFormat/>
    <w:rsid w:val="00E331CF"/>
    <w:pPr>
      <w:suppressAutoHyphens/>
      <w:spacing w:before="280" w:after="280"/>
    </w:pPr>
    <w:rPr>
      <w:rFonts w:ascii="Arial" w:eastAsia="Arial Unicode MS" w:hAnsi="Arial" w:cs="Arial"/>
      <w:sz w:val="18"/>
      <w:szCs w:val="18"/>
      <w:lang w:eastAsia="zh-CN"/>
    </w:rPr>
  </w:style>
  <w:style w:type="character" w:customStyle="1" w:styleId="ConsPlusNormal0">
    <w:name w:val="ConsPlusNormal Знак"/>
    <w:link w:val="ConsPlusNormal"/>
    <w:uiPriority w:val="99"/>
    <w:locked/>
    <w:rsid w:val="0095043A"/>
    <w:rPr>
      <w:rFonts w:ascii="Arial" w:eastAsia="Times New Roman" w:hAnsi="Arial" w:cs="Arial"/>
      <w:sz w:val="20"/>
      <w:szCs w:val="20"/>
      <w:lang w:eastAsia="zh-CN"/>
    </w:rPr>
  </w:style>
  <w:style w:type="paragraph" w:styleId="aa">
    <w:name w:val="Title"/>
    <w:basedOn w:val="a"/>
    <w:link w:val="ab"/>
    <w:qFormat/>
    <w:rsid w:val="0095043A"/>
    <w:pPr>
      <w:ind w:left="180"/>
      <w:jc w:val="center"/>
    </w:pPr>
    <w:rPr>
      <w:rFonts w:eastAsia="Times New Roman"/>
      <w:b/>
      <w:bCs/>
      <w:sz w:val="28"/>
      <w:szCs w:val="28"/>
    </w:rPr>
  </w:style>
  <w:style w:type="character" w:customStyle="1" w:styleId="ab">
    <w:name w:val="Название Знак"/>
    <w:basedOn w:val="a0"/>
    <w:link w:val="aa"/>
    <w:rsid w:val="0095043A"/>
    <w:rPr>
      <w:rFonts w:ascii="Times New Roman" w:eastAsia="Times New Roman" w:hAnsi="Times New Roman" w:cs="Times New Roman"/>
      <w:b/>
      <w:bCs/>
      <w:sz w:val="28"/>
      <w:szCs w:val="28"/>
      <w:lang w:eastAsia="ru-RU"/>
    </w:rPr>
  </w:style>
  <w:style w:type="paragraph" w:styleId="ac">
    <w:name w:val="header"/>
    <w:basedOn w:val="a"/>
    <w:link w:val="ad"/>
    <w:uiPriority w:val="99"/>
    <w:unhideWhenUsed/>
    <w:rsid w:val="00524E7E"/>
    <w:pPr>
      <w:tabs>
        <w:tab w:val="center" w:pos="4677"/>
        <w:tab w:val="right" w:pos="9355"/>
      </w:tabs>
    </w:pPr>
  </w:style>
  <w:style w:type="character" w:customStyle="1" w:styleId="ad">
    <w:name w:val="Верхний колонтитул Знак"/>
    <w:basedOn w:val="a0"/>
    <w:link w:val="ac"/>
    <w:uiPriority w:val="99"/>
    <w:rsid w:val="00524E7E"/>
    <w:rPr>
      <w:rFonts w:ascii="Times New Roman" w:hAnsi="Times New Roman" w:cs="Times New Roman"/>
      <w:sz w:val="24"/>
      <w:szCs w:val="24"/>
      <w:lang w:eastAsia="ru-RU"/>
    </w:rPr>
  </w:style>
  <w:style w:type="paragraph" w:styleId="ae">
    <w:name w:val="footer"/>
    <w:basedOn w:val="a"/>
    <w:link w:val="af"/>
    <w:uiPriority w:val="99"/>
    <w:unhideWhenUsed/>
    <w:rsid w:val="00524E7E"/>
    <w:pPr>
      <w:tabs>
        <w:tab w:val="center" w:pos="4677"/>
        <w:tab w:val="right" w:pos="9355"/>
      </w:tabs>
    </w:pPr>
  </w:style>
  <w:style w:type="character" w:customStyle="1" w:styleId="af">
    <w:name w:val="Нижний колонтитул Знак"/>
    <w:basedOn w:val="a0"/>
    <w:link w:val="ae"/>
    <w:uiPriority w:val="99"/>
    <w:rsid w:val="00524E7E"/>
    <w:rPr>
      <w:rFonts w:ascii="Times New Roman" w:hAnsi="Times New Roman" w:cs="Times New Roman"/>
      <w:sz w:val="24"/>
      <w:szCs w:val="24"/>
      <w:lang w:eastAsia="ru-RU"/>
    </w:rPr>
  </w:style>
  <w:style w:type="paragraph" w:customStyle="1" w:styleId="1">
    <w:name w:val="Обычный1"/>
    <w:uiPriority w:val="99"/>
    <w:qFormat/>
    <w:rsid w:val="005437DD"/>
    <w:pPr>
      <w:widowControl w:val="0"/>
      <w:suppressAutoHyphens/>
      <w:spacing w:after="0" w:line="300" w:lineRule="auto"/>
    </w:pPr>
    <w:rPr>
      <w:rFonts w:ascii="Times New Roman" w:eastAsia="Times New Roman" w:hAnsi="Times New Roman" w:cs="Times New Roman"/>
      <w:szCs w:val="20"/>
      <w:lang w:eastAsia="zh-CN"/>
    </w:rPr>
  </w:style>
  <w:style w:type="table" w:customStyle="1" w:styleId="71">
    <w:name w:val="Сетка таблицы71"/>
    <w:basedOn w:val="a1"/>
    <w:next w:val="a3"/>
    <w:uiPriority w:val="59"/>
    <w:rsid w:val="005620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56208F"/>
    <w:pPr>
      <w:spacing w:after="200" w:line="276" w:lineRule="auto"/>
      <w:ind w:left="720"/>
      <w:contextualSpacing/>
    </w:pPr>
    <w:rPr>
      <w:rFonts w:ascii="Calibri" w:eastAsia="Calibri" w:hAnsi="Calibri" w:cs="Calibri"/>
      <w:sz w:val="22"/>
      <w:szCs w:val="22"/>
      <w:lang w:eastAsia="zh-CN"/>
    </w:rPr>
  </w:style>
  <w:style w:type="paragraph" w:styleId="af1">
    <w:name w:val="No Spacing"/>
    <w:uiPriority w:val="1"/>
    <w:qFormat/>
    <w:rsid w:val="009504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1935</Words>
  <Characters>11031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Шахова Надежда Александровна</dc:creator>
  <cp:lastModifiedBy>Брусенцов Виктор Геннадьевич</cp:lastModifiedBy>
  <cp:revision>3</cp:revision>
  <cp:lastPrinted>2022-05-27T08:23:00Z</cp:lastPrinted>
  <dcterms:created xsi:type="dcterms:W3CDTF">2022-11-30T12:39:00Z</dcterms:created>
  <dcterms:modified xsi:type="dcterms:W3CDTF">2022-11-30T12:39:00Z</dcterms:modified>
</cp:coreProperties>
</file>