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right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/>
          <w:b w:val="false"/>
          <w:bCs w:val="false"/>
          <w:sz w:val="20"/>
          <w:szCs w:val="20"/>
        </w:rPr>
        <w:t>Приложение №3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Style w:val="FontStyle63"/>
          <w:rFonts w:eastAsia="Times New Roman" w:cs="Times New Roman"/>
          <w:b w:val="false"/>
          <w:bCs w:val="false"/>
          <w:sz w:val="20"/>
          <w:szCs w:val="20"/>
        </w:rPr>
        <w:t>к извещению о проведении электронного аукциона</w:t>
      </w:r>
    </w:p>
    <w:p>
      <w:pPr>
        <w:pStyle w:val="Style71"/>
        <w:widowControl/>
        <w:spacing w:before="67" w:after="0"/>
        <w:jc w:val="center"/>
        <w:rPr/>
      </w:pPr>
      <w:r>
        <w:rPr>
          <w:rStyle w:val="FontStyle63"/>
          <w:sz w:val="24"/>
          <w:szCs w:val="24"/>
        </w:rPr>
        <w:t>Наименование и описание объекта закупки</w:t>
      </w:r>
    </w:p>
    <w:p>
      <w:pPr>
        <w:pStyle w:val="Style71"/>
        <w:widowControl/>
        <w:spacing w:before="67" w:after="0"/>
        <w:jc w:val="center"/>
        <w:rPr>
          <w:rStyle w:val="FontStyle63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Выполнение работ по изготовлению ортезов (туторов) верхних конечностей для граждан г. Севастополя, в целях социального обеспечения.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Ортез </w:t>
      </w:r>
      <w:r>
        <w:rPr>
          <w:sz w:val="24"/>
          <w:szCs w:val="24"/>
        </w:rPr>
        <w:t xml:space="preserve">(тутор) - техническое устройство, надеваемое на конечность или ее сегмент (сегменты) опорно-двигательного аппарата с целью его фиксации, разгрузки, для восстановления нарушенных функций. 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работ по изготовлению ортезов направлено для обеспечения   механической фиксации, разгрузки, компенсации поврежденных или реконструированных суставов, костей, сумочно-связочного или мышечно-связочного аппарата и других функций организма.</w:t>
      </w:r>
    </w:p>
    <w:p>
      <w:pPr>
        <w:pStyle w:val="Text"/>
        <w:widowControl w:val="false"/>
        <w:tabs>
          <w:tab w:val="clear" w:pos="708"/>
          <w:tab w:val="left" w:pos="2783" w:leader="none"/>
        </w:tabs>
        <w:suppressAutoHyphens w:val="true"/>
        <w:ind w:left="0" w:right="0" w:firstLine="709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Требования к качеству работ</w:t>
      </w:r>
    </w:p>
    <w:p>
      <w:pPr>
        <w:pStyle w:val="Text"/>
        <w:widowControl w:val="false"/>
        <w:suppressAutoHyphens w:val="true"/>
        <w:ind w:left="0" w:right="0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Выполнение работ по ортезированию соответствует назначениям медико-социальной экспертизы, а также врача. При выполнении работ по ортезированию осуществляется контроль при примерке и обеспечении вышеуказанными средствами реабилитации. Получатели не должны испытывать боль, избыточное давление, нарушение кровообращения.</w:t>
      </w:r>
    </w:p>
    <w:p>
      <w:pPr>
        <w:pStyle w:val="Text"/>
        <w:widowControl w:val="false"/>
        <w:suppressAutoHyphens w:val="true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ext"/>
        <w:widowControl w:val="false"/>
        <w:suppressAutoHyphens w:val="true"/>
        <w:ind w:left="0" w:right="0" w:firstLine="709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Требования к техническим характеристикам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Ортезы (туторы) - отвечают требованиям Государственного стандарта Российской Федерации ГОСТ Р 52878-2021 «Туторы на верхние и нижние конечности. Технические требования и методы испытаний». ГОСТ Р 51632-2021 «Технические средства реабилитации людей с ограничениями жизнедеятельности. Общие технические требования и методы испытаний», ГОСТ ISO 10993-1-2021 Часть 1 Изделия медицинские. Оценка биологического действия медицинских изделий. ГОСТ ISO 10993-5-2021 Изделия медицинские. Оценка биологического действия медицинских изделий. Часть 5. Исследования на цитотоксичность: методы in vitro. ГОСТ ISO 10993-10-2021 Изделия медицинские. Оценка биологического действия медицинских изделий. Часть 10. Исследования раздражающего и сенсибилизирующего действия. ГОСТ Р 52770-2016 Изделия медицинские. Требования безопасности. Методы санитарно-химических и токсикологических испытаний.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center"/>
        <w:rPr>
          <w:sz w:val="24"/>
          <w:szCs w:val="24"/>
        </w:rPr>
      </w:pPr>
      <w:r>
        <w:rPr>
          <w:b/>
          <w:sz w:val="24"/>
          <w:szCs w:val="24"/>
        </w:rPr>
        <w:t>Требования к функциональным характеристикам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Ортезы (туторы) несут фиксирующую, функциональную, лечебно-восстановительную, разгружающую, корригирующую функцию и используются с целью ограничения движений, силовой разгрузки пораженных костей, суставов конечностей и связочно-мышечного аппарата, коррекции взаимоположения деформированных сегментов конечности.</w:t>
      </w:r>
    </w:p>
    <w:p>
      <w:pPr>
        <w:pStyle w:val="Normal"/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</w:r>
    </w:p>
    <w:p>
      <w:pPr>
        <w:pStyle w:val="Normal"/>
        <w:keepNext w:val="true"/>
        <w:jc w:val="center"/>
        <w:rPr>
          <w:sz w:val="24"/>
          <w:szCs w:val="24"/>
        </w:rPr>
      </w:pPr>
      <w:r>
        <w:rPr>
          <w:b/>
          <w:sz w:val="24"/>
          <w:szCs w:val="24"/>
        </w:rPr>
        <w:t>Требования к размерам, упаковке и отгрузке изделий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Упаковка ортезов (туторов) обеспечивает защиту от повреждений, порчи (изнашивания) или загрязнения во время хранения и транспортировки к месту использования по назначению.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center"/>
        <w:rPr>
          <w:sz w:val="24"/>
          <w:szCs w:val="24"/>
        </w:rPr>
      </w:pPr>
      <w:r>
        <w:rPr>
          <w:b/>
          <w:sz w:val="24"/>
          <w:szCs w:val="24"/>
        </w:rPr>
        <w:t>Требование к результатам работ</w:t>
      </w:r>
    </w:p>
    <w:p>
      <w:pPr>
        <w:sectPr>
          <w:type w:val="nextPage"/>
          <w:pgSz w:w="11906" w:h="16838"/>
          <w:pgMar w:left="1701" w:right="1077" w:gutter="0" w:header="0" w:top="851" w:footer="0" w:bottom="1134"/>
          <w:pgNumType w:fmt="decimal"/>
          <w:formProt w:val="false"/>
          <w:textDirection w:val="lrTb"/>
          <w:docGrid w:type="default" w:linePitch="360" w:charSpace="0"/>
        </w:sect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Работы по обеспечению инвалидов ортезами (туторами) следует считать эффективно исполненными, если у потребителя частично или полностью восстановлена опорная или двигательная функция, сохранены условия для предупреждения развития 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деформации или благоприятного течения болезни. Работы по обеспечению инвалидов ортезами (туторами) должны быть выполнены с надлежащим качеством и в установленные сроки.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center"/>
        <w:rPr>
          <w:sz w:val="24"/>
          <w:szCs w:val="24"/>
        </w:rPr>
      </w:pPr>
      <w:r>
        <w:rPr>
          <w:b/>
          <w:sz w:val="24"/>
          <w:szCs w:val="24"/>
        </w:rPr>
        <w:t>Требования к сроку и (или) объему предоставленных гарантий качества выполнения работ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Срок пользования протезом соответствует сроку пользования, установленного приказом Минтруда России от 05.03.2021 г № 107н.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Гарантийный срок на протезы конечностей устанавливается со дня выдачи готового Изделия в эксплуатацию и составляет 7</w:t>
      </w:r>
      <w:r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>месяцев.</w:t>
      </w:r>
    </w:p>
    <w:p>
      <w:pPr>
        <w:pStyle w:val="ListParagraph"/>
        <w:rPr>
          <w:sz w:val="24"/>
          <w:szCs w:val="24"/>
        </w:rPr>
      </w:pPr>
      <w:r>
        <w:rPr>
          <w:b/>
          <w:sz w:val="24"/>
          <w:szCs w:val="24"/>
        </w:rPr>
        <w:t>Место, условия и сроки (периоды) выполнения работ</w:t>
      </w:r>
      <w:r>
        <w:rPr>
          <w:bCs/>
          <w:i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>
      <w:pPr>
        <w:pStyle w:val="ListParagraph"/>
        <w:jc w:val="both"/>
        <w:rPr>
          <w:sz w:val="24"/>
          <w:szCs w:val="24"/>
        </w:rPr>
      </w:pPr>
      <w:r>
        <w:rPr>
          <w:rFonts w:eastAsia="ヒラギノ角ゴ Pro W3"/>
          <w:color w:val="000000"/>
          <w:sz w:val="24"/>
          <w:szCs w:val="24"/>
        </w:rPr>
        <w:t xml:space="preserve">Место выполнения работ: </w:t>
      </w:r>
      <w:r>
        <w:rPr>
          <w:sz w:val="24"/>
          <w:szCs w:val="24"/>
        </w:rPr>
        <w:t>на территории Российской Федерации</w:t>
      </w:r>
      <w:r>
        <w:rPr>
          <w:rFonts w:eastAsia="ヒラギノ角ゴ Pro W3"/>
          <w:color w:val="000000"/>
          <w:sz w:val="24"/>
          <w:szCs w:val="24"/>
        </w:rPr>
        <w:t>.</w:t>
      </w:r>
    </w:p>
    <w:p>
      <w:pPr>
        <w:pStyle w:val="ListParagraph"/>
        <w:ind w:left="0" w:hanging="0"/>
        <w:jc w:val="both"/>
        <w:rPr>
          <w:sz w:val="24"/>
          <w:szCs w:val="24"/>
        </w:rPr>
      </w:pPr>
      <w:r>
        <w:rPr>
          <w:rFonts w:eastAsia="ヒラギノ角ゴ Pro W3"/>
          <w:color w:val="000000"/>
          <w:sz w:val="24"/>
          <w:szCs w:val="24"/>
        </w:rPr>
        <w:t>Условия выполнения работ: работы выполняются по индивидуальному заказу получателя при наличии у него направлений, выданных ОСФР по г. Севастополю.</w:t>
      </w:r>
    </w:p>
    <w:p>
      <w:pPr>
        <w:pStyle w:val="ListParagraph"/>
        <w:ind w:left="0" w:firstLine="709"/>
        <w:jc w:val="both"/>
        <w:rPr>
          <w:sz w:val="24"/>
          <w:szCs w:val="24"/>
        </w:rPr>
      </w:pPr>
      <w:r>
        <w:rPr>
          <w:rFonts w:eastAsia="ヒラギノ角ゴ Pro W3"/>
          <w:color w:val="000000"/>
          <w:sz w:val="24"/>
          <w:szCs w:val="24"/>
        </w:rPr>
        <w:t>Сроки выполнения работ: работы выполняются в течении 60 календарных дней с момента получения реестра получателей.</w:t>
      </w:r>
    </w:p>
    <w:p>
      <w:pPr>
        <w:pStyle w:val="ListParagraph"/>
        <w:ind w:left="0" w:firstLine="709"/>
        <w:jc w:val="both"/>
        <w:rPr>
          <w:sz w:val="24"/>
          <w:szCs w:val="24"/>
        </w:rPr>
      </w:pPr>
      <w:r>
        <w:rPr>
          <w:rFonts w:eastAsia="ヒラギノ角ゴ Pro W3"/>
          <w:color w:val="000000"/>
          <w:sz w:val="24"/>
          <w:szCs w:val="24"/>
        </w:rPr>
        <w:t xml:space="preserve">О предстоящем выполнении работ Получатель уведомляется </w:t>
      </w:r>
      <w:r>
        <w:rPr>
          <w:rFonts w:eastAsia="ヒラギノ角ゴ Pro W3"/>
          <w:color w:val="000000"/>
          <w:sz w:val="24"/>
          <w:szCs w:val="24"/>
        </w:rPr>
        <w:t>Подрядчиком</w:t>
      </w:r>
      <w:r>
        <w:rPr>
          <w:rFonts w:eastAsia="ヒラギノ角ゴ Pro W3"/>
          <w:color w:val="000000"/>
          <w:sz w:val="24"/>
          <w:szCs w:val="24"/>
        </w:rPr>
        <w:t xml:space="preserve"> не позднее, чем за два дня до предполагаемой даты начала выполнения работ.</w:t>
      </w:r>
    </w:p>
    <w:p>
      <w:pPr>
        <w:pStyle w:val="Style24"/>
        <w:spacing w:before="60" w:after="0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Передача изделий получателю подтверждается </w:t>
      </w:r>
      <w:r>
        <w:rPr>
          <w:rFonts w:ascii="Times New Roman" w:hAnsi="Times New Roman"/>
          <w:sz w:val="24"/>
          <w:szCs w:val="24"/>
        </w:rPr>
        <w:t>Подрядчиком</w:t>
      </w:r>
      <w:r>
        <w:rPr>
          <w:rFonts w:ascii="Times New Roman" w:hAnsi="Times New Roman"/>
          <w:sz w:val="24"/>
          <w:szCs w:val="24"/>
        </w:rPr>
        <w:t xml:space="preserve"> передачей Заказчику </w:t>
      </w:r>
      <w:r>
        <w:rPr>
          <w:rFonts w:eastAsia="Calibri" w:ascii="Times New Roman" w:hAnsi="Times New Roman"/>
          <w:color w:val="000000" w:themeColor="text1"/>
          <w:sz w:val="24"/>
          <w:szCs w:val="24"/>
        </w:rPr>
        <w:t>Актов приема-передачи Изделия, Акта приемки выполненных работ, Отчета о поставке изделий</w:t>
      </w:r>
      <w:r>
        <w:rPr>
          <w:rFonts w:ascii="Times New Roman" w:hAnsi="Times New Roman"/>
          <w:color w:val="000000" w:themeColor="text1"/>
          <w:sz w:val="24"/>
          <w:szCs w:val="24"/>
        </w:rPr>
        <w:t>, с</w:t>
      </w:r>
      <w:r>
        <w:rPr>
          <w:rFonts w:ascii="Times New Roman" w:hAnsi="Times New Roman"/>
          <w:sz w:val="24"/>
          <w:szCs w:val="24"/>
        </w:rPr>
        <w:t>чета и отрывных талонов к Направлениям.</w:t>
      </w:r>
    </w:p>
    <w:p>
      <w:pPr>
        <w:pStyle w:val="ListParagraph"/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Прием заказа, примерки и выдача готовых изделий производятся по месту нахождения специализированного пункта выдачи изделий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Подрядчика</w:t>
      </w:r>
      <w:r>
        <w:rPr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или </w:t>
      </w:r>
      <w:r>
        <w:rPr>
          <w:color w:val="000000" w:themeColor="text1"/>
          <w:sz w:val="24"/>
          <w:szCs w:val="24"/>
        </w:rPr>
        <w:t>Субподрядчика</w:t>
      </w:r>
      <w:r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>в г. Севастополе или по месту жительства инвалида (дом, квартира) в случае невозможности его прибытия в пункт выдачи по объективным причинам.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цену Контракта включаются все расходы </w:t>
      </w:r>
      <w:r>
        <w:rPr>
          <w:sz w:val="24"/>
          <w:szCs w:val="24"/>
        </w:rPr>
        <w:t>Подрядчика</w:t>
      </w:r>
      <w:r>
        <w:rPr>
          <w:sz w:val="24"/>
          <w:szCs w:val="24"/>
        </w:rPr>
        <w:t xml:space="preserve">, связанные с выполнением работ, налоги и другие обязательные платежи, которые </w:t>
      </w:r>
      <w:r>
        <w:rPr>
          <w:sz w:val="24"/>
          <w:szCs w:val="24"/>
        </w:rPr>
        <w:t>Подрядчик</w:t>
      </w:r>
      <w:r>
        <w:rPr>
          <w:sz w:val="24"/>
          <w:szCs w:val="24"/>
        </w:rPr>
        <w:t xml:space="preserve"> выплачивает в связи с выполнением обязательств по Контракту в соответствии с действующим законодательством Российской Федерации.</w:t>
      </w:r>
    </w:p>
    <w:tbl>
      <w:tblPr>
        <w:tblpPr w:bottomFromText="0" w:horzAnchor="margin" w:leftFromText="180" w:rightFromText="180" w:tblpX="60" w:tblpY="203" w:topFromText="0" w:vertAnchor="text"/>
        <w:tblW w:w="989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7"/>
        <w:gridCol w:w="1843"/>
        <w:gridCol w:w="6389"/>
        <w:gridCol w:w="1098"/>
      </w:tblGrid>
      <w:tr>
        <w:trPr>
          <w:trHeight w:val="987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761" w:leader="none"/>
              </w:tabs>
              <w:jc w:val="center"/>
              <w:rPr/>
            </w:pPr>
            <w:r>
              <w:rPr/>
              <w:t>№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6761" w:leader="none"/>
              </w:tabs>
              <w:jc w:val="center"/>
              <w:rPr/>
            </w:pPr>
            <w:r>
              <w:rPr/>
              <w:t>п/п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761" w:leader="none"/>
              </w:tabs>
              <w:jc w:val="center"/>
              <w:rPr/>
            </w:pPr>
            <w:r>
              <w:rPr/>
              <w:t>Наименование изделий</w:t>
            </w:r>
          </w:p>
        </w:tc>
        <w:tc>
          <w:tcPr>
            <w:tcW w:w="6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761" w:leader="none"/>
              </w:tabs>
              <w:jc w:val="center"/>
              <w:rPr/>
            </w:pPr>
            <w:r>
              <w:rPr/>
              <w:t>Техническое описание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761" w:leader="none"/>
              </w:tabs>
              <w:jc w:val="center"/>
              <w:rPr/>
            </w:pPr>
            <w:r>
              <w:rPr/>
              <w:t>Количество,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6761" w:leader="none"/>
              </w:tabs>
              <w:jc w:val="center"/>
              <w:rPr/>
            </w:pPr>
            <w:r>
              <w:rPr/>
              <w:t xml:space="preserve"> </w:t>
            </w:r>
            <w:r>
              <w:rPr/>
              <w:t>шт.</w:t>
            </w:r>
          </w:p>
        </w:tc>
      </w:tr>
      <w:tr>
        <w:trPr>
          <w:trHeight w:val="1416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761" w:leader="none"/>
              </w:tabs>
              <w:jc w:val="center"/>
              <w:rPr/>
            </w:pPr>
            <w:r>
              <w:rPr/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761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Тутор на лучезапястный сустав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6761" w:leader="none"/>
              </w:tabs>
              <w:jc w:val="center"/>
              <w:rPr/>
            </w:pPr>
            <w:r>
              <w:rPr/>
            </w:r>
          </w:p>
        </w:tc>
        <w:tc>
          <w:tcPr>
            <w:tcW w:w="6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</w:rPr>
              <w:t xml:space="preserve">         </w:t>
            </w:r>
            <w:r>
              <w:rPr>
                <w:color w:val="000000"/>
              </w:rPr>
              <w:t>Тутор на лучезапястный обеспечивает фиксацию лучезапястного сустава, кисти и пальцев в правильном положении с целью предупреждения деформации в суставе</w:t>
            </w:r>
            <w:r>
              <w:rPr/>
              <w:t>, в зависимости от потребности получателя.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Тутор изготавливается по гипсовому слепку из низкотемпературных термопластов или слоистого пластика или листовых термопластов. </w:t>
            </w:r>
            <w:r>
              <w:rPr>
                <w:color w:val="000000"/>
              </w:rPr>
              <w:t>Крепление тутора осуществляется с помощью шнуровки или ленты с застежкой текстильной «контакт» или п</w:t>
            </w:r>
            <w:r>
              <w:rPr/>
              <w:t>о назначению врача.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Гарантийный срок 7 месяцев.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761" w:leader="none"/>
              </w:tabs>
              <w:ind w:right="34" w:hanging="0"/>
              <w:jc w:val="center"/>
              <w:rPr/>
            </w:pPr>
            <w:r>
              <w:rPr/>
              <w:t>34</w:t>
            </w:r>
          </w:p>
        </w:tc>
      </w:tr>
      <w:tr>
        <w:trPr>
          <w:trHeight w:val="274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761" w:leader="none"/>
              </w:tabs>
              <w:jc w:val="center"/>
              <w:rPr/>
            </w:pPr>
            <w:r>
              <w:rPr/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761" w:leader="none"/>
              </w:tabs>
              <w:jc w:val="center"/>
              <w:rPr/>
            </w:pPr>
            <w:r>
              <w:rPr>
                <w:color w:val="000000"/>
              </w:rPr>
              <w:t>Тутор на локтевой сустав</w:t>
            </w:r>
          </w:p>
        </w:tc>
        <w:tc>
          <w:tcPr>
            <w:tcW w:w="6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firstLine="567"/>
              <w:jc w:val="both"/>
              <w:rPr/>
            </w:pPr>
            <w:r>
              <w:rPr/>
              <w:t xml:space="preserve">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Тутор на локтевой сустав </w:t>
            </w:r>
            <w:r>
              <w:rPr/>
              <w:t>обеспечивает надежную фиксацию локтевого сустава и возможность движений в лучезапястном и плечевом суставах, в зависимости от потребности получателя.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Тутор изготавливается из низкотемпературных термопластов или слоистого пластика или листового термопласта. </w:t>
            </w:r>
            <w:r>
              <w:rPr>
                <w:color w:val="000000"/>
              </w:rPr>
              <w:t xml:space="preserve">Крепление тутора осуществлятется с помощью </w:t>
            </w:r>
            <w:r>
              <w:rPr/>
              <w:t xml:space="preserve">шнуровки или </w:t>
            </w:r>
            <w:r>
              <w:rPr>
                <w:color w:val="000000"/>
              </w:rPr>
              <w:t>ленты с застежкой текстильной «контакт» или п</w:t>
            </w:r>
            <w:r>
              <w:rPr/>
              <w:t>о назначению врача.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Гарантийный срок 7 месяцев.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761" w:leader="none"/>
              </w:tabs>
              <w:jc w:val="center"/>
              <w:rPr/>
            </w:pPr>
            <w:r>
              <w:rPr/>
              <w:t>30</w:t>
            </w:r>
          </w:p>
        </w:tc>
      </w:tr>
      <w:tr>
        <w:trPr>
          <w:trHeight w:val="983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761" w:leader="none"/>
              </w:tabs>
              <w:jc w:val="center"/>
              <w:rPr/>
            </w:pPr>
            <w:r>
              <w:rPr/>
              <w:t>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761" w:leader="none"/>
              </w:tabs>
              <w:jc w:val="center"/>
              <w:rPr/>
            </w:pPr>
            <w:r>
              <w:rPr/>
              <w:t>Тутор на всю руку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6761" w:leader="none"/>
              </w:tabs>
              <w:rPr/>
            </w:pPr>
            <w:r>
              <w:rPr/>
            </w:r>
          </w:p>
        </w:tc>
        <w:tc>
          <w:tcPr>
            <w:tcW w:w="6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firstLine="567"/>
              <w:jc w:val="both"/>
              <w:rPr/>
            </w:pPr>
            <w:r>
              <w:rPr/>
              <w:t xml:space="preserve">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Тутор на всю руку </w:t>
            </w:r>
            <w:r>
              <w:rPr/>
              <w:t>обеспечивает фиксацию всей верхней конечности в зависимости от потребности получателя.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Тутор изготовлен из низкотемпературных термопластов или слоистого пластика или листового полиэтилена. </w:t>
            </w:r>
            <w:r>
              <w:rPr>
                <w:color w:val="000000"/>
              </w:rPr>
              <w:t>Крепление тутора должно осуществляться с помощью ленты с застежкой «контакт», и ремня, обхватывающего туловище получателя, или п</w:t>
            </w:r>
            <w:r>
              <w:rPr/>
              <w:t>о назначению врача.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Гарантийный срок 7 месяцев.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761" w:leader="none"/>
              </w:tabs>
              <w:jc w:val="center"/>
              <w:rPr/>
            </w:pPr>
            <w:r>
              <w:rPr/>
              <w:t>13</w:t>
            </w:r>
          </w:p>
        </w:tc>
      </w:tr>
      <w:tr>
        <w:trPr>
          <w:trHeight w:val="983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761" w:leader="none"/>
              </w:tabs>
              <w:rPr/>
            </w:pPr>
            <w:r>
              <w:rPr/>
              <w:t xml:space="preserve"> </w:t>
            </w:r>
            <w:r>
              <w:rPr/>
              <w:t>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761" w:leader="none"/>
              </w:tabs>
              <w:jc w:val="center"/>
              <w:rPr/>
            </w:pPr>
            <w:r>
              <w:rPr/>
              <w:t>Тутор на плечевой сустав</w:t>
            </w:r>
          </w:p>
        </w:tc>
        <w:tc>
          <w:tcPr>
            <w:tcW w:w="6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  <w:t xml:space="preserve">        </w:t>
            </w:r>
            <w:r>
              <w:rPr/>
              <w:t>Тутор на плечевой сустав фиксирует плечевой сустав в правильном положении. Стабилизировать плечевой сустав без ограничения его подвижности.</w:t>
            </w:r>
          </w:p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/>
              <w:t xml:space="preserve">Тутор </w:t>
            </w:r>
            <w:r>
              <w:rPr>
                <w:bCs/>
                <w:shd w:fill="FFFFFF" w:val="clear"/>
              </w:rPr>
              <w:t xml:space="preserve">должен быть изготовлен из термопласта высокотемпературного или слоистого пластика по индивидуальному слепку. </w:t>
            </w:r>
            <w:r>
              <w:rPr>
                <w:color w:val="000000"/>
              </w:rPr>
              <w:t>Фиксация осуществляется при помощи «ленты - контакт» или п</w:t>
            </w:r>
            <w:r>
              <w:rPr/>
              <w:t>о назначению врача</w:t>
            </w:r>
            <w:r>
              <w:rPr>
                <w:color w:val="000000"/>
              </w:rPr>
              <w:t>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</w:rPr>
              <w:t>Гарантийный срок 7 месяцев.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761" w:leader="none"/>
              </w:tabs>
              <w:jc w:val="center"/>
              <w:rPr/>
            </w:pPr>
            <w:r>
              <w:rPr/>
              <w:t>4</w:t>
            </w:r>
          </w:p>
        </w:tc>
      </w:tr>
      <w:tr>
        <w:trPr>
          <w:trHeight w:val="983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761" w:leader="none"/>
              </w:tabs>
              <w:jc w:val="center"/>
              <w:rPr/>
            </w:pPr>
            <w:r>
              <w:rPr/>
              <w:t>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761" w:leader="none"/>
              </w:tabs>
              <w:jc w:val="center"/>
              <w:rPr/>
            </w:pPr>
            <w:r>
              <w:rPr/>
              <w:t>Тутор на предплечье</w:t>
            </w:r>
          </w:p>
        </w:tc>
        <w:tc>
          <w:tcPr>
            <w:tcW w:w="6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>
              <w:rPr>
                <w:color w:val="000000"/>
              </w:rPr>
              <w:t>Тутор на предплечье предназначен для обеспечения фиксации  предплечья, коррекции, разгрузки.</w:t>
            </w:r>
          </w:p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Представляет собой жесткую гильзу, изготовленную из полимерного материала по индивидуальным слепкам. Внутренняя поверхность гильзы может быть смягчена вкладышем из вспененного, смягчающего материала.  Фиксация осуществляется при помощи «ленты - контакт» или молнией или п</w:t>
            </w:r>
            <w:r>
              <w:rPr/>
              <w:t>о назначению врача</w:t>
            </w:r>
            <w:r>
              <w:rPr>
                <w:color w:val="000000"/>
              </w:rPr>
              <w:t>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</w:rPr>
              <w:t>Гарантийный срок 7 месяцев.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761" w:leader="none"/>
              </w:tabs>
              <w:jc w:val="center"/>
              <w:rPr/>
            </w:pPr>
            <w:r>
              <w:rPr/>
              <w:t>1</w:t>
            </w:r>
          </w:p>
        </w:tc>
      </w:tr>
      <w:tr>
        <w:trPr>
          <w:trHeight w:val="413" w:hRule="atLeast"/>
        </w:trPr>
        <w:tc>
          <w:tcPr>
            <w:tcW w:w="87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ИТОГО: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761" w:leader="none"/>
              </w:tabs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82</w:t>
            </w:r>
            <w:bookmarkStart w:id="0" w:name="_GoBack"/>
            <w:bookmarkEnd w:id="0"/>
          </w:p>
        </w:tc>
      </w:tr>
    </w:tbl>
    <w:p>
      <w:pPr>
        <w:pStyle w:val="Normal"/>
        <w:ind w:firstLine="709"/>
        <w:jc w:val="both"/>
        <w:rPr>
          <w:sz w:val="24"/>
          <w:szCs w:val="24"/>
        </w:rPr>
      </w:pPr>
      <w:r>
        <w:rPr/>
      </w:r>
    </w:p>
    <w:sectPr>
      <w:type w:val="nextPage"/>
      <w:pgSz w:w="11906" w:h="16838"/>
      <w:pgMar w:left="1134" w:right="42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Helvetica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43b4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uiPriority w:val="99"/>
    <w:semiHidden/>
    <w:qFormat/>
    <w:rsid w:val="00e10496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yle15" w:customStyle="1">
    <w:name w:val="Название Знак"/>
    <w:basedOn w:val="DefaultParagraphFont"/>
    <w:qFormat/>
    <w:rsid w:val="00004de3"/>
    <w:rPr>
      <w:rFonts w:ascii="Times New Roman" w:hAnsi="Times New Roman" w:eastAsia="Times New Roman" w:cs="Times New Roman"/>
      <w:b/>
      <w:sz w:val="26"/>
      <w:szCs w:val="20"/>
      <w:lang w:eastAsia="ru-RU"/>
    </w:rPr>
  </w:style>
  <w:style w:type="character" w:styleId="FontStyle63" w:customStyle="1">
    <w:name w:val="Font Style63"/>
    <w:basedOn w:val="DefaultParagraphFont"/>
    <w:uiPriority w:val="99"/>
    <w:qFormat/>
    <w:rsid w:val="00a33bab"/>
    <w:rPr>
      <w:rFonts w:ascii="Times New Roman" w:hAnsi="Times New Roman" w:cs="Times New Roman"/>
      <w:b/>
      <w:bCs/>
      <w:sz w:val="26"/>
      <w:szCs w:val="26"/>
    </w:rPr>
  </w:style>
  <w:style w:type="character" w:styleId="Style16" w:customStyle="1">
    <w:name w:val="Абзац списка Знак"/>
    <w:link w:val="ListParagraph"/>
    <w:uiPriority w:val="34"/>
    <w:qFormat/>
    <w:locked/>
    <w:rsid w:val="00c50d7d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17" w:customStyle="1">
    <w:name w:val="Заголовок"/>
    <w:basedOn w:val="Normal"/>
    <w:next w:val="Style18"/>
    <w:qFormat/>
    <w:rsid w:val="00e10496"/>
    <w:pPr>
      <w:keepNext w:val="true"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styleId="Style18">
    <w:name w:val="Body Text"/>
    <w:basedOn w:val="Normal"/>
    <w:link w:val="Style14"/>
    <w:uiPriority w:val="99"/>
    <w:semiHidden/>
    <w:unhideWhenUsed/>
    <w:rsid w:val="00e10496"/>
    <w:pPr>
      <w:spacing w:before="0" w:after="12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 w:customStyle="1">
    <w:name w:val="Обычный.Нормальный абзац"/>
    <w:qFormat/>
    <w:rsid w:val="00cd5653"/>
    <w:pPr>
      <w:widowControl w:val="false"/>
      <w:suppressAutoHyphens w:val="true"/>
      <w:bidi w:val="0"/>
      <w:spacing w:lineRule="auto" w:line="240" w:before="0" w:after="0"/>
      <w:ind w:firstLine="709"/>
      <w:jc w:val="both"/>
    </w:pPr>
    <w:rPr>
      <w:rFonts w:ascii="Times New Roman" w:hAnsi="Times New Roman" w:eastAsia="Arial" w:cs="Times New Roman"/>
      <w:color w:val="auto"/>
      <w:kern w:val="0"/>
      <w:sz w:val="24"/>
      <w:szCs w:val="24"/>
      <w:lang w:val="ru-RU" w:eastAsia="ar-SA" w:bidi="ar-SA"/>
    </w:rPr>
  </w:style>
  <w:style w:type="paragraph" w:styleId="ConsPlusNonformat" w:customStyle="1">
    <w:name w:val="ConsPlusNonformat"/>
    <w:qFormat/>
    <w:rsid w:val="00885d4b"/>
    <w:pPr>
      <w:widowControl/>
      <w:suppressAutoHyphens w:val="true"/>
      <w:bidi w:val="0"/>
      <w:spacing w:lineRule="auto" w:line="240" w:before="0" w:after="0"/>
      <w:jc w:val="left"/>
    </w:pPr>
    <w:rPr>
      <w:rFonts w:ascii="Courier New" w:hAnsi="Courier New" w:eastAsia="Arial" w:cs="Courier New"/>
      <w:color w:val="auto"/>
      <w:kern w:val="2"/>
      <w:sz w:val="20"/>
      <w:szCs w:val="20"/>
      <w:lang w:val="ru-RU" w:eastAsia="ar-SA" w:bidi="ar-SA"/>
    </w:rPr>
  </w:style>
  <w:style w:type="paragraph" w:styleId="ListParagraph">
    <w:name w:val="List Paragraph"/>
    <w:basedOn w:val="Normal"/>
    <w:link w:val="Style16"/>
    <w:uiPriority w:val="34"/>
    <w:qFormat/>
    <w:rsid w:val="00441f2a"/>
    <w:pPr>
      <w:spacing w:before="0" w:after="0"/>
      <w:ind w:left="720" w:hanging="0"/>
      <w:contextualSpacing/>
    </w:pPr>
    <w:rPr/>
  </w:style>
  <w:style w:type="paragraph" w:styleId="Style23">
    <w:name w:val="Title"/>
    <w:basedOn w:val="Normal"/>
    <w:link w:val="Style15"/>
    <w:qFormat/>
    <w:rsid w:val="00004de3"/>
    <w:pPr>
      <w:suppressAutoHyphens w:val="false"/>
      <w:jc w:val="center"/>
    </w:pPr>
    <w:rPr>
      <w:b/>
      <w:sz w:val="26"/>
      <w:szCs w:val="20"/>
      <w:lang w:eastAsia="ru-RU"/>
    </w:rPr>
  </w:style>
  <w:style w:type="paragraph" w:styleId="Style71" w:customStyle="1">
    <w:name w:val="Style7"/>
    <w:basedOn w:val="Normal"/>
    <w:qFormat/>
    <w:rsid w:val="00a33bab"/>
    <w:pPr>
      <w:widowControl w:val="false"/>
      <w:suppressAutoHyphens w:val="false"/>
    </w:pPr>
    <w:rPr>
      <w:rFonts w:eastAsia="" w:eastAsiaTheme="minorEastAsia"/>
      <w:lang w:eastAsia="ru-RU"/>
    </w:rPr>
  </w:style>
  <w:style w:type="paragraph" w:styleId="Text" w:customStyle="1">
    <w:name w:val="text"/>
    <w:basedOn w:val="Normal"/>
    <w:qFormat/>
    <w:rsid w:val="00a33bab"/>
    <w:pPr>
      <w:suppressAutoHyphens w:val="false"/>
      <w:ind w:left="120" w:right="120" w:firstLine="150"/>
    </w:pPr>
    <w:rPr>
      <w:rFonts w:ascii="Tahoma" w:hAnsi="Tahoma" w:cs="Tahoma"/>
      <w:sz w:val="18"/>
      <w:szCs w:val="18"/>
    </w:rPr>
  </w:style>
  <w:style w:type="paragraph" w:styleId="Style24" w:customStyle="1">
    <w:name w:val="Текстовый блок"/>
    <w:qFormat/>
    <w:rsid w:val="00c50d7d"/>
    <w:pPr>
      <w:widowControl/>
      <w:suppressAutoHyphens w:val="true"/>
      <w:bidi w:val="0"/>
      <w:spacing w:lineRule="auto" w:line="240" w:before="0" w:after="0"/>
      <w:jc w:val="left"/>
    </w:pPr>
    <w:rPr>
      <w:rFonts w:ascii="Helvetica" w:hAnsi="Helvetica" w:eastAsia="ヒラギノ角ゴ Pro W3" w:cs="Times New Roman"/>
      <w:color w:val="000000"/>
      <w:kern w:val="0"/>
      <w:sz w:val="24"/>
      <w:szCs w:val="20"/>
      <w:lang w:val="ru-RU" w:eastAsia="ru-RU" w:bidi="ar-SA"/>
    </w:rPr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56553-1A95-4B19-8D4C-26C0D365A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LibreOffice/7.4.0.3$Windows_X86_64 LibreOffice_project/f85e47c08ddd19c015c0114a68350214f7066f5a</Application>
  <AppVersion>15.0000</AppVersion>
  <Pages>3</Pages>
  <Words>827</Words>
  <Characters>6004</Characters>
  <CharactersWithSpaces>6805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2024-01-24T13:46:00Z</dcterms:created>
  <dc:creator>puhkalova_ts</dc:creator>
  <dc:description/>
  <dc:language>ru-RU</dc:language>
  <cp:lastModifiedBy/>
  <cp:lastPrinted>2024-01-26T14:52:58Z</cp:lastPrinted>
  <dcterms:modified xsi:type="dcterms:W3CDTF">2024-02-06T16:48:40Z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