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20" w:rsidRDefault="00C36E20" w:rsidP="00C36E20">
      <w:pPr>
        <w:jc w:val="center"/>
        <w:rPr>
          <w:b/>
          <w:bCs/>
          <w:iCs/>
        </w:rPr>
      </w:pPr>
      <w:r>
        <w:rPr>
          <w:b/>
          <w:bCs/>
          <w:iCs/>
        </w:rPr>
        <w:t>Описание объекта закупки.</w:t>
      </w:r>
    </w:p>
    <w:p w:rsidR="00C36E20" w:rsidRDefault="00C36E20" w:rsidP="00C36E20">
      <w:pPr>
        <w:jc w:val="both"/>
        <w:rPr>
          <w:b/>
        </w:rPr>
      </w:pPr>
    </w:p>
    <w:p w:rsidR="00837929" w:rsidRPr="00062E5C" w:rsidRDefault="00C36E20" w:rsidP="00F97C8C">
      <w:pPr>
        <w:ind w:firstLine="709"/>
        <w:jc w:val="both"/>
      </w:pPr>
      <w:r>
        <w:rPr>
          <w:b/>
        </w:rPr>
        <w:t>1.Наименование объекта закупки</w:t>
      </w:r>
      <w:r>
        <w:t xml:space="preserve"> – </w:t>
      </w:r>
      <w:r w:rsidR="001D404A" w:rsidRPr="001D404A">
        <w:t>поставка в 202</w:t>
      </w:r>
      <w:r w:rsidR="00071434">
        <w:t>3</w:t>
      </w:r>
      <w:r w:rsidR="001D404A" w:rsidRPr="001D404A">
        <w:t xml:space="preserve"> году </w:t>
      </w:r>
      <w:r w:rsidR="00804BCC">
        <w:t>опор для обеспечения детей инвалидов</w:t>
      </w:r>
      <w:r w:rsidR="001D404A" w:rsidRPr="00062E5C">
        <w:t>.</w:t>
      </w:r>
    </w:p>
    <w:p w:rsidR="00F94233" w:rsidRPr="00062E5C" w:rsidRDefault="00F94233" w:rsidP="00F97C8C">
      <w:pPr>
        <w:ind w:firstLine="709"/>
        <w:jc w:val="both"/>
      </w:pPr>
    </w:p>
    <w:p w:rsidR="00C36E20" w:rsidRDefault="00C36E20" w:rsidP="00E60CAE">
      <w:pPr>
        <w:ind w:firstLine="709"/>
        <w:jc w:val="both"/>
        <w:rPr>
          <w:b/>
        </w:rPr>
      </w:pPr>
      <w:r w:rsidRPr="00062E5C">
        <w:rPr>
          <w:b/>
        </w:rPr>
        <w:t>2</w:t>
      </w:r>
      <w:r>
        <w:rPr>
          <w:b/>
        </w:rPr>
        <w:t>.Технические, функциональные, качественные и эксплуатационные характеристики поставляемого Товара.</w:t>
      </w:r>
    </w:p>
    <w:p w:rsidR="00C36E20" w:rsidRDefault="00C36E20" w:rsidP="00C36E20">
      <w:pPr>
        <w:ind w:firstLine="709"/>
        <w:jc w:val="center"/>
        <w:rPr>
          <w:b/>
        </w:rPr>
      </w:pPr>
    </w:p>
    <w:p w:rsidR="00C36E20" w:rsidRDefault="00C36E20" w:rsidP="00C36E20">
      <w:pPr>
        <w:ind w:firstLine="709"/>
        <w:jc w:val="both"/>
      </w:pPr>
      <w: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</w:p>
    <w:p w:rsidR="00C36E20" w:rsidRDefault="00C36E20" w:rsidP="00C36E20">
      <w:pPr>
        <w:ind w:firstLine="709"/>
        <w:jc w:val="both"/>
      </w:pPr>
      <w: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</w:t>
      </w:r>
      <w:r w:rsidR="00595824">
        <w:t>ской Федерации ГОСТ Р 51632-2021</w:t>
      </w:r>
      <w:r>
        <w:t xml:space="preserve"> «Технические средства реабилитации людей с ограничениями жизнедеятельности. Общие технические требования и методы испытаний»,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: методы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</w:t>
      </w:r>
      <w:r w:rsidR="006C491C">
        <w:t>щего действия»</w:t>
      </w:r>
      <w:r>
        <w:t>. При использовании товара по назначению, не должно создаваться угрозы для жизни и здоровья потребит</w:t>
      </w:r>
      <w:bookmarkStart w:id="0" w:name="_GoBack"/>
      <w:bookmarkEnd w:id="0"/>
      <w:r>
        <w:t>еля при его эксплуатации.</w:t>
      </w:r>
    </w:p>
    <w:p w:rsidR="00C36E20" w:rsidRDefault="00C36E20" w:rsidP="00C36E20">
      <w:pPr>
        <w:ind w:firstLine="709"/>
        <w:jc w:val="both"/>
      </w:pPr>
      <w:r>
        <w:t>Упаковка должна обеспечивать защиту от воздействия механических и климатических факторов во время транспортирования и хранения опор.</w:t>
      </w:r>
    </w:p>
    <w:p w:rsidR="007B2ED7" w:rsidRDefault="007B2ED7" w:rsidP="00C36E20">
      <w:pPr>
        <w:widowControl w:val="0"/>
        <w:rPr>
          <w:szCs w:val="26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6412"/>
        <w:gridCol w:w="992"/>
      </w:tblGrid>
      <w:tr w:rsidR="00804BCC" w:rsidRPr="006156D0" w:rsidTr="00BB6683">
        <w:trPr>
          <w:trHeight w:val="8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C" w:rsidRPr="006156D0" w:rsidRDefault="00804BCC" w:rsidP="00071434">
            <w:pPr>
              <w:widowControl w:val="0"/>
              <w:autoSpaceDE w:val="0"/>
              <w:snapToGrid w:val="0"/>
              <w:ind w:left="360" w:hanging="36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6156D0">
              <w:rPr>
                <w:rFonts w:eastAsia="Andale Sans UI"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C" w:rsidRPr="006156D0" w:rsidRDefault="00804BCC" w:rsidP="00071434">
            <w:pPr>
              <w:widowControl w:val="0"/>
              <w:tabs>
                <w:tab w:val="left" w:pos="3960"/>
              </w:tabs>
              <w:autoSpaceDE w:val="0"/>
              <w:snapToGrid w:val="0"/>
              <w:ind w:left="119" w:hanging="357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6156D0">
              <w:rPr>
                <w:rFonts w:eastAsia="Andale Sans UI"/>
                <w:kern w:val="2"/>
                <w:sz w:val="22"/>
                <w:szCs w:val="22"/>
              </w:rPr>
              <w:t>Характеристика товара*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BCC" w:rsidRPr="006156D0" w:rsidRDefault="00804BCC" w:rsidP="00804BCC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Кол-во, в шт.</w:t>
            </w:r>
          </w:p>
        </w:tc>
      </w:tr>
      <w:tr w:rsidR="00804BCC" w:rsidRPr="006156D0" w:rsidTr="00BB6683">
        <w:trPr>
          <w:trHeight w:val="10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5" w:rsidRPr="006156D0" w:rsidRDefault="00985065" w:rsidP="00985065">
            <w:pPr>
              <w:autoSpaceDE w:val="0"/>
              <w:snapToGrid w:val="0"/>
              <w:ind w:firstLine="18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Опора для ползания для детей-инвалидов             </w:t>
            </w:r>
          </w:p>
          <w:p w:rsidR="00985065" w:rsidRPr="006156D0" w:rsidRDefault="00985065" w:rsidP="00985065">
            <w:pPr>
              <w:jc w:val="center"/>
              <w:rPr>
                <w:sz w:val="22"/>
                <w:szCs w:val="22"/>
              </w:rPr>
            </w:pPr>
          </w:p>
          <w:p w:rsidR="00985065" w:rsidRPr="006156D0" w:rsidRDefault="00985065" w:rsidP="00985065">
            <w:pPr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КОЗ 01.28.06.06.01</w:t>
            </w:r>
          </w:p>
          <w:p w:rsidR="00804BCC" w:rsidRPr="006156D0" w:rsidRDefault="00804BCC" w:rsidP="002D1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6156D0">
            <w:pPr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Опора для ползания должна помогать отрабатывать правильный стереотип движения, использоваться для стимуляции мышц плечевого пояса при параличах и травмах позвоночника, помогать обучить ребенка ползать на четвереньках, что должно являться подготовительным этапом для самостоятельного ползания и вставания. Высота и угол наклона опоры должны регулироваться в зависимости от роста ребенка таким образом, чтобы руки были полусогнуты в локтях, а коленные суставы свободно сгибались и разгибались. Опора должна быть установлена на колесах, имеющих тормоза. Крепление должно быть изготовлено из прочной ткани. Для комфортного положения и снижения тонуса должен быть предусмотрен мягкий упор под грудь. </w:t>
            </w:r>
          </w:p>
          <w:p w:rsidR="006156D0" w:rsidRPr="006156D0" w:rsidRDefault="006156D0" w:rsidP="006156D0">
            <w:pPr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6156D0">
              <w:rPr>
                <w:rFonts w:eastAsia="Arial"/>
                <w:kern w:val="2"/>
                <w:sz w:val="22"/>
                <w:szCs w:val="22"/>
              </w:rPr>
              <w:t>Размер опоры должен подбираться индивидуально в зависимости от антропометрических данных получателя.</w:t>
            </w:r>
          </w:p>
          <w:p w:rsidR="006156D0" w:rsidRPr="006156D0" w:rsidRDefault="006156D0" w:rsidP="006156D0">
            <w:pPr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Высота крепления над полом под нагрузкой должна </w:t>
            </w:r>
            <w:r w:rsidRPr="006156D0">
              <w:rPr>
                <w:sz w:val="22"/>
                <w:szCs w:val="22"/>
              </w:rPr>
              <w:lastRenderedPageBreak/>
              <w:t xml:space="preserve">регулироваться в зависимости от типоразмера и потребности получателей. </w:t>
            </w:r>
          </w:p>
          <w:p w:rsidR="006156D0" w:rsidRPr="006156D0" w:rsidRDefault="006156D0" w:rsidP="006156D0">
            <w:pPr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В комплект поставки должно входить:</w:t>
            </w:r>
          </w:p>
          <w:p w:rsidR="006156D0" w:rsidRPr="006156D0" w:rsidRDefault="006156D0" w:rsidP="006156D0">
            <w:pPr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эксплуатационная документация;</w:t>
            </w:r>
          </w:p>
          <w:p w:rsidR="00804BCC" w:rsidRPr="006156D0" w:rsidRDefault="006156D0" w:rsidP="006156D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992" w:type="dxa"/>
            <w:shd w:val="clear" w:color="auto" w:fill="auto"/>
          </w:tcPr>
          <w:p w:rsidR="00804BCC" w:rsidRPr="006156D0" w:rsidRDefault="00985065" w:rsidP="00804BCC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lastRenderedPageBreak/>
              <w:t>1</w:t>
            </w:r>
          </w:p>
        </w:tc>
      </w:tr>
      <w:tr w:rsidR="006156D0" w:rsidRPr="006156D0" w:rsidTr="00BB6683">
        <w:trPr>
          <w:trHeight w:val="10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985065">
            <w:pPr>
              <w:autoSpaceDE w:val="0"/>
              <w:snapToGrid w:val="0"/>
              <w:ind w:right="45" w:firstLine="18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lastRenderedPageBreak/>
              <w:t>Опора для сидения для  детей-инвалидов</w:t>
            </w:r>
          </w:p>
          <w:p w:rsidR="006156D0" w:rsidRPr="006156D0" w:rsidRDefault="006156D0" w:rsidP="00985065">
            <w:pPr>
              <w:autoSpaceDE w:val="0"/>
              <w:snapToGrid w:val="0"/>
              <w:ind w:right="45" w:firstLine="18"/>
              <w:jc w:val="center"/>
              <w:rPr>
                <w:sz w:val="22"/>
                <w:szCs w:val="22"/>
              </w:rPr>
            </w:pPr>
          </w:p>
          <w:p w:rsidR="006156D0" w:rsidRPr="006156D0" w:rsidRDefault="006156D0" w:rsidP="00985065">
            <w:pPr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КОЗ 01.28.06.07.01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Опора для сидения должна быть предназначена для пациентов с нарушениями опорно-двигательного аппарата, должна помогать расслаблять мышцы и снижать </w:t>
            </w:r>
            <w:proofErr w:type="spellStart"/>
            <w:r w:rsidRPr="006156D0">
              <w:rPr>
                <w:sz w:val="22"/>
                <w:szCs w:val="22"/>
              </w:rPr>
              <w:t>спастику</w:t>
            </w:r>
            <w:proofErr w:type="spellEnd"/>
            <w:r w:rsidRPr="006156D0">
              <w:rPr>
                <w:sz w:val="22"/>
                <w:szCs w:val="22"/>
              </w:rPr>
              <w:t>. Опора должна иметь регулируемую спинку, изменяемый угол наклона подножки, фиксацию голеней, стоп.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Опора должна быть снабжена регулируемым и съемным абдуктором, ремнями для фиксации ног. Грудная часть тела должна фиксироваться креплением или съемным ортопедическим жилетом, а тазобедренная -  набедренным креплением. К сидению должен прилагаться столик, прикрепляемый к подлокотникам, который предусматривает дополнительные приспособления для фиксации рук и регулировку расстояния до корпуса. Ножки сидения и подлокотники должны регулироваться по высоте. 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Опора должна быть установлена на колесах, имеющих тормоза. Мягкие элементы должны быть на поролоне, обтянуты кожей (или искусственной кожей). </w:t>
            </w:r>
          </w:p>
          <w:p w:rsidR="006156D0" w:rsidRPr="006156D0" w:rsidRDefault="006156D0" w:rsidP="006156D0">
            <w:pPr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6156D0">
              <w:rPr>
                <w:rFonts w:eastAsia="Arial"/>
                <w:kern w:val="2"/>
                <w:sz w:val="22"/>
                <w:szCs w:val="22"/>
              </w:rPr>
              <w:t>Размер опоры должен подбираться индивидуально в зависимости от антропометрических данных получателя.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Ширина и глубина сидения должны регулироваться в зависимости от типоразмера и потребности получателей.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В комплект поставки должно входить: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эксплуатационная документация;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992" w:type="dxa"/>
            <w:shd w:val="clear" w:color="auto" w:fill="auto"/>
          </w:tcPr>
          <w:p w:rsidR="006156D0" w:rsidRPr="006156D0" w:rsidRDefault="006156D0" w:rsidP="00804BCC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27</w:t>
            </w:r>
          </w:p>
        </w:tc>
      </w:tr>
      <w:tr w:rsidR="006156D0" w:rsidRPr="006156D0" w:rsidTr="00BB6683">
        <w:trPr>
          <w:trHeight w:val="10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985065">
            <w:pPr>
              <w:autoSpaceDE w:val="0"/>
              <w:snapToGrid w:val="0"/>
              <w:ind w:right="45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Опора для лежания для детей-инвалидов</w:t>
            </w:r>
          </w:p>
          <w:p w:rsidR="006156D0" w:rsidRPr="006156D0" w:rsidRDefault="006156D0" w:rsidP="00985065">
            <w:pPr>
              <w:autoSpaceDE w:val="0"/>
              <w:snapToGrid w:val="0"/>
              <w:ind w:right="45"/>
              <w:jc w:val="center"/>
              <w:rPr>
                <w:sz w:val="22"/>
                <w:szCs w:val="22"/>
              </w:rPr>
            </w:pPr>
          </w:p>
          <w:p w:rsidR="006156D0" w:rsidRPr="006156D0" w:rsidRDefault="006156D0" w:rsidP="00985065">
            <w:pPr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КОЗ 01.28.06.08.01</w:t>
            </w:r>
          </w:p>
          <w:p w:rsidR="006156D0" w:rsidRPr="006156D0" w:rsidRDefault="006156D0" w:rsidP="002D1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Специализированная опора для лежания должна являться позиционной опорой для детей в курсе реабилитации, иметь крепёжные ремни, </w:t>
            </w:r>
            <w:proofErr w:type="spellStart"/>
            <w:r w:rsidRPr="006156D0">
              <w:rPr>
                <w:sz w:val="22"/>
                <w:szCs w:val="22"/>
              </w:rPr>
              <w:t>абдукционные</w:t>
            </w:r>
            <w:proofErr w:type="spellEnd"/>
            <w:r w:rsidRPr="006156D0">
              <w:rPr>
                <w:sz w:val="22"/>
                <w:szCs w:val="22"/>
              </w:rPr>
              <w:t xml:space="preserve"> модули. Угол наклона спинки должен регулироваться до горизонтального, при этом сила тяжести помогает скорректировать положение ребенка. В комплект должны входить не менее 3-х мягких модулей и ремни. Мягкие подушки должны быть на поролоне, обтянуты кожей (или искусственной кожей). Опора должна быть установлена на колесах, имеющих тормоза. </w:t>
            </w:r>
          </w:p>
          <w:p w:rsidR="006156D0" w:rsidRPr="006156D0" w:rsidRDefault="006156D0" w:rsidP="006156D0">
            <w:pPr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6156D0">
              <w:rPr>
                <w:rFonts w:eastAsia="Arial"/>
                <w:kern w:val="2"/>
                <w:sz w:val="22"/>
                <w:szCs w:val="22"/>
              </w:rPr>
              <w:t>Размер опоры должен подбираться индивидуально в зависимости от антропометрических данных получателя.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В комплект поставки должно входить: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эксплуатационная документация;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992" w:type="dxa"/>
            <w:shd w:val="clear" w:color="auto" w:fill="auto"/>
          </w:tcPr>
          <w:p w:rsidR="006156D0" w:rsidRPr="006156D0" w:rsidRDefault="006156D0" w:rsidP="00804BCC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7</w:t>
            </w:r>
          </w:p>
        </w:tc>
      </w:tr>
      <w:tr w:rsidR="006156D0" w:rsidRPr="006156D0" w:rsidTr="00BB6683">
        <w:trPr>
          <w:trHeight w:val="10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985065">
            <w:pPr>
              <w:autoSpaceDE w:val="0"/>
              <w:snapToGrid w:val="0"/>
              <w:ind w:firstLine="18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Опора для стояния для  детей-инвалидов</w:t>
            </w:r>
          </w:p>
          <w:p w:rsidR="006156D0" w:rsidRPr="006156D0" w:rsidRDefault="006156D0" w:rsidP="00985065">
            <w:pPr>
              <w:autoSpaceDE w:val="0"/>
              <w:snapToGrid w:val="0"/>
              <w:ind w:firstLine="18"/>
              <w:jc w:val="center"/>
              <w:rPr>
                <w:sz w:val="22"/>
                <w:szCs w:val="22"/>
              </w:rPr>
            </w:pPr>
          </w:p>
          <w:p w:rsidR="006156D0" w:rsidRPr="006156D0" w:rsidRDefault="006156D0" w:rsidP="00985065">
            <w:pPr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КОЗ 01.28.06.09.01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 xml:space="preserve">Опора для стояния должна использоваться для фиксации в правильном вертикальном положении пользователя со слабым тонусом мышц, для развития у него навыков вертикального положения тела. Изделие должно иметь </w:t>
            </w:r>
            <w:proofErr w:type="gramStart"/>
            <w:r w:rsidRPr="006156D0">
              <w:rPr>
                <w:sz w:val="22"/>
                <w:szCs w:val="22"/>
              </w:rPr>
              <w:t>съемные</w:t>
            </w:r>
            <w:proofErr w:type="gramEnd"/>
            <w:r w:rsidRPr="006156D0">
              <w:rPr>
                <w:sz w:val="22"/>
                <w:szCs w:val="22"/>
              </w:rPr>
              <w:t xml:space="preserve"> и регулируемые подголовник, столик, тазобедренное крепление, регулируемые </w:t>
            </w:r>
            <w:proofErr w:type="spellStart"/>
            <w:r w:rsidRPr="006156D0">
              <w:rPr>
                <w:sz w:val="22"/>
                <w:szCs w:val="22"/>
              </w:rPr>
              <w:t>коленоупоры</w:t>
            </w:r>
            <w:proofErr w:type="spellEnd"/>
            <w:r w:rsidRPr="006156D0">
              <w:rPr>
                <w:sz w:val="22"/>
                <w:szCs w:val="22"/>
              </w:rPr>
              <w:t xml:space="preserve"> и абдуктор. На грудном уровне должен быть установлен мягкий регулируемый фиксатор для предупреждения заваливания торса. Опора должна быть снабжена регулируемыми креплениями для стоп, которые могут быть поставлены в нужное положение для удержания стопы в правильном положении. Опора должна быть установлена на колесах, имеющих тормоза. Мягкие элементы должны быть на поролоне, обтянуты кожей (или искусственной кожей). </w:t>
            </w:r>
          </w:p>
          <w:p w:rsidR="006156D0" w:rsidRPr="006156D0" w:rsidRDefault="006156D0" w:rsidP="006156D0">
            <w:pPr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6156D0">
              <w:rPr>
                <w:rFonts w:eastAsia="Arial"/>
                <w:kern w:val="2"/>
                <w:sz w:val="22"/>
                <w:szCs w:val="22"/>
              </w:rPr>
              <w:t xml:space="preserve">Размер опоры должен подбираться индивидуально в зависимости </w:t>
            </w:r>
            <w:r w:rsidRPr="006156D0">
              <w:rPr>
                <w:rFonts w:eastAsia="Arial"/>
                <w:kern w:val="2"/>
                <w:sz w:val="22"/>
                <w:szCs w:val="22"/>
              </w:rPr>
              <w:lastRenderedPageBreak/>
              <w:t>от антропометрических данных получателя.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Высота столика над подножкой должна регулироваться в зависимости от типоразмера и потребности получателей.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В комплект поставки должно входить:</w:t>
            </w:r>
          </w:p>
          <w:p w:rsidR="006156D0" w:rsidRPr="006156D0" w:rsidRDefault="006156D0" w:rsidP="006156D0">
            <w:pPr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эксплуатационная документация;</w:t>
            </w:r>
          </w:p>
          <w:p w:rsidR="006156D0" w:rsidRPr="006156D0" w:rsidRDefault="006156D0" w:rsidP="006156D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992" w:type="dxa"/>
            <w:shd w:val="clear" w:color="auto" w:fill="auto"/>
          </w:tcPr>
          <w:p w:rsidR="006156D0" w:rsidRPr="006156D0" w:rsidRDefault="006156D0" w:rsidP="00804BCC">
            <w:pPr>
              <w:suppressAutoHyphens w:val="0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6156D0">
              <w:rPr>
                <w:sz w:val="22"/>
                <w:szCs w:val="22"/>
              </w:rPr>
              <w:lastRenderedPageBreak/>
              <w:t>15</w:t>
            </w:r>
          </w:p>
        </w:tc>
      </w:tr>
      <w:tr w:rsidR="00BB6683" w:rsidRPr="006156D0" w:rsidTr="00BB6683">
        <w:trPr>
          <w:trHeight w:val="4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83" w:rsidRPr="006156D0" w:rsidRDefault="00BB6683" w:rsidP="00BB6683">
            <w:pPr>
              <w:autoSpaceDE w:val="0"/>
              <w:snapToGrid w:val="0"/>
              <w:ind w:firstLine="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83" w:rsidRPr="006156D0" w:rsidRDefault="00BB6683" w:rsidP="00BB6683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156D0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683" w:rsidRPr="006156D0" w:rsidRDefault="00985065" w:rsidP="00BB66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56D0">
              <w:rPr>
                <w:sz w:val="22"/>
                <w:szCs w:val="22"/>
              </w:rPr>
              <w:t>50</w:t>
            </w:r>
          </w:p>
        </w:tc>
      </w:tr>
    </w:tbl>
    <w:p w:rsidR="005C5B33" w:rsidRPr="00BB6683" w:rsidRDefault="005C5B33" w:rsidP="00BB6683">
      <w:pPr>
        <w:tabs>
          <w:tab w:val="left" w:pos="3150"/>
        </w:tabs>
        <w:jc w:val="both"/>
        <w:rPr>
          <w:sz w:val="16"/>
          <w:szCs w:val="16"/>
        </w:rPr>
      </w:pPr>
      <w:r w:rsidRPr="00BB6683">
        <w:rPr>
          <w:sz w:val="16"/>
          <w:szCs w:val="16"/>
        </w:rPr>
        <w:t>В случае если требуемое числовое значение характеристики товара сопровождается словами: «от» 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E60CAE" w:rsidRPr="00BB6683" w:rsidRDefault="00E60CAE" w:rsidP="00BB6683">
      <w:pPr>
        <w:tabs>
          <w:tab w:val="left" w:pos="3150"/>
        </w:tabs>
        <w:jc w:val="both"/>
        <w:rPr>
          <w:sz w:val="16"/>
          <w:szCs w:val="16"/>
        </w:rPr>
      </w:pPr>
      <w:r w:rsidRPr="00BB6683">
        <w:rPr>
          <w:sz w:val="16"/>
          <w:szCs w:val="16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</w:t>
      </w:r>
    </w:p>
    <w:p w:rsidR="00C36E20" w:rsidRDefault="00C36E20" w:rsidP="00C36E20">
      <w:pPr>
        <w:widowControl w:val="0"/>
        <w:ind w:firstLine="567"/>
        <w:jc w:val="both"/>
        <w:rPr>
          <w:rFonts w:eastAsia="Lucida Sans Unicode"/>
          <w:color w:val="00000A"/>
          <w:kern w:val="2"/>
          <w:lang w:eastAsia="zh-CN"/>
        </w:rPr>
      </w:pPr>
    </w:p>
    <w:p w:rsidR="00C36E20" w:rsidRPr="001B21EC" w:rsidRDefault="00C36E20" w:rsidP="001B21EC">
      <w:pPr>
        <w:widowControl w:val="0"/>
        <w:ind w:firstLine="567"/>
        <w:jc w:val="both"/>
        <w:rPr>
          <w:rFonts w:eastAsia="Lucida Sans Unicode"/>
          <w:color w:val="00000A"/>
          <w:kern w:val="2"/>
          <w:lang w:eastAsia="zh-CN"/>
        </w:rPr>
      </w:pPr>
      <w:r>
        <w:rPr>
          <w:rFonts w:eastAsia="Lucida Sans Unicode"/>
          <w:color w:val="00000A"/>
          <w:kern w:val="2"/>
          <w:lang w:eastAsia="zh-CN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</w:t>
      </w:r>
      <w:r w:rsidR="001B21EC">
        <w:rPr>
          <w:rFonts w:eastAsia="Lucida Sans Unicode"/>
          <w:color w:val="00000A"/>
          <w:kern w:val="2"/>
          <w:lang w:eastAsia="zh-CN"/>
        </w:rPr>
        <w:t xml:space="preserve">кой Федерации от </w:t>
      </w:r>
      <w:r w:rsidR="00DC02B2">
        <w:rPr>
          <w:rFonts w:eastAsia="Lucida Sans Unicode"/>
          <w:color w:val="00000A"/>
          <w:kern w:val="2"/>
          <w:lang w:eastAsia="zh-CN"/>
        </w:rPr>
        <w:t>05</w:t>
      </w:r>
      <w:r w:rsidR="001B21EC">
        <w:rPr>
          <w:rFonts w:eastAsia="Lucida Sans Unicode"/>
          <w:color w:val="00000A"/>
          <w:kern w:val="2"/>
          <w:lang w:eastAsia="zh-CN"/>
        </w:rPr>
        <w:t xml:space="preserve"> </w:t>
      </w:r>
      <w:r w:rsidR="00DC02B2">
        <w:rPr>
          <w:rFonts w:eastAsia="Lucida Sans Unicode"/>
          <w:color w:val="00000A"/>
          <w:kern w:val="2"/>
          <w:lang w:eastAsia="zh-CN"/>
        </w:rPr>
        <w:t>марта</w:t>
      </w:r>
      <w:r w:rsidR="00926144">
        <w:rPr>
          <w:rFonts w:eastAsia="Lucida Sans Unicode"/>
          <w:color w:val="00000A"/>
          <w:kern w:val="2"/>
          <w:lang w:eastAsia="zh-CN"/>
        </w:rPr>
        <w:t xml:space="preserve"> 2021 № 107</w:t>
      </w:r>
      <w:r>
        <w:rPr>
          <w:rFonts w:eastAsia="Lucida Sans Unicode"/>
          <w:color w:val="00000A"/>
          <w:kern w:val="2"/>
          <w:lang w:eastAsia="zh-CN"/>
        </w:rPr>
        <w:t>н «Об утверждении сроков пользования техническими средствами реабилитации, протезами и протезно-ортопе</w:t>
      </w:r>
      <w:r w:rsidR="001B21EC">
        <w:rPr>
          <w:rFonts w:eastAsia="Lucida Sans Unicode"/>
          <w:color w:val="00000A"/>
          <w:kern w:val="2"/>
          <w:lang w:eastAsia="zh-CN"/>
        </w:rPr>
        <w:t>дическими изделиями</w:t>
      </w:r>
      <w:r>
        <w:rPr>
          <w:rFonts w:eastAsia="Lucida Sans Unicode"/>
          <w:color w:val="00000A"/>
          <w:kern w:val="2"/>
          <w:lang w:eastAsia="zh-CN"/>
        </w:rPr>
        <w:t xml:space="preserve">» и составлять на </w:t>
      </w:r>
      <w:r>
        <w:t xml:space="preserve">опоры не менее </w:t>
      </w:r>
      <w:r w:rsidR="00DC02B2">
        <w:t>2 лет</w:t>
      </w:r>
      <w:r>
        <w:t>.</w:t>
      </w:r>
    </w:p>
    <w:p w:rsidR="007B2ED7" w:rsidRDefault="007B2ED7" w:rsidP="00C36E20">
      <w:pPr>
        <w:widowControl w:val="0"/>
        <w:ind w:firstLine="567"/>
        <w:jc w:val="both"/>
      </w:pPr>
    </w:p>
    <w:p w:rsidR="007B2ED7" w:rsidRDefault="007B2ED7" w:rsidP="007B2ED7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7B2ED7" w:rsidRPr="00F83599" w:rsidRDefault="007B2ED7" w:rsidP="007B2ED7">
      <w:pPr>
        <w:pStyle w:val="a5"/>
        <w:spacing w:before="0" w:beforeAutospacing="0" w:after="0" w:afterAutospacing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7B2ED7" w:rsidRDefault="007B2ED7" w:rsidP="00BE0DDC">
      <w:pPr>
        <w:pStyle w:val="a5"/>
        <w:spacing w:before="0" w:beforeAutospacing="0" w:after="0" w:afterAutospacing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 xml:space="preserve">Поставка товара получателям не должна превышать </w:t>
      </w:r>
      <w:r w:rsidR="00985065">
        <w:rPr>
          <w:rFonts w:eastAsia="Arial"/>
          <w:sz w:val="28"/>
          <w:szCs w:val="28"/>
          <w:lang w:eastAsia="ar-SA"/>
        </w:rPr>
        <w:t>15</w:t>
      </w:r>
      <w:r w:rsidRPr="00F83599">
        <w:rPr>
          <w:rFonts w:eastAsia="Arial"/>
          <w:sz w:val="28"/>
          <w:szCs w:val="28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C02B2" w:rsidRPr="00075333" w:rsidRDefault="00DC02B2" w:rsidP="00BE0DDC">
      <w:pPr>
        <w:ind w:right="57" w:firstLine="708"/>
        <w:jc w:val="both"/>
      </w:pPr>
      <w:r w:rsidRPr="00075333">
        <w:t xml:space="preserve">Срок поставки товара - </w:t>
      </w:r>
      <w:proofErr w:type="gramStart"/>
      <w:r w:rsidRPr="00075333">
        <w:t>с даты получения</w:t>
      </w:r>
      <w:proofErr w:type="gramEnd"/>
      <w:r w:rsidRPr="00075333">
        <w:t xml:space="preserve"> от Заказчика реестра получателей товара </w:t>
      </w:r>
      <w:r w:rsidR="006156D0">
        <w:t>до</w:t>
      </w:r>
      <w:r w:rsidRPr="00075333">
        <w:t xml:space="preserve"> </w:t>
      </w:r>
      <w:r w:rsidR="00DF6F9F">
        <w:t>«</w:t>
      </w:r>
      <w:r w:rsidR="00F94233">
        <w:t>1</w:t>
      </w:r>
      <w:r w:rsidR="00985065">
        <w:t>5</w:t>
      </w:r>
      <w:r w:rsidR="00DF6F9F">
        <w:t>»</w:t>
      </w:r>
      <w:r w:rsidRPr="00075333">
        <w:t xml:space="preserve"> </w:t>
      </w:r>
      <w:r w:rsidR="00F94233">
        <w:t>ноября</w:t>
      </w:r>
      <w:r w:rsidRPr="00075333">
        <w:t xml:space="preserve"> 202</w:t>
      </w:r>
      <w:r w:rsidR="00276012">
        <w:t>3</w:t>
      </w:r>
      <w:r w:rsidR="00BE0DDC">
        <w:t>г</w:t>
      </w:r>
      <w:r w:rsidRPr="00075333">
        <w:t>.</w:t>
      </w:r>
    </w:p>
    <w:p w:rsidR="00C36E20" w:rsidRDefault="00C36E20" w:rsidP="00C36E20">
      <w:pPr>
        <w:ind w:right="43" w:firstLine="709"/>
        <w:jc w:val="both"/>
        <w:rPr>
          <w:sz w:val="26"/>
          <w:szCs w:val="26"/>
          <w:shd w:val="clear" w:color="auto" w:fill="FFFFFF"/>
        </w:rPr>
      </w:pPr>
    </w:p>
    <w:p w:rsidR="00C36E20" w:rsidRDefault="00C36E20" w:rsidP="00C36E20">
      <w:pPr>
        <w:keepNext/>
        <w:ind w:firstLine="709"/>
        <w:rPr>
          <w:b/>
        </w:rPr>
      </w:pPr>
      <w:r>
        <w:rPr>
          <w:b/>
        </w:rPr>
        <w:t>Требования к срокам предоставления гарантии качества Товара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bookmarkStart w:id="1" w:name="P332"/>
      <w:bookmarkEnd w:id="1"/>
      <w:r>
        <w:t xml:space="preserve"> 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</w:t>
      </w:r>
      <w:r>
        <w:lastRenderedPageBreak/>
        <w:t>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36E20" w:rsidRDefault="00C36E20" w:rsidP="00C36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C36E20" w:rsidRDefault="00C36E20" w:rsidP="00C36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36E20" w:rsidRDefault="00C36E20" w:rsidP="00C36E20">
      <w:pPr>
        <w:ind w:firstLine="709"/>
        <w:jc w:val="both"/>
      </w:pPr>
      <w: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C36E20" w:rsidRDefault="00C36E20" w:rsidP="00C36E20">
      <w:pPr>
        <w:ind w:firstLine="426"/>
        <w:jc w:val="both"/>
        <w:rPr>
          <w:sz w:val="24"/>
          <w:szCs w:val="24"/>
        </w:rPr>
      </w:pPr>
    </w:p>
    <w:p w:rsidR="00C36E20" w:rsidRDefault="00C36E20" w:rsidP="00C36E20"/>
    <w:p w:rsidR="00A80757" w:rsidRDefault="00A80757"/>
    <w:sectPr w:rsidR="00A8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33E"/>
    <w:multiLevelType w:val="multilevel"/>
    <w:tmpl w:val="28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0119A"/>
    <w:multiLevelType w:val="multilevel"/>
    <w:tmpl w:val="FC5C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EC"/>
    <w:rsid w:val="00062E5C"/>
    <w:rsid w:val="00071434"/>
    <w:rsid w:val="00075333"/>
    <w:rsid w:val="000B4385"/>
    <w:rsid w:val="001B21EC"/>
    <w:rsid w:val="001B792B"/>
    <w:rsid w:val="001D404A"/>
    <w:rsid w:val="00214BEC"/>
    <w:rsid w:val="002438E0"/>
    <w:rsid w:val="00276012"/>
    <w:rsid w:val="002D1521"/>
    <w:rsid w:val="00325AFD"/>
    <w:rsid w:val="003339CD"/>
    <w:rsid w:val="00595824"/>
    <w:rsid w:val="005C5B33"/>
    <w:rsid w:val="006156D0"/>
    <w:rsid w:val="00617D60"/>
    <w:rsid w:val="006C491C"/>
    <w:rsid w:val="0077753C"/>
    <w:rsid w:val="007B2ED7"/>
    <w:rsid w:val="007F1DFA"/>
    <w:rsid w:val="008003D8"/>
    <w:rsid w:val="00803E9F"/>
    <w:rsid w:val="00804BCC"/>
    <w:rsid w:val="00837929"/>
    <w:rsid w:val="00926144"/>
    <w:rsid w:val="00976FEE"/>
    <w:rsid w:val="0098324B"/>
    <w:rsid w:val="00985065"/>
    <w:rsid w:val="009D05C4"/>
    <w:rsid w:val="00A80757"/>
    <w:rsid w:val="00BB6683"/>
    <w:rsid w:val="00BD1F2E"/>
    <w:rsid w:val="00BE0DDC"/>
    <w:rsid w:val="00C36E20"/>
    <w:rsid w:val="00C86E25"/>
    <w:rsid w:val="00CC19B8"/>
    <w:rsid w:val="00CC4247"/>
    <w:rsid w:val="00DC02B2"/>
    <w:rsid w:val="00DE7AFF"/>
    <w:rsid w:val="00DF6F9F"/>
    <w:rsid w:val="00E14F15"/>
    <w:rsid w:val="00E60CAE"/>
    <w:rsid w:val="00F22186"/>
    <w:rsid w:val="00F400EC"/>
    <w:rsid w:val="00F94233"/>
    <w:rsid w:val="00F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36E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C36E20"/>
    <w:pPr>
      <w:ind w:left="720"/>
      <w:contextualSpacing/>
    </w:pPr>
  </w:style>
  <w:style w:type="paragraph" w:customStyle="1" w:styleId="1">
    <w:name w:val="Стиль1"/>
    <w:basedOn w:val="a"/>
    <w:rsid w:val="00C36E20"/>
    <w:pPr>
      <w:suppressAutoHyphens w:val="0"/>
      <w:ind w:firstLine="426"/>
      <w:jc w:val="both"/>
    </w:pPr>
    <w:rPr>
      <w:sz w:val="22"/>
      <w:szCs w:val="20"/>
      <w:lang w:eastAsia="ru-RU"/>
    </w:rPr>
  </w:style>
  <w:style w:type="paragraph" w:customStyle="1" w:styleId="ConsPlusNormal">
    <w:name w:val="ConsPlusNormal"/>
    <w:rsid w:val="00C3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7B2E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CA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36E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C36E20"/>
    <w:pPr>
      <w:ind w:left="720"/>
      <w:contextualSpacing/>
    </w:pPr>
  </w:style>
  <w:style w:type="paragraph" w:customStyle="1" w:styleId="1">
    <w:name w:val="Стиль1"/>
    <w:basedOn w:val="a"/>
    <w:rsid w:val="00C36E20"/>
    <w:pPr>
      <w:suppressAutoHyphens w:val="0"/>
      <w:ind w:firstLine="426"/>
      <w:jc w:val="both"/>
    </w:pPr>
    <w:rPr>
      <w:sz w:val="22"/>
      <w:szCs w:val="20"/>
      <w:lang w:eastAsia="ru-RU"/>
    </w:rPr>
  </w:style>
  <w:style w:type="paragraph" w:customStyle="1" w:styleId="ConsPlusNormal">
    <w:name w:val="ConsPlusNormal"/>
    <w:rsid w:val="00C3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7B2E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C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4365-63B3-4E53-89F6-C1088EFD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Софронова Екатерина Сергеевна</cp:lastModifiedBy>
  <cp:revision>13</cp:revision>
  <dcterms:created xsi:type="dcterms:W3CDTF">2022-10-24T08:14:00Z</dcterms:created>
  <dcterms:modified xsi:type="dcterms:W3CDTF">2023-08-25T09:49:00Z</dcterms:modified>
</cp:coreProperties>
</file>