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AF" w:rsidRDefault="00805BAF" w:rsidP="00805BAF">
      <w:pPr>
        <w:widowControl w:val="0"/>
        <w:spacing w:line="192" w:lineRule="auto"/>
        <w:ind w:right="-24"/>
        <w:jc w:val="center"/>
        <w:rPr>
          <w:rFonts w:eastAsia="Times New Roman"/>
          <w:b/>
        </w:rPr>
      </w:pPr>
      <w:r>
        <w:rPr>
          <w:rFonts w:eastAsia="Times New Roman"/>
          <w:b/>
        </w:rPr>
        <w:t>Описание объекта закупки (т</w:t>
      </w:r>
      <w:r w:rsidR="00F052E1" w:rsidRPr="00805BAF">
        <w:rPr>
          <w:rFonts w:eastAsia="Times New Roman"/>
          <w:b/>
        </w:rPr>
        <w:t>ехническое задание</w:t>
      </w:r>
      <w:r>
        <w:rPr>
          <w:rFonts w:eastAsia="Times New Roman"/>
          <w:b/>
        </w:rPr>
        <w:t xml:space="preserve">) </w:t>
      </w:r>
    </w:p>
    <w:p w:rsidR="005F2565" w:rsidRDefault="005F2565" w:rsidP="00805BAF">
      <w:pPr>
        <w:widowControl w:val="0"/>
        <w:spacing w:line="192" w:lineRule="auto"/>
        <w:ind w:right="-24"/>
        <w:jc w:val="center"/>
        <w:rPr>
          <w:rFonts w:eastAsia="Times New Roman"/>
          <w:b/>
          <w:bCs/>
        </w:rPr>
      </w:pPr>
      <w:r w:rsidRPr="00805BAF">
        <w:rPr>
          <w:rFonts w:eastAsia="Times New Roman"/>
          <w:b/>
          <w:bCs/>
        </w:rPr>
        <w:t>на выполнение работ в 2023 году по изготовлению протезов верхних конечностей (далее – Изделия) для пострадавших от несчастных случаев на производстве и профессиональных заболеваний</w:t>
      </w:r>
      <w:r w:rsidR="00805BAF">
        <w:rPr>
          <w:rFonts w:eastAsia="Times New Roman"/>
          <w:b/>
          <w:bCs/>
        </w:rPr>
        <w:t xml:space="preserve"> </w:t>
      </w:r>
      <w:r w:rsidRPr="00805BAF">
        <w:rPr>
          <w:rFonts w:eastAsia="Times New Roman"/>
          <w:b/>
          <w:bCs/>
        </w:rPr>
        <w:t xml:space="preserve">(далее – Получатели) </w:t>
      </w:r>
    </w:p>
    <w:p w:rsidR="00805BAF" w:rsidRPr="00805BAF" w:rsidRDefault="00805BAF" w:rsidP="00805BAF">
      <w:pPr>
        <w:widowControl w:val="0"/>
        <w:spacing w:line="192" w:lineRule="auto"/>
        <w:ind w:right="-24"/>
        <w:jc w:val="center"/>
        <w:rPr>
          <w:rFonts w:eastAsia="Times New Roman"/>
        </w:rPr>
      </w:pPr>
    </w:p>
    <w:p w:rsidR="00805BAF" w:rsidRDefault="005F2565" w:rsidP="00805BAF">
      <w:pPr>
        <w:spacing w:line="192" w:lineRule="auto"/>
        <w:ind w:right="-23"/>
        <w:rPr>
          <w:rFonts w:eastAsia="Times New Roman"/>
          <w:color w:val="000000"/>
        </w:rPr>
      </w:pPr>
      <w:r w:rsidRPr="00805BAF">
        <w:rPr>
          <w:rFonts w:eastAsia="Times New Roman"/>
          <w:b/>
          <w:bCs/>
          <w:color w:val="000000"/>
        </w:rPr>
        <w:t>Срок выполнения работ:</w:t>
      </w:r>
      <w:r w:rsidR="00805BAF">
        <w:rPr>
          <w:rFonts w:eastAsia="Times New Roman"/>
          <w:color w:val="000000"/>
        </w:rPr>
        <w:t xml:space="preserve"> с «09» января</w:t>
      </w:r>
      <w:r w:rsidR="00C47CF8">
        <w:rPr>
          <w:rFonts w:eastAsia="Times New Roman"/>
          <w:color w:val="000000"/>
        </w:rPr>
        <w:t xml:space="preserve"> </w:t>
      </w:r>
      <w:bookmarkStart w:id="0" w:name="_GoBack"/>
      <w:bookmarkEnd w:id="0"/>
      <w:r w:rsidR="00C47CF8" w:rsidRPr="00805BAF">
        <w:rPr>
          <w:rFonts w:eastAsia="Times New Roman"/>
          <w:color w:val="000000"/>
        </w:rPr>
        <w:t>2023 года (включительно)</w:t>
      </w:r>
      <w:r w:rsidR="00805BAF">
        <w:rPr>
          <w:rFonts w:eastAsia="Times New Roman"/>
          <w:color w:val="000000"/>
        </w:rPr>
        <w:t xml:space="preserve"> </w:t>
      </w:r>
      <w:r w:rsidR="00FF24AE">
        <w:rPr>
          <w:rFonts w:eastAsia="Times New Roman"/>
          <w:color w:val="000000"/>
        </w:rPr>
        <w:t>до</w:t>
      </w:r>
      <w:r w:rsidR="00805BAF">
        <w:rPr>
          <w:rFonts w:eastAsia="Times New Roman"/>
          <w:color w:val="000000"/>
        </w:rPr>
        <w:t xml:space="preserve"> «04</w:t>
      </w:r>
      <w:r w:rsidRPr="00805BAF">
        <w:rPr>
          <w:rFonts w:eastAsia="Times New Roman"/>
          <w:color w:val="000000"/>
        </w:rPr>
        <w:t>» ноября 2023 года (включительно).</w:t>
      </w:r>
    </w:p>
    <w:p w:rsidR="005F2565" w:rsidRPr="00805BAF" w:rsidRDefault="005F2565" w:rsidP="00805BAF">
      <w:pPr>
        <w:spacing w:line="192" w:lineRule="auto"/>
        <w:ind w:right="-23"/>
        <w:rPr>
          <w:rFonts w:eastAsia="Times New Roman"/>
        </w:rPr>
      </w:pPr>
      <w:r w:rsidRPr="00805BAF">
        <w:rPr>
          <w:rFonts w:eastAsia="Times New Roman"/>
          <w:b/>
          <w:bCs/>
          <w:color w:val="000000"/>
        </w:rPr>
        <w:t>Сроки завершения работы:</w:t>
      </w:r>
      <w:r w:rsidR="00545D0E">
        <w:rPr>
          <w:rFonts w:eastAsia="Times New Roman"/>
          <w:color w:val="000000"/>
        </w:rPr>
        <w:t xml:space="preserve"> </w:t>
      </w:r>
      <w:r w:rsidR="00FF24AE">
        <w:rPr>
          <w:rFonts w:eastAsia="Times New Roman"/>
          <w:color w:val="000000"/>
        </w:rPr>
        <w:t xml:space="preserve">до </w:t>
      </w:r>
      <w:r w:rsidR="00545D0E">
        <w:rPr>
          <w:rFonts w:eastAsia="Times New Roman"/>
          <w:color w:val="000000"/>
        </w:rPr>
        <w:t>«</w:t>
      </w:r>
      <w:r w:rsidRPr="00805BAF">
        <w:rPr>
          <w:rFonts w:eastAsia="Times New Roman"/>
          <w:color w:val="000000"/>
        </w:rPr>
        <w:t>04» ноября 2023 года (включительно).</w:t>
      </w:r>
    </w:p>
    <w:p w:rsidR="00805BAF" w:rsidRDefault="005F2565" w:rsidP="00805BAF">
      <w:pPr>
        <w:jc w:val="both"/>
        <w:rPr>
          <w:rFonts w:eastAsia="Times New Roman"/>
        </w:rPr>
      </w:pPr>
      <w:r w:rsidRPr="00805BAF">
        <w:rPr>
          <w:rFonts w:eastAsia="Times New Roman"/>
          <w:color w:val="000000"/>
        </w:rPr>
        <w:t xml:space="preserve">1.Исполнитель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w:t>
      </w:r>
      <w:r w:rsidRPr="00805BAF">
        <w:rPr>
          <w:rFonts w:eastAsia="Times New Roman"/>
        </w:rPr>
        <w:t>государственного контракта.</w:t>
      </w:r>
      <w:r w:rsidR="00805BAF">
        <w:rPr>
          <w:rFonts w:eastAsia="Times New Roman"/>
        </w:rPr>
        <w:t xml:space="preserve"> </w:t>
      </w:r>
    </w:p>
    <w:p w:rsidR="005F2565" w:rsidRDefault="005F2565" w:rsidP="00805BAF">
      <w:pPr>
        <w:jc w:val="both"/>
        <w:rPr>
          <w:rFonts w:eastAsia="Times New Roman"/>
        </w:rPr>
      </w:pPr>
      <w:r w:rsidRPr="00805BAF">
        <w:rPr>
          <w:rFonts w:eastAsia="Times New Roman"/>
        </w:rPr>
        <w:t>2. Изделия должны отвечать следующим требованиям:</w:t>
      </w:r>
    </w:p>
    <w:tbl>
      <w:tblPr>
        <w:tblW w:w="5000" w:type="pct"/>
        <w:tblCellSpacing w:w="0" w:type="dxa"/>
        <w:tblBorders>
          <w:top w:val="outset" w:sz="6" w:space="0" w:color="00000A"/>
          <w:left w:val="outset" w:sz="6" w:space="0" w:color="00000A"/>
          <w:bottom w:val="outset" w:sz="6" w:space="0" w:color="00000A"/>
          <w:right w:val="outset" w:sz="6" w:space="0" w:color="00000A"/>
        </w:tblBorders>
        <w:tblLayout w:type="fixed"/>
        <w:tblCellMar>
          <w:top w:w="108" w:type="dxa"/>
          <w:bottom w:w="108" w:type="dxa"/>
        </w:tblCellMar>
        <w:tblLook w:val="04A0" w:firstRow="1" w:lastRow="0" w:firstColumn="1" w:lastColumn="0" w:noHBand="0" w:noVBand="1"/>
      </w:tblPr>
      <w:tblGrid>
        <w:gridCol w:w="538"/>
        <w:gridCol w:w="1554"/>
        <w:gridCol w:w="6952"/>
        <w:gridCol w:w="1032"/>
      </w:tblGrid>
      <w:tr w:rsidR="00545D0E" w:rsidRPr="00B03D31"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586D09" w:rsidRDefault="00545D0E" w:rsidP="00395992">
            <w:pPr>
              <w:rPr>
                <w:rFonts w:eastAsia="Times New Roman"/>
              </w:rPr>
            </w:pPr>
            <w:r w:rsidRPr="00586D09">
              <w:rPr>
                <w:rFonts w:eastAsia="Times New Roman"/>
              </w:rPr>
              <w:t>№</w:t>
            </w:r>
          </w:p>
          <w:p w:rsidR="00545D0E" w:rsidRPr="00586D09" w:rsidRDefault="00545D0E" w:rsidP="00395992">
            <w:pPr>
              <w:spacing w:after="119"/>
              <w:rPr>
                <w:rFonts w:eastAsia="Times New Roman"/>
              </w:rPr>
            </w:pPr>
            <w:r w:rsidRPr="00586D09">
              <w:rPr>
                <w:rFonts w:eastAsia="Times New Roman"/>
                <w:sz w:val="20"/>
                <w:szCs w:val="20"/>
              </w:rPr>
              <w:t>п/п</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586D09" w:rsidRDefault="00545D0E" w:rsidP="00395992">
            <w:pPr>
              <w:spacing w:before="100" w:beforeAutospacing="1" w:after="119"/>
              <w:rPr>
                <w:rFonts w:eastAsia="Times New Roman"/>
              </w:rPr>
            </w:pPr>
            <w:r w:rsidRPr="00B03D31">
              <w:rPr>
                <w:rFonts w:eastAsia="Times New Roman"/>
              </w:rPr>
              <w:t>Наименование Изделия</w:t>
            </w: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586D09" w:rsidRDefault="00545D0E" w:rsidP="00395992">
            <w:pPr>
              <w:spacing w:before="100" w:beforeAutospacing="1" w:after="119"/>
              <w:rPr>
                <w:rFonts w:eastAsia="Times New Roman"/>
              </w:rPr>
            </w:pPr>
            <w:r w:rsidRPr="00B03D31">
              <w:rPr>
                <w:rFonts w:eastAsia="Times New Roman"/>
              </w:rPr>
              <w:t>Характеристика Изделия</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B03D31" w:rsidRDefault="00545D0E" w:rsidP="00395992">
            <w:pPr>
              <w:widowControl w:val="0"/>
              <w:suppressAutoHyphens/>
              <w:spacing w:line="192" w:lineRule="auto"/>
              <w:jc w:val="center"/>
              <w:rPr>
                <w:rFonts w:eastAsia="Times New Roman"/>
              </w:rPr>
            </w:pPr>
            <w:r w:rsidRPr="00B03D31">
              <w:rPr>
                <w:rFonts w:eastAsia="Times New Roman"/>
              </w:rPr>
              <w:t>Объем, (шт.)</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 xml:space="preserve">Протез предплечья косметический </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sz w:val="22"/>
                <w:szCs w:val="22"/>
              </w:rPr>
              <w:t>Протез предплечья косметический. Изготавливается по индивидуальному тех. процессу. Пробная приемная гильза из термопласта. Постоянная приемная гильза из слоистого пластика на основе акриловых смол. Косметическая кисть из высококачественного силикона медицинского назначения, по форме, цвету и структуре поверхности копирует здоровую руку человека.</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2</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 xml:space="preserve">Протез предплечья косметический </w:t>
            </w:r>
          </w:p>
          <w:p w:rsidR="00545D0E" w:rsidRPr="003D67D2" w:rsidRDefault="00545D0E" w:rsidP="00545D0E">
            <w:pPr>
              <w:keepNext/>
              <w:jc w:val="cente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sz w:val="22"/>
                <w:szCs w:val="22"/>
              </w:rPr>
              <w:t xml:space="preserve">Протез предплечья косметический. Протез предплечья косметический, предназначен при утрате эстетических параметров на уровне предплечья. Протез должен состоять из гильзы предплечья, узла запястья, косметической силиконовой кисти или пассивной искусственной кисти с косметической силиконовой оболочкой. Приемная пробная гильза по слепку из листового термопласта. Приемная постоянная гильза по слепку из листового термопласта. Фиксация протеза на культе за счет вакуумного клапана или полноконтактной культеприемной гильзы.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3</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 xml:space="preserve">Протез предплечья косметический </w:t>
            </w:r>
          </w:p>
          <w:p w:rsidR="00545D0E" w:rsidRPr="003D67D2" w:rsidRDefault="00545D0E" w:rsidP="00545D0E">
            <w:pPr>
              <w:keepNext/>
              <w:jc w:val="cente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sz w:val="22"/>
                <w:szCs w:val="22"/>
              </w:rPr>
              <w:t>Протез предплечья косметический модульный. Постоянный. Изготавливается по индивидуальному тех. процессу. Пробная приемная гильза слепку из термопласта. Постоянная приемная гильза по слепку из слоистого пластика на основе акриловых смол. Косметическая кисть из высококачественного силикона медицинского назначения, по форме, цвету и структуре поверхности копирует здоровую руку человека. Крепление манжетой на плечо.</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4</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предплечья рабочий</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sz w:val="22"/>
                <w:szCs w:val="22"/>
              </w:rPr>
              <w:t xml:space="preserve">Протез предплечья рабочий. Пробная приемная гильза из термопласта; постоянная приемная гильза из термопласта. Комплект полуфабрикатов для рабочего протеза предплечья. Регулировочно-соединительное устройство для рабочих насадок. Комплект рабочих насадок – 6 шт. Крепление индивидуальное.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5</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предплечья рабочий</w:t>
            </w:r>
          </w:p>
          <w:p w:rsidR="00545D0E" w:rsidRPr="003D67D2" w:rsidRDefault="00545D0E" w:rsidP="00545D0E">
            <w:pPr>
              <w:keepNext/>
              <w:jc w:val="cente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sz w:val="22"/>
                <w:szCs w:val="22"/>
              </w:rPr>
              <w:t xml:space="preserve">Протез предплечья рабочий с комплектом насадок по выбору Получателя. Протез изготавливается по индивидуальному техпроцессу для сложного протезирования, с приемной гильзой по слепку из термопласта. Протез предплечья рабочий состоит из гильзы предплечья, комплекта полуфабрикатов к рабочим протезам предплечья, набора насадок и крепления (при необходимости). Гильза предплечья неспадающая состоит из приемной и несущей гильзы, изготовленной по слепку с культи инвалида из листовых термопластичных материалов. Внутренняя полость гильзы смягчена вкладной гильзой из листового пенополиэтилена, силикона или педилена толщиной 3-4 мм и др. аналогичных материалов отечественного или зарубежного производства для снижения воздействия ударных нагрузок на культю. К протезу прилагается комплект насадок по заказу пациента.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lastRenderedPageBreak/>
              <w:t>6</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предплечья рабочий</w:t>
            </w:r>
          </w:p>
          <w:p w:rsidR="00545D0E" w:rsidRPr="003D67D2" w:rsidRDefault="00545D0E" w:rsidP="00545D0E">
            <w:pPr>
              <w:keepNext/>
              <w:jc w:val="cente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rPr>
                <w:rFonts w:eastAsia="Times New Roman"/>
                <w:sz w:val="22"/>
                <w:szCs w:val="22"/>
              </w:rPr>
            </w:pPr>
            <w:r w:rsidRPr="003D67D2">
              <w:rPr>
                <w:rFonts w:eastAsia="Times New Roman"/>
                <w:sz w:val="22"/>
                <w:szCs w:val="22"/>
              </w:rPr>
              <w:t>Протез предплечья рабочий. Изготавливается по индивидуальному тех. процессу. Пробная приемная гильза из термопласта; постоянная приемная гильза из термопласта. Комплект полуфабрикатов для рабочего протеза предплечья. Регулировочно-соединительное устройство для рабочих насадок. Комплект рабочих насадок – 6 шт, Крепление индивидуальное.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7</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предплечья рабочий</w:t>
            </w:r>
          </w:p>
          <w:p w:rsidR="00545D0E" w:rsidRPr="003D67D2" w:rsidRDefault="00545D0E" w:rsidP="00545D0E">
            <w:pPr>
              <w:keepNext/>
              <w:jc w:val="cente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color w:val="000000"/>
                <w:sz w:val="22"/>
                <w:szCs w:val="22"/>
              </w:rPr>
              <w:t>Протез предплечья рабочий. Протез изготавливается по индивидуальному тех. процессу для сложного протезирования, с приемной гильзой по слепку. Протез предплечья рабочий состоит гильзы предплечья, активной насадки типа «хук» из алюминия или нержавеющей стали и крепления. 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 Протез предплечья рабочий предназначен получателям при одностороннем или двустороннем врожденном или ампутационном дефекте предплечья на любом уровне. Протез представляет собой искусственную конечность, предназначенную для протезирования получателей всех половозрастных групп (кроме детей), имеющих ампутационные или врожденные дефекты верхних конечностей, а также для выполнения работ, связанных с профессиональной направленностью получателя, а также операций по самообслуживанию и быту.</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8</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предплечья активный (тяговый)</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sz w:val="22"/>
                <w:szCs w:val="22"/>
              </w:rPr>
              <w:t>Протез предплечья активный (тяговый). Изготавливается по индивидуальному тех. процессу. Пробная приемная гильза из термопласта. Постоянная приемная гильза из слоистого пластика на основе акриловых смол. Стальной модуль кисти с узлом пассивной ротации обеспечивает схват в «щепоть» пружиной, раскрытие искусственных пальцев осуществляется тягой. Фиксация I пальца и блока II-III пальцев осуществляется тягой в сомкнутом положении и при разведении пальцев на 80 мм. Расфиксация осуществляется при повторном натяжении тяги. Блок IV-V пальцев фиксируется при сомкнутых пальцах в положении «крючок», расфиксация производится при раскрытии пальцев на 40 мм. Косметические оболочки из ПХВ-пластизоля- 4 шт.</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rHeight w:val="144"/>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9</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предплечья активный (тяговый)</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sz w:val="22"/>
                <w:szCs w:val="22"/>
              </w:rPr>
              <w:t>Протез предплечья активный (тяговый), предназначен для обеспечения действий Получателя по самообслуживанию. Протез изготавливается по индивидуальному тех.процессу, с приемной гильзой по слепку из слоистого пластика. Постоянный.</w:t>
            </w:r>
          </w:p>
          <w:p w:rsidR="00545D0E" w:rsidRPr="003D67D2" w:rsidRDefault="00545D0E" w:rsidP="00545D0E">
            <w:pPr>
              <w:keepNext/>
              <w:spacing w:line="192" w:lineRule="auto"/>
              <w:jc w:val="both"/>
              <w:rPr>
                <w:rFonts w:eastAsia="Times New Roman"/>
                <w:sz w:val="22"/>
                <w:szCs w:val="22"/>
              </w:rPr>
            </w:pPr>
            <w:r w:rsidRPr="003D67D2">
              <w:rPr>
                <w:rFonts w:eastAsia="Times New Roman"/>
                <w:sz w:val="22"/>
                <w:szCs w:val="22"/>
              </w:rPr>
              <w:t xml:space="preserve">Пробная приемная гильза по из термопласта; постоянная приемная гильза по слепку из высокотемпературного силикона медицинского назначения с металлическими крепежными элементами, несущая из композитных материалов на основе акриловых смол. Протез должен состоять из гильзы предплечья, узла предплечья, узла запястья, кисти с гибкой тягой каркасной с пружинным схватам с повышенными функциональными характеристиками, снабженную защелкивающимся крюком, оболочки </w:t>
            </w:r>
            <w:r w:rsidRPr="003D67D2">
              <w:rPr>
                <w:rFonts w:eastAsia="Times New Roman"/>
                <w:color w:val="000000"/>
                <w:sz w:val="22"/>
                <w:szCs w:val="22"/>
              </w:rPr>
              <w:t>косметической пластизолевой. 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несущая из композитных материалов на основе акриловых смол. Крепление индивидуальное тесемочное. Косметическая оболочка должна соответствовать типоразмеру кисти и цвету естественной кожи Получателя.</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10</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jc w:val="center"/>
              <w:rPr>
                <w:rFonts w:eastAsia="Times New Roman"/>
                <w:sz w:val="22"/>
                <w:szCs w:val="22"/>
              </w:rPr>
            </w:pPr>
            <w:r w:rsidRPr="003D67D2">
              <w:rPr>
                <w:rFonts w:eastAsia="Times New Roman"/>
                <w:sz w:val="22"/>
                <w:szCs w:val="22"/>
              </w:rPr>
              <w:t>Протез предплечья активный (тяговый)</w:t>
            </w:r>
          </w:p>
          <w:p w:rsidR="00545D0E" w:rsidRPr="003D67D2" w:rsidRDefault="00545D0E" w:rsidP="00545D0E">
            <w:pPr>
              <w:keepNext/>
              <w:jc w:val="cente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sz w:val="22"/>
                <w:szCs w:val="22"/>
              </w:rPr>
              <w:t xml:space="preserve">Протез предплечья активный модульный. Постоянный. Изготавливается по индивидуальному тех. процессу. Пробная приемная гильза по слепку из термопласта. Постоянная приемная гильза по слепку из слоистого пластика на основе акриловых смол. Стальной модуль кисти с узлом пассивной ротации обеспечивает схват в «щепоть» пружиной, раскрытие искусственных пальцев осуществляется тягой. Фиксация I пальца и блока II-III пальцев осуществляется тягой в сомкнутом положении и при разведении пальцев на 80 мм. Расфиксация осуществляется при повторном натяжении тяги. Блок IV-V пальцев фиксируется при сомкнутых пальцах в положении «крючок», расфиксация производится при </w:t>
            </w:r>
            <w:r w:rsidRPr="003D67D2">
              <w:rPr>
                <w:rFonts w:eastAsia="Times New Roman"/>
                <w:sz w:val="22"/>
                <w:szCs w:val="22"/>
              </w:rPr>
              <w:lastRenderedPageBreak/>
              <w:t>раскрытии пальцев на 40 мм. Косметические оболочки из ПВХ-пластизоль - 4 шт. Крепление индивидуальное тесьменное.</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lastRenderedPageBreak/>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lastRenderedPageBreak/>
              <w:t>11</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плеча косметический</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sz w:val="22"/>
                <w:szCs w:val="22"/>
              </w:rPr>
              <w:t xml:space="preserve">Протез плеча косметический модульный. Постоянный. Изготавливается по индивидуальному тех. процессу. </w:t>
            </w:r>
            <w:r w:rsidRPr="003D67D2">
              <w:rPr>
                <w:rFonts w:eastAsia="Times New Roman"/>
                <w:color w:val="000000"/>
                <w:sz w:val="22"/>
                <w:szCs w:val="22"/>
              </w:rPr>
              <w:t>Пробная приемная гильза из термопласта; постоянная приемная гильза из слоистого пластика на основе акриловых смол. Модуль локтевого шарнира снабжен пассивным локтевым замком, обладает возможностью вращения плеча и предплечья с раздельным торможением. Косметическая кисть силиконовая по форме, цвету и структуре соответствует естественной кисти. Соединение узлов посредством адаптеров. На протез надевается косметическое покрытие из вспененного материала, перлоновый трикотажный чехол. Крепление в протезе индивидуальное, бандажом.</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w:t>
            </w:r>
            <w:r w:rsidRPr="003D67D2">
              <w:rPr>
                <w:rFonts w:eastAsia="Times New Roman"/>
                <w:sz w:val="22"/>
                <w:szCs w:val="22"/>
                <w:lang w:val="en-US"/>
              </w:rPr>
              <w:t>2</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jc w:val="center"/>
              <w:rPr>
                <w:rFonts w:eastAsia="Times New Roman"/>
                <w:sz w:val="22"/>
                <w:szCs w:val="22"/>
              </w:rPr>
            </w:pPr>
            <w:r w:rsidRPr="003D67D2">
              <w:rPr>
                <w:rFonts w:eastAsia="Times New Roman"/>
                <w:sz w:val="22"/>
                <w:szCs w:val="22"/>
              </w:rPr>
              <w:t>Протез плеча косметический</w:t>
            </w:r>
          </w:p>
          <w:p w:rsidR="00545D0E" w:rsidRPr="003D67D2" w:rsidRDefault="00545D0E" w:rsidP="00545D0E">
            <w:pPr>
              <w:keepNext/>
              <w:jc w:val="cente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color w:val="000000"/>
                <w:sz w:val="22"/>
                <w:szCs w:val="22"/>
              </w:rPr>
              <w:t xml:space="preserve">Протез плеча модульный косметический. Постоянный </w:t>
            </w:r>
            <w:r w:rsidRPr="003D67D2">
              <w:rPr>
                <w:rFonts w:eastAsia="Times New Roman"/>
                <w:sz w:val="22"/>
                <w:szCs w:val="22"/>
              </w:rPr>
              <w:t xml:space="preserve">Изготавливается по индивидуальному тех. процессу. </w:t>
            </w:r>
            <w:r w:rsidRPr="003D67D2">
              <w:rPr>
                <w:rFonts w:eastAsia="Times New Roman"/>
                <w:color w:val="000000"/>
                <w:sz w:val="22"/>
                <w:szCs w:val="22"/>
              </w:rPr>
              <w:t>Пробная приемная гильза по слепку из термопласта; постоянная приемная гильза по слепку из слоистого пластика на основе акриловых смол. Модуль локтевого шарнира снабжен пассивным локтевым замком, обладает возможностью вращения плеча и предплечья с раздельным торможением. Косметическая кисть силиконовая по форме, цвету и структуре соответствует естественной кисти. Соединение узлов посредством адаптеров. На протез надевается косметическое покрытие из вспененного материала перлоновый трикотажный чехол. Крепление в протезе индивидуальное, бандажом.</w:t>
            </w:r>
            <w:r w:rsidRPr="003D67D2">
              <w:rPr>
                <w:rFonts w:eastAsia="Times New Roman"/>
                <w:sz w:val="22"/>
                <w:szCs w:val="22"/>
              </w:rPr>
              <w:t xml:space="preserve">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w:t>
            </w:r>
            <w:r w:rsidRPr="003D67D2">
              <w:rPr>
                <w:rFonts w:eastAsia="Times New Roman"/>
                <w:sz w:val="22"/>
                <w:szCs w:val="22"/>
                <w:lang w:val="en-US"/>
              </w:rPr>
              <w:t>3</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плеча рабочий</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sz w:val="22"/>
                <w:szCs w:val="22"/>
              </w:rPr>
              <w:t xml:space="preserve">Протез плеча рабочий. Пробная приемная гильза из термопласта; постоянная приемная гильза из термопласта. Комплект полуфабрикатов для рабочего протеза плеча с пассивной ротацией плеча. Регулировочно-соединительное устройство для рабочих насадок. Комплект рабочих насадок – 6 шт, Крепление индивидуальное.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w:t>
            </w:r>
            <w:r w:rsidRPr="003D67D2">
              <w:rPr>
                <w:rFonts w:eastAsia="Times New Roman"/>
                <w:sz w:val="22"/>
                <w:szCs w:val="22"/>
                <w:lang w:val="en-US"/>
              </w:rPr>
              <w:t>4</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color w:val="000000"/>
                <w:sz w:val="22"/>
                <w:szCs w:val="22"/>
              </w:rPr>
              <w:t>Протез к</w:t>
            </w:r>
            <w:r>
              <w:rPr>
                <w:rFonts w:eastAsia="Times New Roman"/>
                <w:color w:val="000000"/>
                <w:sz w:val="22"/>
                <w:szCs w:val="22"/>
              </w:rPr>
              <w:t>исти рабочий, в том числе при вычле</w:t>
            </w:r>
            <w:r w:rsidRPr="003D67D2">
              <w:rPr>
                <w:rFonts w:eastAsia="Times New Roman"/>
                <w:color w:val="000000"/>
                <w:sz w:val="22"/>
                <w:szCs w:val="22"/>
              </w:rPr>
              <w:t>нении и частичном вычленении кисти</w:t>
            </w: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color w:val="000000"/>
                <w:sz w:val="22"/>
                <w:szCs w:val="22"/>
              </w:rPr>
              <w:t xml:space="preserve">Протез кисти рабочий. Изготавливается по индивидуальному тех. процессу. Пробная приемная гильза из термопласта; постоянная приемная гильза из термопласта. Комплект полуфабрикатов для рабочего протеза кисти. Регулировочно-соединительное устройство для рабочих насадок. </w:t>
            </w:r>
            <w:r w:rsidRPr="003D67D2">
              <w:rPr>
                <w:rFonts w:eastAsia="Times New Roman"/>
                <w:color w:val="000000"/>
                <w:sz w:val="22"/>
                <w:szCs w:val="22"/>
                <w:lang w:val="en-US"/>
              </w:rPr>
              <w:t>Комплект рабочих насадок – 6 шт, Крепление индивидуальное</w:t>
            </w:r>
            <w:r w:rsidRPr="003D67D2">
              <w:rPr>
                <w:rFonts w:eastAsia="Times New Roman"/>
                <w:color w:val="000000"/>
                <w:sz w:val="22"/>
                <w:szCs w:val="22"/>
              </w:rPr>
              <w:t>.</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w:t>
            </w:r>
            <w:r w:rsidRPr="003D67D2">
              <w:rPr>
                <w:rFonts w:eastAsia="Times New Roman"/>
                <w:sz w:val="22"/>
                <w:szCs w:val="22"/>
                <w:lang w:val="en-US"/>
              </w:rPr>
              <w:t>5</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color w:val="000000"/>
                <w:sz w:val="22"/>
                <w:szCs w:val="22"/>
              </w:rPr>
              <w:t>Протез кисти рабочий, в том числе при в</w:t>
            </w:r>
            <w:r>
              <w:rPr>
                <w:rFonts w:eastAsia="Times New Roman"/>
                <w:color w:val="000000"/>
                <w:sz w:val="22"/>
                <w:szCs w:val="22"/>
              </w:rPr>
              <w:t>ы</w:t>
            </w:r>
            <w:r w:rsidRPr="003D67D2">
              <w:rPr>
                <w:rFonts w:eastAsia="Times New Roman"/>
                <w:color w:val="000000"/>
                <w:sz w:val="22"/>
                <w:szCs w:val="22"/>
              </w:rPr>
              <w:t>членении и частичном вычленении кисти</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color w:val="000000"/>
                <w:sz w:val="22"/>
                <w:szCs w:val="22"/>
              </w:rPr>
              <w:t xml:space="preserve">Протез кисти рабочий. </w:t>
            </w:r>
            <w:r w:rsidRPr="003D67D2">
              <w:rPr>
                <w:rFonts w:eastAsia="Times New Roman"/>
                <w:sz w:val="22"/>
                <w:szCs w:val="22"/>
              </w:rPr>
              <w:t>Протез изготавливается по индивидуальному техпроцессу для сложного протезирования, с приемной гильзой по слепку. Протез кисти рабочий состоит из гильзы кисти, активной рабочей насадки типа «хук» из алюминия или нержавеющей стали и крепления. Приемная пробная гильза по слепку из листового термопласта. Приемная постоянная гильза по слепку из высокотемпературного силикона медицинского назначения с металлическими крепежными закладными элементами. Несущая гильза из слоистого пластика на основе акриловых смол. Гильзы протеза не ограничивают движения в лучезапястном суставе. Протез кисти рабочий предназначен при одностороннем или двустороннем врожденном или ампутационном дефекте кисти в виде беспалой культи кисти. Протез представляет собой искусственную конечность, предназначенную для протезирования всех половозрастных групп (кроме детей), имеющих ампутационные или врожденные дефекты верхних конечностей, а также для выполнения работ, связанных с профессиональной направленностью Получателя, а также операций по самообслуживанию в быту.</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cantSplit/>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lastRenderedPageBreak/>
              <w:t>1</w:t>
            </w:r>
            <w:r w:rsidRPr="003D67D2">
              <w:rPr>
                <w:rFonts w:eastAsia="Times New Roman"/>
                <w:sz w:val="22"/>
                <w:szCs w:val="22"/>
                <w:lang w:val="en-US"/>
              </w:rPr>
              <w:t>6</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Pr>
                <w:rFonts w:eastAsia="Times New Roman"/>
                <w:color w:val="000000"/>
                <w:sz w:val="22"/>
                <w:szCs w:val="22"/>
              </w:rPr>
              <w:t>Протез кисти активный (</w:t>
            </w:r>
            <w:r w:rsidRPr="003D67D2">
              <w:rPr>
                <w:rFonts w:eastAsia="Times New Roman"/>
                <w:color w:val="000000"/>
                <w:sz w:val="22"/>
                <w:szCs w:val="22"/>
              </w:rPr>
              <w:t>тяговый), в том числе при вычленении и частичном вычленении кисти</w:t>
            </w: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color w:val="000000"/>
                <w:sz w:val="22"/>
                <w:szCs w:val="22"/>
              </w:rPr>
              <w:t>Протез кисти активный. Протез предназначен для расширения функциональных возможностей Получателей с усечениями и врожденными недоразвитиями на уровне кисти. Постоянный. Примерочная гильза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Несущая гильза состоит из шарнирно соединенных гильз культей пястья и запястья. На несущей гильзе крепятся модули активных пальцев с тяговой системой управления. Сгибательно- разгибательные движения культи кисти обеспечивают схват и раскрытие пальцев протеза. В случае отсутствия большого пальца протез снабжается модулем первого пальца с двумя степенями подвижности — активное сгибание и пассивное регулируемое противопоставление. Данный протез обеспечивает значительное расширение функциональных возможностей Получателя. Искусственные пальцы покрыты силиконовыми косметическими оболочками.</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cantSplit/>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w:t>
            </w:r>
            <w:r w:rsidRPr="003D67D2">
              <w:rPr>
                <w:rFonts w:eastAsia="Times New Roman"/>
                <w:sz w:val="22"/>
                <w:szCs w:val="22"/>
                <w:lang w:val="en-US"/>
              </w:rPr>
              <w:t>7</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Pr>
                <w:rFonts w:eastAsia="Times New Roman"/>
                <w:color w:val="000000"/>
                <w:sz w:val="22"/>
                <w:szCs w:val="22"/>
              </w:rPr>
              <w:t>Протез кисти активный (</w:t>
            </w:r>
            <w:r w:rsidRPr="003D67D2">
              <w:rPr>
                <w:rFonts w:eastAsia="Times New Roman"/>
                <w:color w:val="000000"/>
                <w:sz w:val="22"/>
                <w:szCs w:val="22"/>
              </w:rPr>
              <w:t>тяговый), в том числе при в</w:t>
            </w:r>
            <w:r w:rsidR="00381552">
              <w:rPr>
                <w:rFonts w:eastAsia="Times New Roman"/>
                <w:color w:val="000000"/>
                <w:sz w:val="22"/>
                <w:szCs w:val="22"/>
              </w:rPr>
              <w:t>ы</w:t>
            </w:r>
            <w:r w:rsidRPr="003D67D2">
              <w:rPr>
                <w:rFonts w:eastAsia="Times New Roman"/>
                <w:color w:val="000000"/>
                <w:sz w:val="22"/>
                <w:szCs w:val="22"/>
              </w:rPr>
              <w:t>членении и частичном вычленении кисти</w:t>
            </w:r>
          </w:p>
          <w:p w:rsidR="00545D0E" w:rsidRPr="003D67D2" w:rsidRDefault="00545D0E" w:rsidP="00545D0E">
            <w:pPr>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color w:val="000000"/>
                <w:sz w:val="22"/>
                <w:szCs w:val="22"/>
              </w:rPr>
              <w:t>Протез кисти активный (тяговый). Протез предназначен для расширения функциональных возможностей получателей с усечениями и врожденными недоразвитиями на уровне кисти. Постоянный.</w:t>
            </w:r>
          </w:p>
          <w:p w:rsidR="00545D0E" w:rsidRPr="003D67D2" w:rsidRDefault="00545D0E" w:rsidP="00545D0E">
            <w:pPr>
              <w:keepNext/>
              <w:spacing w:line="192" w:lineRule="auto"/>
              <w:jc w:val="both"/>
              <w:rPr>
                <w:rFonts w:eastAsia="Times New Roman"/>
                <w:sz w:val="22"/>
                <w:szCs w:val="22"/>
              </w:rPr>
            </w:pPr>
            <w:r w:rsidRPr="003D67D2">
              <w:rPr>
                <w:rFonts w:eastAsia="Times New Roman"/>
                <w:color w:val="000000"/>
                <w:sz w:val="22"/>
                <w:szCs w:val="22"/>
              </w:rPr>
              <w:t>Примерочная гильза из термопласта, постоянная приемная гильза из высокотемпературного силикона медицинского назначения с металлическими закладными элементами, несущая гильза из композитных материалов на основе акриловых смол. Несущая гильза состоит из шарнирно соединенных гильз культей пястья и запястья. На несущей гильзе крепятся модули активных пальцев с тяговой системой управления. Сгибательно-разгибательные движения культи кисти обеспечивают схват и раскрытие пальцев протеза. В случае отсутствия большого пальца протез снабжается модулем первого пальца с двумя степенями подвижности – активное сгибание и пассивное регулируемое противопоставление. Данный протез обеспечивает значительное расширение функциональных возможностей Получателя. Искусственные пальцы покрыты силиконовыми косметическими оболочками.</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1</w:t>
            </w:r>
            <w:r w:rsidRPr="003D67D2">
              <w:rPr>
                <w:rFonts w:eastAsia="Times New Roman"/>
                <w:sz w:val="22"/>
                <w:szCs w:val="22"/>
                <w:lang w:val="en-US"/>
              </w:rPr>
              <w:t>8</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color w:val="000000"/>
                <w:sz w:val="22"/>
                <w:szCs w:val="22"/>
              </w:rPr>
              <w:t>Протез кисти косметический, в том числе при вычленении и частичном вычленении кисти</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color w:val="000000"/>
                <w:sz w:val="22"/>
                <w:szCs w:val="22"/>
              </w:rPr>
              <w:t xml:space="preserve">Протез кисти косметический. Изготавливается по индивидуальному тех. процессу. Состоит из внутренней формообразующей и косметической оболочки, путем подгонки внутренней формообразующей в соответствии с показаниями индивидуальными особенностями культи. Протез надежно фиксируется на культе за счет конфигурации внутренней полости и косметической оболочки при помощи застежки- молнии. Косметическая оболочка изготавливается из высококачественного ПВХ- пластизоля медицинского назначения и по форме, цвету и структуре поверхности копирует руку человека. Пальцы наполнены вспененным силиконом «Силпен» с проволочным каркасом, позволяющим устанавливать на пальцах кисти желаемые углы сгибания.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3</w:t>
            </w:r>
          </w:p>
        </w:tc>
      </w:tr>
      <w:tr w:rsidR="00545D0E" w:rsidRPr="003D67D2" w:rsidTr="00545D0E">
        <w:trPr>
          <w:cantSplit/>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lang w:val="en-US"/>
              </w:rPr>
            </w:pPr>
            <w:r w:rsidRPr="003D67D2">
              <w:rPr>
                <w:rFonts w:eastAsia="Times New Roman"/>
                <w:sz w:val="22"/>
                <w:szCs w:val="22"/>
                <w:lang w:val="en-US"/>
              </w:rPr>
              <w:t>19</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color w:val="000000"/>
                <w:sz w:val="22"/>
                <w:szCs w:val="22"/>
              </w:rPr>
              <w:t>Протез кисти косметичес</w:t>
            </w:r>
            <w:r>
              <w:rPr>
                <w:rFonts w:eastAsia="Times New Roman"/>
                <w:color w:val="000000"/>
                <w:sz w:val="22"/>
                <w:szCs w:val="22"/>
              </w:rPr>
              <w:t>кий, в том числе при вычленении</w:t>
            </w:r>
            <w:r w:rsidRPr="003D67D2">
              <w:rPr>
                <w:rFonts w:eastAsia="Times New Roman"/>
                <w:color w:val="000000"/>
                <w:sz w:val="22"/>
                <w:szCs w:val="22"/>
              </w:rPr>
              <w:t xml:space="preserve"> </w:t>
            </w:r>
            <w:r>
              <w:rPr>
                <w:rFonts w:eastAsia="Times New Roman"/>
                <w:color w:val="000000"/>
                <w:sz w:val="22"/>
                <w:szCs w:val="22"/>
              </w:rPr>
              <w:t xml:space="preserve">и </w:t>
            </w:r>
            <w:r w:rsidRPr="003D67D2">
              <w:rPr>
                <w:rFonts w:eastAsia="Times New Roman"/>
                <w:color w:val="000000"/>
                <w:sz w:val="22"/>
                <w:szCs w:val="22"/>
              </w:rPr>
              <w:t xml:space="preserve">частичном вычленении кисти </w:t>
            </w: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keepNext/>
              <w:spacing w:line="192" w:lineRule="auto"/>
              <w:jc w:val="both"/>
              <w:rPr>
                <w:rFonts w:eastAsia="Times New Roman"/>
                <w:sz w:val="22"/>
                <w:szCs w:val="22"/>
              </w:rPr>
            </w:pPr>
            <w:r w:rsidRPr="003D67D2">
              <w:rPr>
                <w:rFonts w:eastAsia="Times New Roman"/>
                <w:color w:val="000000"/>
                <w:sz w:val="22"/>
                <w:szCs w:val="22"/>
              </w:rPr>
              <w:t>Протез кисти косметический модульный. Изготавливается по индивидуальному тех. процессу. Состоит из внутренней формообразующей и косметической оболочки, путем подгонки внутренней формообразующей в соответствии с показаниями индивидуальными особенностями культи. Протез надежно фиксируется на культе за счет конфигурации внутренней полости и косметической оболочки при помощи застежки- молнии. Косметическая оболочка изготавливается из высококачественного силикона медицинского назначения и по форме, цвету и структуре поверхности копирует руку человека. Пальцы наполнены вспененным силиконовым «Силпен» с проволочным каркасом, позволяющим устанавливать на пальцах кисти желаемые углы сгибания.</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12</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2</w:t>
            </w:r>
            <w:r w:rsidRPr="003D67D2">
              <w:rPr>
                <w:rFonts w:eastAsia="Times New Roman"/>
                <w:sz w:val="22"/>
                <w:szCs w:val="22"/>
                <w:lang w:val="en-US"/>
              </w:rPr>
              <w:t>0</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color w:val="000000"/>
                <w:sz w:val="22"/>
                <w:szCs w:val="22"/>
              </w:rPr>
              <w:t xml:space="preserve">Протез кисти косметический, в том числе при вычленении и частичном </w:t>
            </w:r>
            <w:r w:rsidRPr="003D67D2">
              <w:rPr>
                <w:rFonts w:eastAsia="Times New Roman"/>
                <w:color w:val="000000"/>
                <w:sz w:val="22"/>
                <w:szCs w:val="22"/>
              </w:rPr>
              <w:lastRenderedPageBreak/>
              <w:t>вычленении кисти</w:t>
            </w:r>
          </w:p>
          <w:p w:rsidR="00545D0E" w:rsidRPr="003D67D2" w:rsidRDefault="00545D0E" w:rsidP="00545D0E">
            <w:pPr>
              <w:keepNext/>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color w:val="000000"/>
                <w:sz w:val="22"/>
                <w:szCs w:val="22"/>
              </w:rPr>
              <w:lastRenderedPageBreak/>
              <w:t xml:space="preserve">Протез кисти косметический, предназначен при утрате эстетических параметров на уровне кисти и нескольких пальцев. Протез изготавливается индивидуально по оттиску со здоровой конечности и культи кисти, с промежуточным изготовлением воскового позитива протеза, являющегося детальным зеркальным отображением здоровой конечности и учитывающим особенности формы культи кисти. Окрашивание производится индивидуально, с максимальной передачей </w:t>
            </w:r>
            <w:r w:rsidRPr="003D67D2">
              <w:rPr>
                <w:rFonts w:eastAsia="Times New Roman"/>
                <w:color w:val="000000"/>
                <w:sz w:val="22"/>
                <w:szCs w:val="22"/>
              </w:rPr>
              <w:lastRenderedPageBreak/>
              <w:t xml:space="preserve">цвета кожи здоровой конечности. Модуль протеза кисти силиконовый с несъемной формообразующей арматурой в пальцах. Внутреннее заполнение индивидуальное двухкомпонентным силиконом или мягким пенополиуретаном. Крепление индивидуальное, молния или вакуумное.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lastRenderedPageBreak/>
              <w:t>6</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lastRenderedPageBreak/>
              <w:t>2</w:t>
            </w:r>
            <w:r w:rsidRPr="003D67D2">
              <w:rPr>
                <w:rFonts w:eastAsia="Times New Roman"/>
                <w:sz w:val="22"/>
                <w:szCs w:val="22"/>
                <w:lang w:val="en-US"/>
              </w:rPr>
              <w:t>1</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color w:val="000000"/>
                <w:sz w:val="22"/>
                <w:szCs w:val="22"/>
              </w:rPr>
              <w:t>Протез кисти косметичес</w:t>
            </w:r>
            <w:r>
              <w:rPr>
                <w:rFonts w:eastAsia="Times New Roman"/>
                <w:color w:val="000000"/>
                <w:sz w:val="22"/>
                <w:szCs w:val="22"/>
              </w:rPr>
              <w:t>кий, в том числе при вычленении и</w:t>
            </w:r>
            <w:r w:rsidRPr="003D67D2">
              <w:rPr>
                <w:rFonts w:eastAsia="Times New Roman"/>
                <w:color w:val="000000"/>
                <w:sz w:val="22"/>
                <w:szCs w:val="22"/>
              </w:rPr>
              <w:t xml:space="preserve"> частичном вычленении кисти</w:t>
            </w: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color w:val="000000"/>
                <w:sz w:val="22"/>
                <w:szCs w:val="22"/>
              </w:rPr>
              <w:t>Протез кисти косметический, предназначен при утрате эстетических параметров на уровне кисти и нескольких пальцев. Протез изготавливается индивидуально по оттиску со здоровой конечности и культи кисти, с промежуточным изготовлением воскового позитива протеза, являющегося детальным зеркальным отображением здоровой конечности и учитывающим особенности формы культи кисти. Окрашивание производится индивидуально, с максимальной передачей цвета кожи здоровой конечности. Модуль протеза кисти силиконовый с несъемной формообразующей арматурой в пальцах. Внутреннее заполнение индивидуальное двухкомпонентным силиконом или мягким пенополиуретаном. Крепление индивидуальное, молния или вакуумное.</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3</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rPr>
                <w:rFonts w:eastAsia="Times New Roman"/>
                <w:sz w:val="22"/>
                <w:szCs w:val="22"/>
              </w:rPr>
            </w:pPr>
            <w:r w:rsidRPr="003D67D2">
              <w:rPr>
                <w:rFonts w:eastAsia="Times New Roman"/>
                <w:sz w:val="22"/>
                <w:szCs w:val="22"/>
              </w:rPr>
              <w:t>2</w:t>
            </w:r>
            <w:r w:rsidRPr="003D67D2">
              <w:rPr>
                <w:rFonts w:eastAsia="Times New Roman"/>
                <w:sz w:val="22"/>
                <w:szCs w:val="22"/>
                <w:lang w:val="en-US"/>
              </w:rPr>
              <w:t>2</w:t>
            </w: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545D0E">
            <w:pPr>
              <w:keepNext/>
              <w:rPr>
                <w:rFonts w:eastAsia="Times New Roman"/>
                <w:sz w:val="22"/>
                <w:szCs w:val="22"/>
              </w:rPr>
            </w:pPr>
            <w:r w:rsidRPr="003D67D2">
              <w:rPr>
                <w:rFonts w:eastAsia="Times New Roman"/>
                <w:sz w:val="22"/>
                <w:szCs w:val="22"/>
              </w:rPr>
              <w:t>Протез кисти косметичес</w:t>
            </w:r>
            <w:r w:rsidR="00381552">
              <w:rPr>
                <w:rFonts w:eastAsia="Times New Roman"/>
                <w:sz w:val="22"/>
                <w:szCs w:val="22"/>
              </w:rPr>
              <w:t>кий, в том числе при вычленении</w:t>
            </w:r>
            <w:r w:rsidRPr="003D67D2">
              <w:rPr>
                <w:rFonts w:eastAsia="Times New Roman"/>
                <w:sz w:val="22"/>
                <w:szCs w:val="22"/>
              </w:rPr>
              <w:t xml:space="preserve"> </w:t>
            </w:r>
            <w:r w:rsidR="00381552">
              <w:rPr>
                <w:rFonts w:eastAsia="Times New Roman"/>
                <w:sz w:val="22"/>
                <w:szCs w:val="22"/>
              </w:rPr>
              <w:t xml:space="preserve">и </w:t>
            </w:r>
            <w:r w:rsidRPr="003D67D2">
              <w:rPr>
                <w:rFonts w:eastAsia="Times New Roman"/>
                <w:sz w:val="22"/>
                <w:szCs w:val="22"/>
              </w:rPr>
              <w:t>частичном вычленении кисти</w:t>
            </w:r>
            <w:r w:rsidRPr="003D67D2">
              <w:rPr>
                <w:rFonts w:eastAsia="Times New Roman"/>
                <w:color w:val="000000"/>
                <w:sz w:val="22"/>
                <w:szCs w:val="22"/>
              </w:rPr>
              <w:t xml:space="preserve"> </w:t>
            </w: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spacing w:line="192" w:lineRule="auto"/>
              <w:jc w:val="both"/>
              <w:rPr>
                <w:rFonts w:eastAsia="Times New Roman"/>
                <w:sz w:val="22"/>
                <w:szCs w:val="22"/>
              </w:rPr>
            </w:pPr>
            <w:r w:rsidRPr="003D67D2">
              <w:rPr>
                <w:rFonts w:eastAsia="Times New Roman"/>
                <w:color w:val="000000"/>
                <w:sz w:val="22"/>
                <w:szCs w:val="22"/>
              </w:rPr>
              <w:t>Протез кисти косметический модульный. Изготавливается по индивидуальному тех.процессу. Состоит из внутренней формообразующей в соответствии с показаниями индивидуальными особенностями кисти, методом механической обработки, для восполнения геометрической формы здоровой кисти. Протез надежно фиксируется на культе за счет конфигурации внутренней полости и косметической оболочки при помощи застежки -молнии. Косметическая оболочка по форме, цвету и структуре поверхности копирует руку человека. Пальцы с проволочным каркасом, позволяющим устанавливать на пальцах кисти желаемые углы сгибания.</w:t>
            </w:r>
            <w:r w:rsidRPr="003D67D2">
              <w:rPr>
                <w:rFonts w:eastAsia="Times New Roman"/>
                <w:color w:val="FF0000"/>
                <w:sz w:val="22"/>
                <w:szCs w:val="22"/>
              </w:rPr>
              <w:t xml:space="preserve"> </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545D0E">
            <w:pPr>
              <w:jc w:val="center"/>
              <w:rPr>
                <w:rFonts w:eastAsia="Times New Roman"/>
                <w:sz w:val="22"/>
                <w:szCs w:val="22"/>
              </w:rPr>
            </w:pPr>
            <w:r w:rsidRPr="003D67D2">
              <w:rPr>
                <w:rFonts w:eastAsia="Times New Roman"/>
                <w:sz w:val="22"/>
                <w:szCs w:val="22"/>
              </w:rPr>
              <w:t>3</w:t>
            </w:r>
          </w:p>
        </w:tc>
      </w:tr>
      <w:tr w:rsidR="00545D0E" w:rsidRPr="003D67D2" w:rsidTr="00545D0E">
        <w:trPr>
          <w:tblCellSpacing w:w="0" w:type="dxa"/>
        </w:trPr>
        <w:tc>
          <w:tcPr>
            <w:tcW w:w="267"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395992">
            <w:pPr>
              <w:spacing w:before="100" w:beforeAutospacing="1" w:after="100" w:afterAutospacing="1"/>
              <w:rPr>
                <w:rFonts w:eastAsia="Times New Roman"/>
                <w:sz w:val="22"/>
                <w:szCs w:val="22"/>
              </w:rPr>
            </w:pPr>
          </w:p>
        </w:tc>
        <w:tc>
          <w:tcPr>
            <w:tcW w:w="771" w:type="pct"/>
            <w:tcBorders>
              <w:top w:val="outset" w:sz="6" w:space="0" w:color="00000A"/>
              <w:left w:val="outset" w:sz="6" w:space="0" w:color="00000A"/>
              <w:bottom w:val="outset" w:sz="6" w:space="0" w:color="00000A"/>
              <w:right w:val="outset" w:sz="6" w:space="0" w:color="00000A"/>
            </w:tcBorders>
            <w:hideMark/>
          </w:tcPr>
          <w:p w:rsidR="00545D0E" w:rsidRPr="003D67D2" w:rsidRDefault="00545D0E" w:rsidP="00395992">
            <w:pPr>
              <w:keepNext/>
              <w:spacing w:before="100" w:beforeAutospacing="1" w:after="100" w:afterAutospacing="1"/>
              <w:rPr>
                <w:rFonts w:eastAsia="Times New Roman"/>
                <w:sz w:val="22"/>
                <w:szCs w:val="22"/>
              </w:rPr>
            </w:pPr>
          </w:p>
        </w:tc>
        <w:tc>
          <w:tcPr>
            <w:tcW w:w="3450"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395992">
            <w:pPr>
              <w:spacing w:before="100" w:beforeAutospacing="1" w:after="100" w:afterAutospacing="1"/>
              <w:rPr>
                <w:rFonts w:eastAsia="Times New Roman"/>
                <w:sz w:val="22"/>
                <w:szCs w:val="22"/>
              </w:rPr>
            </w:pPr>
            <w:r w:rsidRPr="003D67D2">
              <w:rPr>
                <w:rFonts w:eastAsia="Times New Roman"/>
                <w:sz w:val="22"/>
                <w:szCs w:val="22"/>
              </w:rPr>
              <w:t>Итого:</w:t>
            </w:r>
          </w:p>
        </w:tc>
        <w:tc>
          <w:tcPr>
            <w:tcW w:w="512" w:type="pct"/>
            <w:tcBorders>
              <w:top w:val="outset" w:sz="6" w:space="0" w:color="00000A"/>
              <w:left w:val="outset" w:sz="6" w:space="0" w:color="00000A"/>
              <w:bottom w:val="outset" w:sz="6" w:space="0" w:color="00000A"/>
              <w:right w:val="outset" w:sz="6" w:space="0" w:color="00000A"/>
            </w:tcBorders>
            <w:shd w:val="clear" w:color="auto" w:fill="FFFFFF"/>
            <w:hideMark/>
          </w:tcPr>
          <w:p w:rsidR="00545D0E" w:rsidRPr="003D67D2" w:rsidRDefault="00545D0E" w:rsidP="00395992">
            <w:pPr>
              <w:spacing w:before="100" w:beforeAutospacing="1" w:after="100" w:afterAutospacing="1"/>
              <w:jc w:val="center"/>
              <w:rPr>
                <w:rFonts w:eastAsia="Times New Roman"/>
                <w:sz w:val="22"/>
                <w:szCs w:val="22"/>
                <w:lang w:val="en-US"/>
              </w:rPr>
            </w:pPr>
            <w:r w:rsidRPr="003D67D2">
              <w:rPr>
                <w:rFonts w:eastAsia="Times New Roman"/>
                <w:sz w:val="22"/>
                <w:szCs w:val="22"/>
                <w:lang w:val="en-US"/>
              </w:rPr>
              <w:t>44</w:t>
            </w:r>
          </w:p>
        </w:tc>
      </w:tr>
    </w:tbl>
    <w:p w:rsidR="00545D0E" w:rsidRPr="00805BAF" w:rsidRDefault="00545D0E" w:rsidP="00805BAF">
      <w:pPr>
        <w:jc w:val="both"/>
        <w:rPr>
          <w:rFonts w:eastAsia="Times New Roman"/>
        </w:rPr>
      </w:pPr>
    </w:p>
    <w:p w:rsidR="005F2565" w:rsidRPr="005F2565" w:rsidRDefault="005F2565" w:rsidP="005F2565">
      <w:pPr>
        <w:ind w:right="-23"/>
        <w:jc w:val="both"/>
        <w:rPr>
          <w:rFonts w:eastAsia="Times New Roman"/>
        </w:rPr>
      </w:pPr>
      <w:r w:rsidRPr="005F2565">
        <w:rPr>
          <w:rFonts w:eastAsia="Times New Roman"/>
        </w:rPr>
        <w:t>2.2.1 При использовании Изделий по назначению не должно создаваться угрозы для жизни и здоровья потребителя, окружающей среды, а также использование Изделия не должны причинять вред имуществу потребителя при его эксплуатации (Закон Российской Федерации от 07.02.1992 № 2300-1 «О защите прав потребителей»).</w:t>
      </w:r>
    </w:p>
    <w:p w:rsidR="005F2565" w:rsidRPr="005F2565" w:rsidRDefault="005F2565" w:rsidP="005F2565">
      <w:pPr>
        <w:jc w:val="both"/>
        <w:rPr>
          <w:rFonts w:eastAsia="Times New Roman"/>
        </w:rPr>
      </w:pPr>
      <w:r w:rsidRPr="005F2565">
        <w:rPr>
          <w:rFonts w:eastAsia="Times New Roman"/>
        </w:rPr>
        <w:t>2.2</w:t>
      </w:r>
      <w:r w:rsidRPr="005F2565">
        <w:rPr>
          <w:rFonts w:eastAsia="Times New Roman"/>
          <w:color w:val="000000"/>
        </w:rPr>
        <w:t xml:space="preserve">.2 Изделия (элементы Изделий) должны соответствовать требованиям государственных стандартов (ГОСТ), действующих на территории Российской Федерации: </w:t>
      </w:r>
    </w:p>
    <w:p w:rsidR="005F2565" w:rsidRPr="005F2565" w:rsidRDefault="005F2565" w:rsidP="00F23AA5">
      <w:pPr>
        <w:ind w:right="27"/>
        <w:jc w:val="both"/>
        <w:rPr>
          <w:rFonts w:eastAsia="Times New Roman"/>
        </w:rPr>
      </w:pPr>
      <w:r w:rsidRPr="005F2565">
        <w:rPr>
          <w:rFonts w:eastAsia="Times New Roman"/>
          <w:color w:val="000000"/>
        </w:rPr>
        <w:t>- ГОСТ Р 58267-2018 «Протезы наружные верхних конечностей. Термины и определения.</w:t>
      </w:r>
      <w:r w:rsidR="005F53B0">
        <w:rPr>
          <w:rFonts w:eastAsia="Times New Roman"/>
          <w:color w:val="000000"/>
        </w:rPr>
        <w:t xml:space="preserve"> Классификация».</w:t>
      </w:r>
      <w:r w:rsidRPr="005F2565">
        <w:rPr>
          <w:rFonts w:eastAsia="Times New Roman"/>
          <w:color w:val="000000"/>
        </w:rPr>
        <w:t xml:space="preserve"> </w:t>
      </w:r>
    </w:p>
    <w:p w:rsidR="005F2565" w:rsidRPr="005F2565" w:rsidRDefault="005F2565" w:rsidP="00F23AA5">
      <w:pPr>
        <w:ind w:right="27"/>
        <w:jc w:val="both"/>
        <w:rPr>
          <w:rFonts w:eastAsia="Times New Roman"/>
        </w:rPr>
      </w:pPr>
      <w:r w:rsidRPr="005F2565">
        <w:rPr>
          <w:rFonts w:eastAsia="Times New Roman"/>
          <w:color w:val="000000"/>
        </w:rPr>
        <w:t>- ГОСТ Р 56138-2021 «Протезы верхних конечностей. Технические требования».</w:t>
      </w:r>
    </w:p>
    <w:p w:rsidR="005F2565" w:rsidRPr="005F2565" w:rsidRDefault="005F2565" w:rsidP="00F23AA5">
      <w:pPr>
        <w:ind w:right="27"/>
        <w:jc w:val="both"/>
        <w:rPr>
          <w:rFonts w:eastAsia="Times New Roman"/>
        </w:rPr>
      </w:pPr>
      <w:r w:rsidRPr="005F2565">
        <w:rPr>
          <w:rFonts w:eastAsia="Times New Roman"/>
          <w:color w:val="000000"/>
        </w:rPr>
        <w:t>- ГОСТ Р 51819-20</w:t>
      </w:r>
      <w:r w:rsidR="005F53B0">
        <w:rPr>
          <w:rFonts w:eastAsia="Times New Roman"/>
          <w:color w:val="000000"/>
        </w:rPr>
        <w:t>22</w:t>
      </w:r>
      <w:r w:rsidRPr="005F2565">
        <w:rPr>
          <w:rFonts w:eastAsia="Times New Roman"/>
          <w:color w:val="000000"/>
        </w:rPr>
        <w:t xml:space="preserve"> «Протезирование и ортезирование верхних и нижних конечностей. </w:t>
      </w:r>
      <w:r w:rsidR="00D02FB0">
        <w:rPr>
          <w:rFonts w:eastAsia="Times New Roman"/>
          <w:color w:val="000000"/>
        </w:rPr>
        <w:t>Термины и определения».</w:t>
      </w:r>
    </w:p>
    <w:p w:rsidR="005F2565" w:rsidRPr="005F2565" w:rsidRDefault="005F2565" w:rsidP="005F2565">
      <w:pPr>
        <w:ind w:right="27"/>
        <w:jc w:val="both"/>
        <w:rPr>
          <w:rFonts w:eastAsia="Times New Roman"/>
        </w:rPr>
      </w:pPr>
      <w:r w:rsidRPr="005F2565">
        <w:rPr>
          <w:rFonts w:eastAsia="Times New Roman"/>
          <w:color w:val="000000"/>
        </w:rPr>
        <w:t>2.3. Изделия должны быть новыми Изделиями, Изделиями, которые не были в употреблении,</w:t>
      </w:r>
      <w:r>
        <w:rPr>
          <w:rFonts w:eastAsia="Times New Roman"/>
          <w:color w:val="000000"/>
        </w:rPr>
        <w:t xml:space="preserve"> </w:t>
      </w:r>
      <w:r w:rsidRPr="005F2565">
        <w:rPr>
          <w:rFonts w:eastAsia="Times New Roman"/>
          <w:color w:val="000000"/>
        </w:rPr>
        <w:t xml:space="preserve">в ремонте, в том числе которые не были восстановлены, у которых не была осуществлена замена составных частей, не были восстановлены </w:t>
      </w:r>
      <w:r w:rsidRPr="005F2565">
        <w:rPr>
          <w:rFonts w:eastAsia="Times New Roman"/>
        </w:rPr>
        <w:t>потребительские свойства. Изделия должны быть</w:t>
      </w:r>
      <w:r>
        <w:rPr>
          <w:rFonts w:eastAsia="Times New Roman"/>
        </w:rPr>
        <w:t xml:space="preserve"> </w:t>
      </w:r>
      <w:r w:rsidRPr="005F2565">
        <w:rPr>
          <w:rFonts w:eastAsia="Times New Roman"/>
        </w:rPr>
        <w:t>свободными от прав третьих лиц.</w:t>
      </w:r>
    </w:p>
    <w:p w:rsidR="005F2565" w:rsidRPr="005F2565" w:rsidRDefault="005F2565" w:rsidP="005F2565">
      <w:pPr>
        <w:jc w:val="both"/>
        <w:rPr>
          <w:rFonts w:eastAsia="Times New Roman"/>
        </w:rPr>
      </w:pPr>
      <w:r w:rsidRPr="005F2565">
        <w:rPr>
          <w:rFonts w:eastAsia="Times New Roman"/>
        </w:rPr>
        <w:t>2.4. Упаковка Изделий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5F2565" w:rsidRPr="005F2565" w:rsidRDefault="005F2565" w:rsidP="005F2565">
      <w:pPr>
        <w:jc w:val="both"/>
        <w:rPr>
          <w:rFonts w:eastAsia="Times New Roman"/>
        </w:rPr>
      </w:pPr>
      <w:r w:rsidRPr="005F2565">
        <w:rPr>
          <w:rFonts w:eastAsia="Times New Roman"/>
        </w:rPr>
        <w:t>2.5.</w:t>
      </w:r>
      <w:r w:rsidRPr="005F2565">
        <w:rPr>
          <w:rFonts w:eastAsia="Times New Roman"/>
          <w:b/>
          <w:bCs/>
        </w:rPr>
        <w:t xml:space="preserve"> </w:t>
      </w:r>
      <w:r w:rsidRPr="005F2565">
        <w:rPr>
          <w:rFonts w:eastAsia="Times New Roman"/>
          <w:color w:val="000000"/>
        </w:rPr>
        <w:t>Гарантийный срок на Изделия составляет не менее 12 месяцев со дня подписания Получателями акта приема-передачи Изделий. Гарантийный срок на Изделия (протезы кисти косметические) составляет не менее 3 месяцев со дня подписания Получателями акта выполненнх работ.</w:t>
      </w:r>
    </w:p>
    <w:p w:rsidR="005F2565" w:rsidRPr="005F2565" w:rsidRDefault="005F2565" w:rsidP="005F2565">
      <w:pPr>
        <w:jc w:val="both"/>
        <w:rPr>
          <w:rFonts w:eastAsia="Times New Roman"/>
        </w:rPr>
      </w:pPr>
      <w:r w:rsidRPr="005F2565">
        <w:rPr>
          <w:rFonts w:eastAsia="Times New Roman"/>
          <w:color w:val="000000"/>
        </w:rPr>
        <w:t>Срок службы на Изделия устанавливается приказом Министерства труда и социальной защиты Российской Федерации от 05 марта 2021 г. № 107н.</w:t>
      </w:r>
    </w:p>
    <w:p w:rsidR="005F2565" w:rsidRPr="005F2565" w:rsidRDefault="005F2565" w:rsidP="005F2565">
      <w:pPr>
        <w:jc w:val="both"/>
        <w:rPr>
          <w:rFonts w:eastAsia="Times New Roman"/>
        </w:rPr>
      </w:pPr>
      <w:r w:rsidRPr="005F2565">
        <w:rPr>
          <w:rFonts w:eastAsia="Times New Roman"/>
        </w:rPr>
        <w:t>3.Исполнитель обязан:</w:t>
      </w:r>
    </w:p>
    <w:p w:rsidR="005F2565" w:rsidRPr="005F2565" w:rsidRDefault="005F2565" w:rsidP="005F2565">
      <w:pPr>
        <w:ind w:right="-23"/>
        <w:jc w:val="both"/>
        <w:rPr>
          <w:rFonts w:eastAsia="Times New Roman"/>
        </w:rPr>
      </w:pPr>
      <w:r w:rsidRPr="005F2565">
        <w:rPr>
          <w:rFonts w:eastAsia="Times New Roman"/>
        </w:rPr>
        <w:lastRenderedPageBreak/>
        <w:t>3.1.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5F2565" w:rsidRPr="005F2565" w:rsidRDefault="005F2565" w:rsidP="005F2565">
      <w:pPr>
        <w:ind w:right="-23"/>
        <w:jc w:val="both"/>
        <w:rPr>
          <w:rFonts w:eastAsia="Times New Roman"/>
        </w:rPr>
      </w:pPr>
      <w:r w:rsidRPr="005F2565">
        <w:rPr>
          <w:rFonts w:eastAsia="Times New Roman"/>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5F2565" w:rsidRPr="005F2565" w:rsidRDefault="005F2565" w:rsidP="005F2565">
      <w:pPr>
        <w:ind w:right="-23"/>
        <w:jc w:val="both"/>
        <w:rPr>
          <w:rFonts w:eastAsia="Times New Roman"/>
        </w:rPr>
      </w:pPr>
      <w:r w:rsidRPr="005F2565">
        <w:rPr>
          <w:rFonts w:eastAsia="Times New Roma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Получателя.3.3. 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5F2565" w:rsidRPr="005F2565" w:rsidRDefault="005F2565" w:rsidP="005F2565">
      <w:pPr>
        <w:jc w:val="both"/>
        <w:rPr>
          <w:rFonts w:eastAsia="Times New Roman"/>
        </w:rPr>
      </w:pPr>
      <w:r w:rsidRPr="005F2565">
        <w:rPr>
          <w:rFonts w:eastAsia="Times New Roman"/>
        </w:rPr>
        <w:t>3.2.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5F2565" w:rsidRPr="005F2565" w:rsidRDefault="005F2565" w:rsidP="005F2565">
      <w:pPr>
        <w:jc w:val="both"/>
        <w:rPr>
          <w:rFonts w:eastAsia="Times New Roman"/>
        </w:rPr>
      </w:pPr>
      <w:r w:rsidRPr="005F2565">
        <w:rPr>
          <w:rFonts w:eastAsia="Times New Roman"/>
        </w:rPr>
        <w:t>3.3. Выполнять работы по изготовлению Изделий по индивидуальным размерам Получателя, выдачу Изделий, обучение пользованию Изделиям в срок не более 60 (шестидесяти) календарных дней со дня обращения Получателя.</w:t>
      </w:r>
    </w:p>
    <w:p w:rsidR="005F2565" w:rsidRPr="005F2565" w:rsidRDefault="005F2565" w:rsidP="005F2565">
      <w:pPr>
        <w:ind w:right="-23"/>
        <w:jc w:val="both"/>
        <w:rPr>
          <w:rFonts w:eastAsia="Times New Roman"/>
        </w:rPr>
      </w:pPr>
      <w:r w:rsidRPr="005F2565">
        <w:rPr>
          <w:rFonts w:eastAsia="Times New Roman"/>
        </w:rPr>
        <w:t>3.4.</w:t>
      </w:r>
      <w:r w:rsidRPr="005F2565">
        <w:rPr>
          <w:rFonts w:eastAsia="Times New Roman"/>
          <w:color w:val="000000"/>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5F2565" w:rsidRPr="005F2565" w:rsidRDefault="005F2565" w:rsidP="005F2565">
      <w:pPr>
        <w:jc w:val="both"/>
        <w:rPr>
          <w:rFonts w:eastAsia="Times New Roman"/>
        </w:rPr>
      </w:pPr>
      <w:r w:rsidRPr="005F2565">
        <w:rPr>
          <w:rFonts w:eastAsia="Times New Roman"/>
        </w:rPr>
        <w:t>В случае обнаружения Получателями в течение гарантийного срока Изделий при их должной эксплуатации несоответствия качества Изделий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Изделия подлежат гарантийному ремонту) либо осуществлена замена Изделий на аналогичные Изделия надлежащего качества.</w:t>
      </w:r>
    </w:p>
    <w:p w:rsidR="005F2565" w:rsidRPr="005F2565" w:rsidRDefault="005F2565" w:rsidP="005F2565">
      <w:pPr>
        <w:jc w:val="both"/>
        <w:rPr>
          <w:rFonts w:eastAsia="Times New Roman"/>
        </w:rPr>
      </w:pPr>
      <w:r w:rsidRPr="005F2565">
        <w:rPr>
          <w:rFonts w:eastAsia="Times New Roman"/>
        </w:rPr>
        <w:t>Срок выполнения гарантийного ремонта Изделий не должен превышать 20 рабочих дней со дня обращения Получателя (Заказчика).</w:t>
      </w:r>
    </w:p>
    <w:p w:rsidR="005F2565" w:rsidRPr="005F2565" w:rsidRDefault="005F2565" w:rsidP="005F2565">
      <w:pPr>
        <w:jc w:val="both"/>
        <w:rPr>
          <w:rFonts w:eastAsia="Times New Roman"/>
        </w:rPr>
      </w:pPr>
      <w:r w:rsidRPr="005F2565">
        <w:rPr>
          <w:rFonts w:eastAsia="Times New Roman"/>
        </w:rPr>
        <w:t>Срок осуществления замены Изделий не должен превышать 15 рабочих дней со дня обращения Получателя (Заказчика).</w:t>
      </w:r>
    </w:p>
    <w:p w:rsidR="005F2565" w:rsidRPr="005F2565" w:rsidRDefault="005F2565" w:rsidP="005F2565">
      <w:pPr>
        <w:ind w:right="-23"/>
        <w:jc w:val="both"/>
        <w:rPr>
          <w:rFonts w:eastAsia="Times New Roman"/>
        </w:rPr>
      </w:pPr>
      <w:r w:rsidRPr="005F2565">
        <w:rPr>
          <w:rFonts w:eastAsia="Times New Roman"/>
          <w:color w:val="000000"/>
        </w:rPr>
        <w:t xml:space="preserve">Обеспечение возможности ремонта, устранения недостатков Изделий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таких Изделий. </w:t>
      </w:r>
    </w:p>
    <w:p w:rsidR="005F2565" w:rsidRPr="005F2565" w:rsidRDefault="005F2565" w:rsidP="005F2565">
      <w:pPr>
        <w:ind w:right="-23"/>
        <w:jc w:val="both"/>
        <w:rPr>
          <w:rFonts w:eastAsia="Times New Roman"/>
        </w:rPr>
      </w:pPr>
      <w:r w:rsidRPr="005F2565">
        <w:rPr>
          <w:rFonts w:eastAsia="Times New Roman"/>
        </w:rPr>
        <w:t>В связи с тем, что передача Изделий осуществляется непосредственно Получателям, Исполнитель должен вместе с Изделиями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Изделий, а также содержащий адрес (адреса) и режим работы пункта (пунктов) гарантийного обслуживания.</w:t>
      </w:r>
    </w:p>
    <w:p w:rsidR="005F2565" w:rsidRPr="005F2565" w:rsidRDefault="005F2565" w:rsidP="005F2565">
      <w:pPr>
        <w:ind w:right="-23"/>
        <w:jc w:val="both"/>
        <w:rPr>
          <w:rFonts w:eastAsia="Times New Roman"/>
        </w:rPr>
      </w:pPr>
      <w:r w:rsidRPr="005F2565">
        <w:rPr>
          <w:rFonts w:eastAsia="Times New Roman"/>
        </w:rPr>
        <w:t>Прием Получателей по вопросам, касающимся гарантийного ремонта Изделий, осуществляется по месту нахождения организованных пункта (пунктов) гарантийного обслуживания на территории Санкт-Петербурга».</w:t>
      </w:r>
    </w:p>
    <w:p w:rsidR="005F2565" w:rsidRPr="005F2565" w:rsidRDefault="005F2565" w:rsidP="005F2565">
      <w:pPr>
        <w:jc w:val="both"/>
        <w:rPr>
          <w:rFonts w:eastAsia="Times New Roman"/>
        </w:rPr>
      </w:pPr>
      <w:r w:rsidRPr="005F2565">
        <w:rPr>
          <w:rFonts w:eastAsia="Times New Roman"/>
        </w:rPr>
        <w:t xml:space="preserve">3.5. Давать справки Получателям по вопросам, связанным с изготовлением Изделий, а также осуществлять прием заявок на доставку Изделий по месту нахождения Получателей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w:t>
      </w:r>
      <w:r w:rsidR="00C66716" w:rsidRPr="005F2565">
        <w:rPr>
          <w:rFonts w:eastAsia="Times New Roman"/>
        </w:rPr>
        <w:t xml:space="preserve">1 (одного) рабочего дня со дня заключения </w:t>
      </w:r>
      <w:r w:rsidR="00C66716">
        <w:rPr>
          <w:rFonts w:eastAsia="Times New Roman"/>
        </w:rPr>
        <w:t xml:space="preserve">государственного </w:t>
      </w:r>
      <w:r w:rsidR="00C66716" w:rsidRPr="005F2565">
        <w:rPr>
          <w:rFonts w:eastAsia="Times New Roman"/>
        </w:rPr>
        <w:t>контракта</w:t>
      </w:r>
      <w:r w:rsidRPr="005F2565">
        <w:rPr>
          <w:rFonts w:eastAsia="Times New Roman"/>
        </w:rPr>
        <w:t>.</w:t>
      </w:r>
    </w:p>
    <w:p w:rsidR="005F2565" w:rsidRPr="005F2565" w:rsidRDefault="005F2565" w:rsidP="005F2565">
      <w:pPr>
        <w:jc w:val="both"/>
        <w:rPr>
          <w:rFonts w:eastAsia="Times New Roman"/>
        </w:rPr>
      </w:pPr>
      <w:r w:rsidRPr="005F2565">
        <w:rPr>
          <w:rFonts w:eastAsia="Times New Roman"/>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w:t>
      </w:r>
      <w:r w:rsidRPr="005F2565">
        <w:rPr>
          <w:rFonts w:eastAsia="Times New Roman"/>
        </w:rPr>
        <w:lastRenderedPageBreak/>
        <w:t xml:space="preserve">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5F2565" w:rsidRPr="005F2565" w:rsidRDefault="005F2565" w:rsidP="005F2565">
      <w:pPr>
        <w:jc w:val="both"/>
        <w:rPr>
          <w:rFonts w:eastAsia="Times New Roman"/>
        </w:rPr>
      </w:pPr>
      <w:r w:rsidRPr="005F2565">
        <w:rPr>
          <w:rFonts w:eastAsia="Times New Roman"/>
        </w:rPr>
        <w:t>3.6. Вести аудиозаписи телефонных разговоров с Получателей по вопросам получения Изделий. По требованию Заказчика Исполнитель обязан предоставлять такие аудиозаписи. Вести журнал телефонных звонков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Изделий.</w:t>
      </w:r>
    </w:p>
    <w:p w:rsidR="005F2565" w:rsidRPr="005F2565" w:rsidRDefault="005F2565" w:rsidP="005F2565">
      <w:pPr>
        <w:jc w:val="both"/>
        <w:rPr>
          <w:rFonts w:eastAsia="Times New Roman"/>
        </w:rPr>
      </w:pPr>
      <w:r w:rsidRPr="005F2565">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Получателям не позднее дня, следующего за днем доставки, согласованным с Получателями.</w:t>
      </w:r>
    </w:p>
    <w:p w:rsidR="005F2565" w:rsidRPr="005F2565" w:rsidRDefault="005F2565" w:rsidP="005F2565">
      <w:pPr>
        <w:ind w:right="-23"/>
        <w:jc w:val="both"/>
        <w:rPr>
          <w:rFonts w:eastAsia="Times New Roman"/>
        </w:rPr>
      </w:pPr>
      <w:r w:rsidRPr="005F2565">
        <w:rPr>
          <w:rFonts w:eastAsia="Times New Roman"/>
        </w:rPr>
        <w:t xml:space="preserve">3.7.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5F2565">
          <w:rPr>
            <w:rFonts w:eastAsia="Times New Roman"/>
            <w:color w:val="000000"/>
            <w:u w:val="single"/>
            <w:lang w:val="en-US"/>
          </w:rPr>
          <w:t>vred</w:t>
        </w:r>
      </w:hyperlink>
      <w:hyperlink r:id="rId9" w:history="1">
        <w:r w:rsidRPr="005F2565">
          <w:rPr>
            <w:rFonts w:eastAsia="Times New Roman"/>
            <w:color w:val="000000"/>
            <w:u w:val="single"/>
          </w:rPr>
          <w:t>@</w:t>
        </w:r>
      </w:hyperlink>
      <w:hyperlink r:id="rId10" w:history="1">
        <w:r w:rsidRPr="005F2565">
          <w:rPr>
            <w:rFonts w:eastAsia="Times New Roman"/>
            <w:color w:val="000000"/>
            <w:u w:val="single"/>
            <w:lang w:val="en-US"/>
          </w:rPr>
          <w:t>ro</w:t>
        </w:r>
      </w:hyperlink>
      <w:hyperlink r:id="rId11" w:history="1">
        <w:r w:rsidRPr="005F2565">
          <w:rPr>
            <w:rFonts w:eastAsia="Times New Roman"/>
            <w:color w:val="000000"/>
            <w:u w:val="single"/>
          </w:rPr>
          <w:t>78.</w:t>
        </w:r>
      </w:hyperlink>
      <w:hyperlink r:id="rId12" w:history="1">
        <w:r w:rsidRPr="005F2565">
          <w:rPr>
            <w:rFonts w:eastAsia="Times New Roman"/>
            <w:color w:val="000000"/>
            <w:u w:val="single"/>
            <w:lang w:val="en-US"/>
          </w:rPr>
          <w:t>fss</w:t>
        </w:r>
      </w:hyperlink>
      <w:hyperlink r:id="rId13" w:history="1">
        <w:r w:rsidRPr="005F2565">
          <w:rPr>
            <w:rFonts w:eastAsia="Times New Roman"/>
            <w:color w:val="000000"/>
            <w:u w:val="single"/>
          </w:rPr>
          <w:t>.</w:t>
        </w:r>
      </w:hyperlink>
      <w:hyperlink r:id="rId14" w:history="1">
        <w:r w:rsidRPr="005F2565">
          <w:rPr>
            <w:rFonts w:eastAsia="Times New Roman"/>
            <w:color w:val="000000"/>
            <w:u w:val="single"/>
            <w:lang w:val="en-US"/>
          </w:rPr>
          <w:t>ru</w:t>
        </w:r>
      </w:hyperlink>
      <w:r w:rsidRPr="005F2565">
        <w:rPr>
          <w:rFonts w:eastAsia="Times New Roman"/>
          <w:color w:val="000000"/>
          <w:u w:val="single"/>
        </w:rPr>
        <w:t>.</w:t>
      </w:r>
    </w:p>
    <w:p w:rsidR="005F2565" w:rsidRPr="005F2565" w:rsidRDefault="005F2565" w:rsidP="005F2565">
      <w:pPr>
        <w:jc w:val="both"/>
        <w:rPr>
          <w:rFonts w:eastAsia="Times New Roman"/>
        </w:rPr>
      </w:pPr>
      <w:r w:rsidRPr="005F2565">
        <w:rPr>
          <w:rFonts w:eastAsia="Times New Roman"/>
        </w:rPr>
        <w:t xml:space="preserve">3.8. В случае привлечения к исполнению контракта соисполнителя в срок не позднее </w:t>
      </w:r>
      <w:r w:rsidR="00D54383" w:rsidRPr="005F2565">
        <w:rPr>
          <w:rFonts w:eastAsia="Times New Roman"/>
        </w:rPr>
        <w:t xml:space="preserve">1 (одного) рабочего дня со дня заключения </w:t>
      </w:r>
      <w:r w:rsidR="00D54383">
        <w:rPr>
          <w:rFonts w:eastAsia="Times New Roman"/>
        </w:rPr>
        <w:t xml:space="preserve">государственного </w:t>
      </w:r>
      <w:r w:rsidR="00D54383" w:rsidRPr="005F2565">
        <w:rPr>
          <w:rFonts w:eastAsia="Times New Roman"/>
        </w:rPr>
        <w:t>контракта</w:t>
      </w:r>
      <w:r w:rsidRPr="005F2565">
        <w:rPr>
          <w:rFonts w:eastAsia="Times New Roman"/>
        </w:rPr>
        <w:t xml:space="preserve"> предоставить Заказчику данные о соисполнителе: </w:t>
      </w:r>
    </w:p>
    <w:p w:rsidR="005F2565" w:rsidRPr="005F2565" w:rsidRDefault="005F2565" w:rsidP="005F2565">
      <w:pPr>
        <w:numPr>
          <w:ilvl w:val="0"/>
          <w:numId w:val="9"/>
        </w:numPr>
        <w:jc w:val="both"/>
        <w:rPr>
          <w:rFonts w:eastAsia="Times New Roman"/>
        </w:rPr>
      </w:pPr>
      <w:r w:rsidRPr="005F2565">
        <w:rPr>
          <w:rFonts w:eastAsia="Times New Roman"/>
        </w:rPr>
        <w:t>наименование, фирменное наименование (при наличии), место нахождения, почтовый адрес (для юридического лица);</w:t>
      </w:r>
    </w:p>
    <w:p w:rsidR="005F2565" w:rsidRPr="005F2565" w:rsidRDefault="005F2565" w:rsidP="005F2565">
      <w:pPr>
        <w:numPr>
          <w:ilvl w:val="0"/>
          <w:numId w:val="9"/>
        </w:numPr>
        <w:jc w:val="both"/>
        <w:rPr>
          <w:rFonts w:eastAsia="Times New Roman"/>
        </w:rPr>
      </w:pPr>
      <w:r w:rsidRPr="005F2565">
        <w:rPr>
          <w:rFonts w:eastAsia="Times New Roman"/>
        </w:rPr>
        <w:t>фамилия, имя, отчество (при наличии), паспортные данные, место жительства (для физического лица);</w:t>
      </w:r>
    </w:p>
    <w:p w:rsidR="005F2565" w:rsidRPr="005F2565" w:rsidRDefault="005F2565" w:rsidP="005F2565">
      <w:pPr>
        <w:numPr>
          <w:ilvl w:val="0"/>
          <w:numId w:val="9"/>
        </w:numPr>
        <w:jc w:val="both"/>
        <w:rPr>
          <w:rFonts w:eastAsia="Times New Roman"/>
        </w:rPr>
      </w:pPr>
      <w:r w:rsidRPr="005F2565">
        <w:rPr>
          <w:rFonts w:eastAsia="Times New Roman"/>
        </w:rPr>
        <w:t>номер контактного телефона;</w:t>
      </w:r>
    </w:p>
    <w:p w:rsidR="005F2565" w:rsidRPr="005F2565" w:rsidRDefault="005F2565" w:rsidP="005F2565">
      <w:pPr>
        <w:numPr>
          <w:ilvl w:val="0"/>
          <w:numId w:val="9"/>
        </w:numPr>
        <w:jc w:val="both"/>
        <w:rPr>
          <w:rFonts w:eastAsia="Times New Roman"/>
        </w:rPr>
      </w:pPr>
      <w:r w:rsidRPr="005F2565">
        <w:rPr>
          <w:rFonts w:eastAsia="Times New Roman"/>
        </w:rPr>
        <w:t>адрес электронной почты;</w:t>
      </w:r>
    </w:p>
    <w:p w:rsidR="005F2565" w:rsidRPr="005F2565" w:rsidRDefault="005F2565" w:rsidP="005F2565">
      <w:pPr>
        <w:numPr>
          <w:ilvl w:val="0"/>
          <w:numId w:val="9"/>
        </w:numPr>
        <w:jc w:val="both"/>
        <w:rPr>
          <w:rFonts w:eastAsia="Times New Roman"/>
        </w:rPr>
      </w:pPr>
      <w:r w:rsidRPr="005F2565">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2565" w:rsidRPr="005F2565" w:rsidRDefault="005F2565" w:rsidP="005F2565">
      <w:pPr>
        <w:numPr>
          <w:ilvl w:val="0"/>
          <w:numId w:val="9"/>
        </w:numPr>
        <w:jc w:val="both"/>
        <w:rPr>
          <w:rFonts w:eastAsia="Times New Roman"/>
        </w:rPr>
      </w:pPr>
      <w:r w:rsidRPr="005F2565">
        <w:rPr>
          <w:rFonts w:eastAsia="Times New Roman"/>
        </w:rPr>
        <w:t>перечень операций, выполняемых соисполнителем в рамках государственного контракта;</w:t>
      </w:r>
    </w:p>
    <w:p w:rsidR="005F2565" w:rsidRPr="005F2565" w:rsidRDefault="005F2565" w:rsidP="005F2565">
      <w:pPr>
        <w:numPr>
          <w:ilvl w:val="0"/>
          <w:numId w:val="9"/>
        </w:numPr>
        <w:jc w:val="both"/>
        <w:rPr>
          <w:rFonts w:eastAsia="Times New Roman"/>
        </w:rPr>
      </w:pPr>
      <w:r w:rsidRPr="005F2565">
        <w:rPr>
          <w:rFonts w:eastAsia="Times New Roman"/>
        </w:rPr>
        <w:t>срок соисполнительства.</w:t>
      </w:r>
    </w:p>
    <w:p w:rsidR="005F2565" w:rsidRPr="005F2565" w:rsidRDefault="005F2565" w:rsidP="005F2565">
      <w:pPr>
        <w:jc w:val="both"/>
        <w:rPr>
          <w:rFonts w:eastAsia="Times New Roman"/>
        </w:rPr>
      </w:pPr>
      <w:r w:rsidRPr="005F2565">
        <w:rPr>
          <w:rFonts w:eastAsia="Times New Roma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5F2565" w:rsidRPr="005F2565" w:rsidRDefault="005F2565" w:rsidP="005F2565">
      <w:pPr>
        <w:jc w:val="both"/>
        <w:rPr>
          <w:rFonts w:eastAsia="Times New Roman"/>
        </w:rPr>
      </w:pPr>
      <w:r w:rsidRPr="005F2565">
        <w:rPr>
          <w:rFonts w:eastAsia="Times New Roman"/>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5F2565" w:rsidRPr="005F2565" w:rsidRDefault="005F2565" w:rsidP="005F2565">
      <w:pPr>
        <w:jc w:val="both"/>
        <w:rPr>
          <w:rFonts w:eastAsia="Times New Roman"/>
        </w:rPr>
      </w:pPr>
      <w:r w:rsidRPr="005F2565">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5" w:history="1">
        <w:r w:rsidRPr="005F2565">
          <w:rPr>
            <w:rFonts w:eastAsia="Times New Roman"/>
            <w:color w:val="000000"/>
            <w:u w:val="single"/>
            <w:lang w:val="en-US"/>
          </w:rPr>
          <w:t>vred</w:t>
        </w:r>
      </w:hyperlink>
      <w:hyperlink r:id="rId16" w:history="1">
        <w:r w:rsidRPr="005F2565">
          <w:rPr>
            <w:rFonts w:eastAsia="Times New Roman"/>
            <w:color w:val="000000"/>
            <w:u w:val="single"/>
          </w:rPr>
          <w:t>@</w:t>
        </w:r>
      </w:hyperlink>
      <w:hyperlink r:id="rId17" w:history="1">
        <w:r w:rsidRPr="005F2565">
          <w:rPr>
            <w:rFonts w:eastAsia="Times New Roman"/>
            <w:color w:val="000000"/>
            <w:u w:val="single"/>
            <w:lang w:val="en-US"/>
          </w:rPr>
          <w:t>ro</w:t>
        </w:r>
      </w:hyperlink>
      <w:hyperlink r:id="rId18" w:history="1">
        <w:r w:rsidRPr="005F2565">
          <w:rPr>
            <w:rFonts w:eastAsia="Times New Roman"/>
            <w:color w:val="000000"/>
            <w:u w:val="single"/>
          </w:rPr>
          <w:t>78.</w:t>
        </w:r>
      </w:hyperlink>
      <w:hyperlink r:id="rId19" w:history="1">
        <w:r w:rsidRPr="005F2565">
          <w:rPr>
            <w:rFonts w:eastAsia="Times New Roman"/>
            <w:color w:val="000000"/>
            <w:u w:val="single"/>
            <w:lang w:val="en-US"/>
          </w:rPr>
          <w:t>fss</w:t>
        </w:r>
      </w:hyperlink>
      <w:hyperlink r:id="rId20" w:history="1">
        <w:r w:rsidRPr="005F2565">
          <w:rPr>
            <w:rFonts w:eastAsia="Times New Roman"/>
            <w:color w:val="000000"/>
            <w:u w:val="single"/>
          </w:rPr>
          <w:t>.</w:t>
        </w:r>
      </w:hyperlink>
      <w:hyperlink r:id="rId21" w:history="1">
        <w:r w:rsidRPr="005F2565">
          <w:rPr>
            <w:rFonts w:eastAsia="Times New Roman"/>
            <w:color w:val="000000"/>
            <w:u w:val="single"/>
            <w:lang w:val="en-US"/>
          </w:rPr>
          <w:t>ru</w:t>
        </w:r>
      </w:hyperlink>
      <w:r w:rsidRPr="005F2565">
        <w:rPr>
          <w:rFonts w:eastAsia="Times New Roman"/>
          <w:color w:val="000000"/>
          <w:u w:val="single"/>
        </w:rPr>
        <w:t>.</w:t>
      </w:r>
    </w:p>
    <w:p w:rsidR="005F2565" w:rsidRPr="005F2565" w:rsidRDefault="005F2565" w:rsidP="005F2565">
      <w:pPr>
        <w:jc w:val="both"/>
        <w:rPr>
          <w:rFonts w:eastAsia="Times New Roman"/>
        </w:rPr>
      </w:pPr>
      <w:r w:rsidRPr="005F2565">
        <w:rPr>
          <w:rFonts w:eastAsia="Times New Roman"/>
          <w:u w:val="single"/>
        </w:rPr>
        <w:t>4. Способ выдачи изделий:</w:t>
      </w:r>
    </w:p>
    <w:p w:rsidR="005F2565" w:rsidRPr="005F2565" w:rsidRDefault="005F2565" w:rsidP="005F2565">
      <w:pPr>
        <w:jc w:val="both"/>
        <w:rPr>
          <w:rFonts w:eastAsia="Times New Roman"/>
        </w:rPr>
      </w:pPr>
    </w:p>
    <w:p w:rsidR="005F2565" w:rsidRPr="005F2565" w:rsidRDefault="005F2565" w:rsidP="005F2565">
      <w:pPr>
        <w:ind w:hanging="23"/>
        <w:jc w:val="both"/>
        <w:rPr>
          <w:rFonts w:eastAsia="Times New Roman"/>
        </w:rPr>
      </w:pPr>
      <w:r w:rsidRPr="005F2565">
        <w:rPr>
          <w:rFonts w:eastAsia="Times New Roman"/>
          <w:b/>
          <w:bCs/>
        </w:rPr>
        <w:t xml:space="preserve">4.1. </w:t>
      </w:r>
      <w:r w:rsidRPr="005F2565">
        <w:rPr>
          <w:rFonts w:eastAsia="Times New Roman"/>
          <w:b/>
          <w:bCs/>
          <w:color w:val="000000"/>
        </w:rPr>
        <w:t>Исполнитель передает Получателям Изделия следующими способами:</w:t>
      </w:r>
    </w:p>
    <w:p w:rsidR="005F2565" w:rsidRPr="005F2565" w:rsidRDefault="005F2565" w:rsidP="005F2565">
      <w:pPr>
        <w:jc w:val="both"/>
        <w:rPr>
          <w:rFonts w:eastAsia="Times New Roman"/>
        </w:rPr>
      </w:pPr>
      <w:r w:rsidRPr="005F2565">
        <w:rPr>
          <w:rFonts w:eastAsia="Times New Roman"/>
        </w:rPr>
        <w:t>- по месту жительства (месту пребывания, фактического проживания) Получателя. Доставка изделий по месту жительства (месту пребывания, фактического проживания) Получателя осуществляется за счет собственных средств Исполнителя.</w:t>
      </w:r>
    </w:p>
    <w:p w:rsidR="005F2565" w:rsidRPr="005F2565" w:rsidRDefault="005F2565" w:rsidP="005F2565">
      <w:pPr>
        <w:jc w:val="both"/>
        <w:rPr>
          <w:rFonts w:eastAsia="Times New Roman"/>
        </w:rPr>
      </w:pPr>
      <w:r w:rsidRPr="005F2565">
        <w:rPr>
          <w:rFonts w:eastAsia="Times New Roman"/>
        </w:rPr>
        <w:t>- в пункте (пунктах) приема, организованных Исполнителем.</w:t>
      </w:r>
      <w:r w:rsidRPr="005F2565">
        <w:rPr>
          <w:rFonts w:eastAsia="Times New Roman"/>
          <w:color w:val="000000"/>
        </w:rPr>
        <w:t xml:space="preserve"> </w:t>
      </w:r>
    </w:p>
    <w:p w:rsidR="005F2565" w:rsidRPr="005F2565" w:rsidRDefault="005F2565" w:rsidP="005F2565">
      <w:pPr>
        <w:jc w:val="both"/>
        <w:rPr>
          <w:rFonts w:eastAsia="Times New Roman"/>
        </w:rPr>
      </w:pPr>
      <w:r w:rsidRPr="005F2565">
        <w:rPr>
          <w:rFonts w:eastAsia="Times New Roman"/>
          <w:color w:val="000000"/>
        </w:rPr>
        <w:t>Исполнитель обязан предоставлять Получателям право выбора способа получения Изделий.</w:t>
      </w:r>
    </w:p>
    <w:p w:rsidR="005F2565" w:rsidRPr="005F2565" w:rsidRDefault="005F2565" w:rsidP="005F2565">
      <w:pPr>
        <w:jc w:val="both"/>
        <w:rPr>
          <w:rFonts w:eastAsia="Times New Roman"/>
        </w:rPr>
      </w:pPr>
      <w:r w:rsidRPr="005F2565">
        <w:rPr>
          <w:rFonts w:eastAsia="Times New Roman"/>
        </w:rPr>
        <w:t xml:space="preserve">4.2. В целях реализации возможности получения изделий Получателем через пункт (пункты) приема, Исполнитель обязан организовать не менее 1 (одного) пункта приема в срок не позднее </w:t>
      </w:r>
      <w:r w:rsidR="005E02C9" w:rsidRPr="005F2565">
        <w:rPr>
          <w:rFonts w:eastAsia="Times New Roman"/>
        </w:rPr>
        <w:t xml:space="preserve">1 (одного) рабочего дня со дня заключения </w:t>
      </w:r>
      <w:r w:rsidR="005E02C9">
        <w:rPr>
          <w:rFonts w:eastAsia="Times New Roman"/>
        </w:rPr>
        <w:t xml:space="preserve">государственного </w:t>
      </w:r>
      <w:r w:rsidR="005E02C9" w:rsidRPr="005F2565">
        <w:rPr>
          <w:rFonts w:eastAsia="Times New Roman"/>
        </w:rPr>
        <w:t>контракта</w:t>
      </w:r>
      <w:r w:rsidRPr="005F2565">
        <w:rPr>
          <w:rFonts w:eastAsia="Times New Roman"/>
        </w:rPr>
        <w:t>, который должен действовать до конца выдачи Изделий, согласно условиям технического задания.</w:t>
      </w:r>
    </w:p>
    <w:p w:rsidR="005F2565" w:rsidRPr="005F2565" w:rsidRDefault="005F2565" w:rsidP="005F2565">
      <w:pPr>
        <w:jc w:val="both"/>
        <w:rPr>
          <w:rFonts w:eastAsia="Times New Roman"/>
        </w:rPr>
      </w:pPr>
      <w:r w:rsidRPr="005F2565">
        <w:rPr>
          <w:rFonts w:eastAsia="Times New Roman"/>
        </w:rPr>
        <w:t xml:space="preserve">В случае организации нескольких пунктов приема они должны быть организованы в различных районах Санкт-Петербурга. При этом не менее чем 1 (один) пункта(ов) приема должен быть организован на территории Санкт-Петербурга в пешей доступности от станции метрополитена </w:t>
      </w:r>
      <w:r w:rsidRPr="005F2565">
        <w:rPr>
          <w:rFonts w:eastAsia="Times New Roman"/>
        </w:rPr>
        <w:lastRenderedPageBreak/>
        <w:t>(под пешей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5F2565" w:rsidRPr="005F2565" w:rsidRDefault="005F2565" w:rsidP="005F2565">
      <w:pPr>
        <w:ind w:firstLine="709"/>
        <w:jc w:val="both"/>
        <w:rPr>
          <w:rFonts w:eastAsia="Times New Roman"/>
        </w:rPr>
      </w:pPr>
      <w:r w:rsidRPr="005F2565">
        <w:rPr>
          <w:rFonts w:eastAsia="Times New Roman"/>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5F2565" w:rsidRPr="005F2565" w:rsidRDefault="005F2565" w:rsidP="005F2565">
      <w:pPr>
        <w:ind w:firstLine="709"/>
        <w:jc w:val="both"/>
        <w:rPr>
          <w:rFonts w:eastAsia="Times New Roman"/>
        </w:rPr>
      </w:pPr>
      <w:r w:rsidRPr="005F2565">
        <w:rPr>
          <w:rFonts w:eastAsia="Times New Roman"/>
          <w:color w:val="000000"/>
        </w:rPr>
        <w:t xml:space="preserve">В соответствии с </w:t>
      </w:r>
      <w:hyperlink r:id="rId22" w:history="1">
        <w:r w:rsidRPr="005F2565">
          <w:rPr>
            <w:rFonts w:eastAsia="Times New Roman"/>
            <w:color w:val="000080"/>
            <w:u w:val="single"/>
          </w:rPr>
          <w:t>частью 2 статьи 12</w:t>
        </w:r>
      </w:hyperlink>
      <w:r w:rsidRPr="005F2565">
        <w:rPr>
          <w:rFonts w:eastAsia="Times New Roman"/>
          <w:color w:val="000000"/>
        </w:rPr>
        <w:t xml:space="preserve"> Федерального закона от 30.12.2009 №384-ФЗ «Технический регламент о безопасности зданий и сооружений» </w:t>
      </w:r>
      <w:r w:rsidRPr="005F2565">
        <w:rPr>
          <w:rFonts w:eastAsia="Times New Roman"/>
          <w:color w:val="000000"/>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5F2565" w:rsidRPr="005F2565" w:rsidRDefault="005F2565" w:rsidP="005F2565">
      <w:pPr>
        <w:ind w:firstLine="709"/>
        <w:jc w:val="both"/>
        <w:rPr>
          <w:rFonts w:eastAsia="Times New Roman"/>
        </w:rPr>
      </w:pPr>
      <w:r w:rsidRPr="005F2565">
        <w:rPr>
          <w:rFonts w:eastAsia="Times New Roman"/>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5F2565" w:rsidRPr="005F2565" w:rsidRDefault="005F2565" w:rsidP="005F2565">
      <w:pPr>
        <w:ind w:firstLine="709"/>
        <w:jc w:val="both"/>
        <w:rPr>
          <w:rFonts w:eastAsia="Times New Roman"/>
        </w:rPr>
      </w:pPr>
      <w:r w:rsidRPr="005F2565">
        <w:rPr>
          <w:rFonts w:eastAsia="Times New Roman"/>
          <w:color w:val="000000"/>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5F2565" w:rsidRPr="005F2565" w:rsidRDefault="005F2565" w:rsidP="005F2565">
      <w:pPr>
        <w:jc w:val="both"/>
        <w:rPr>
          <w:rFonts w:eastAsia="Times New Roman"/>
        </w:rPr>
      </w:pPr>
      <w:r w:rsidRPr="005F2565">
        <w:rPr>
          <w:rFonts w:eastAsia="Times New Roman"/>
        </w:rPr>
        <w:t xml:space="preserve">В срок не позднее </w:t>
      </w:r>
      <w:r w:rsidR="00B376CC" w:rsidRPr="005F2565">
        <w:rPr>
          <w:rFonts w:eastAsia="Times New Roman"/>
        </w:rPr>
        <w:t xml:space="preserve">1 (одного) рабочего дня со дня заключения </w:t>
      </w:r>
      <w:r w:rsidR="00B376CC">
        <w:rPr>
          <w:rFonts w:eastAsia="Times New Roman"/>
        </w:rPr>
        <w:t xml:space="preserve">государственного </w:t>
      </w:r>
      <w:r w:rsidR="00B376CC" w:rsidRPr="005F2565">
        <w:rPr>
          <w:rFonts w:eastAsia="Times New Roman"/>
        </w:rPr>
        <w:t xml:space="preserve">контракта </w:t>
      </w:r>
      <w:r w:rsidRPr="005F2565">
        <w:rPr>
          <w:rFonts w:eastAsia="Times New Roman"/>
        </w:rPr>
        <w:t xml:space="preserve">Исполнитель должен предоставить Заказчику информацию об адресе пункта (пунктов) приема, графике работы пункта (пунктов), контактном телефоне. В срок не позднее </w:t>
      </w:r>
      <w:r w:rsidR="00B376CC" w:rsidRPr="005F2565">
        <w:rPr>
          <w:rFonts w:eastAsia="Times New Roman"/>
        </w:rPr>
        <w:t xml:space="preserve">1 (одного) рабочего дня со дня заключения </w:t>
      </w:r>
      <w:r w:rsidR="00B376CC">
        <w:rPr>
          <w:rFonts w:eastAsia="Times New Roman"/>
        </w:rPr>
        <w:t xml:space="preserve">государственного </w:t>
      </w:r>
      <w:r w:rsidR="00B376CC" w:rsidRPr="005F2565">
        <w:rPr>
          <w:rFonts w:eastAsia="Times New Roman"/>
        </w:rPr>
        <w:t>контракта</w:t>
      </w:r>
      <w:r w:rsidRPr="005F2565">
        <w:rPr>
          <w:rFonts w:eastAsia="Times New Roman"/>
        </w:rPr>
        <w:t xml:space="preserve">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5F2565" w:rsidRPr="005F2565" w:rsidRDefault="005F2565" w:rsidP="005F2565">
      <w:pPr>
        <w:jc w:val="both"/>
        <w:rPr>
          <w:rFonts w:eastAsia="Times New Roman"/>
        </w:rPr>
      </w:pPr>
      <w:r w:rsidRPr="005F2565">
        <w:rPr>
          <w:rFonts w:eastAsia="Times New Roman"/>
        </w:rPr>
        <w:t>4.2.1 Исполнитель обязан предоставить доступное для лиц людей с ограниченными возможностями помещение под размещение пункта (пунктов) приема получателей в соответствии со статьей 15 Федерального закона от 24.11.1995 №181 «О социальной защите инвалидов в Российской Федерации».</w:t>
      </w:r>
    </w:p>
    <w:p w:rsidR="005F2565" w:rsidRPr="005F2565" w:rsidRDefault="005F2565" w:rsidP="005F2565">
      <w:pPr>
        <w:jc w:val="both"/>
        <w:rPr>
          <w:rFonts w:eastAsia="Times New Roman"/>
        </w:rPr>
      </w:pPr>
      <w:r w:rsidRPr="005F2565">
        <w:rPr>
          <w:rFonts w:eastAsia="Times New Roman"/>
        </w:rPr>
        <w:t>Вход в каждый пункт (пункты) приема должен быть обозначен надписью (например, "Пункт выдачи ТСР "),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людей с ограниченными возможностями (Получателей) (в случае необходимости, пункты приема должны быть оборудованы пандусами для облегчения передвижения людей с ограниченными возможностями (Получателей)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пострадавших с инвалидностью по территории пункта (пунктов) приема, в том числе с помощью его работников, а также сменного кресла-коляски.</w:t>
      </w:r>
    </w:p>
    <w:p w:rsidR="005F2565" w:rsidRPr="005F2565" w:rsidRDefault="005F2565" w:rsidP="005F2565">
      <w:pPr>
        <w:jc w:val="both"/>
        <w:rPr>
          <w:rFonts w:eastAsia="Times New Roman"/>
        </w:rPr>
      </w:pPr>
      <w:r w:rsidRPr="005F2565">
        <w:rPr>
          <w:rFonts w:eastAsia="Times New Roman"/>
          <w:b/>
          <w:bCs/>
        </w:rPr>
        <w:t xml:space="preserve">Входная группа </w:t>
      </w:r>
    </w:p>
    <w:p w:rsidR="005F2565" w:rsidRPr="005F2565" w:rsidRDefault="005F2565" w:rsidP="005F2565">
      <w:pPr>
        <w:jc w:val="both"/>
        <w:rPr>
          <w:rFonts w:eastAsia="Times New Roman"/>
        </w:rPr>
      </w:pPr>
      <w:r w:rsidRPr="005F2565">
        <w:rPr>
          <w:rFonts w:eastAsia="Times New Roman"/>
        </w:rPr>
        <w:t>При перепадах высот Исполнитель должен учитывать наличие следующих элементов:</w:t>
      </w:r>
    </w:p>
    <w:p w:rsidR="005F2565" w:rsidRPr="005F2565" w:rsidRDefault="00EC2FF5" w:rsidP="005F2565">
      <w:pPr>
        <w:jc w:val="both"/>
        <w:rPr>
          <w:rFonts w:eastAsia="Times New Roman"/>
        </w:rPr>
      </w:pPr>
      <w:r>
        <w:rPr>
          <w:rFonts w:eastAsia="Times New Roman"/>
        </w:rPr>
        <w:t xml:space="preserve">- Пандус с поручнями </w:t>
      </w:r>
      <w:r w:rsidR="005F2565" w:rsidRPr="005F2565">
        <w:rPr>
          <w:rFonts w:eastAsia="Times New Roman"/>
        </w:rPr>
        <w:t>(в соответствии с п. 5.1.14 – п. 5.1.16; п. 6.1.2 – п. 6.1.4; п. 6.2.9 – п. 6.2.11 СП 59.13330.2020);</w:t>
      </w:r>
    </w:p>
    <w:p w:rsidR="005F2565" w:rsidRPr="005F2565" w:rsidRDefault="005F2565" w:rsidP="005F2565">
      <w:pPr>
        <w:jc w:val="both"/>
        <w:rPr>
          <w:rFonts w:eastAsia="Times New Roman"/>
        </w:rPr>
      </w:pPr>
      <w:r w:rsidRPr="005F2565">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5F2565" w:rsidRPr="005F2565" w:rsidRDefault="005F2565" w:rsidP="005F2565">
      <w:pPr>
        <w:jc w:val="both"/>
        <w:rPr>
          <w:rFonts w:eastAsia="Times New Roman"/>
        </w:rPr>
      </w:pPr>
      <w:r w:rsidRPr="005F2565">
        <w:rPr>
          <w:rFonts w:eastAsia="Times New Roman"/>
        </w:rPr>
        <w:t>- Лестница с поручнями;</w:t>
      </w:r>
    </w:p>
    <w:p w:rsidR="005F2565" w:rsidRPr="005F2565" w:rsidRDefault="005F2565" w:rsidP="005F2565">
      <w:pPr>
        <w:jc w:val="both"/>
        <w:rPr>
          <w:rFonts w:eastAsia="Times New Roman"/>
        </w:rPr>
      </w:pPr>
      <w:r w:rsidRPr="005F2565">
        <w:rPr>
          <w:rFonts w:eastAsia="Times New Roman"/>
        </w:rPr>
        <w:t>Открытая лестница должна иметь непрерывное двухстороннее ограждение с поручнями</w:t>
      </w:r>
      <w:r w:rsidR="00EC2FF5">
        <w:rPr>
          <w:rFonts w:eastAsia="Times New Roman"/>
        </w:rPr>
        <w:t xml:space="preserve"> высотой верхних поручней 0,9 м</w:t>
      </w:r>
      <w:r w:rsidRPr="005F2565">
        <w:rPr>
          <w:rFonts w:eastAsia="Times New Roman"/>
        </w:rPr>
        <w:t>,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r w:rsidR="00EC2FF5">
        <w:rPr>
          <w:rFonts w:eastAsia="Times New Roman"/>
        </w:rPr>
        <w:t>.</w:t>
      </w:r>
    </w:p>
    <w:p w:rsidR="005F2565" w:rsidRPr="005F2565" w:rsidRDefault="005F2565" w:rsidP="005F2565">
      <w:pPr>
        <w:jc w:val="both"/>
        <w:rPr>
          <w:rFonts w:eastAsia="Times New Roman"/>
        </w:rPr>
      </w:pPr>
      <w:r w:rsidRPr="005F2565">
        <w:rPr>
          <w:rFonts w:eastAsia="Times New Roman"/>
        </w:rPr>
        <w:lastRenderedPageBreak/>
        <w:t>Применение для инвалидов вместо пандусов аппарелей не допускается на объекте (в соответствии с п. 6.1.2 СП 59.13330.2020).</w:t>
      </w:r>
    </w:p>
    <w:p w:rsidR="005F2565" w:rsidRPr="005F2565" w:rsidRDefault="005F2565" w:rsidP="005F2565">
      <w:pPr>
        <w:jc w:val="both"/>
        <w:rPr>
          <w:rFonts w:eastAsia="Times New Roman"/>
        </w:rPr>
      </w:pPr>
      <w:r w:rsidRPr="005F2565">
        <w:rPr>
          <w:rFonts w:eastAsia="Times New Roman"/>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0,014м. (в соответствии с п.6.1.5, п. 6.1.6 СП 59.13330.2020)</w:t>
      </w:r>
      <w:r w:rsidR="00EC2FF5">
        <w:rPr>
          <w:rFonts w:eastAsia="Times New Roman"/>
        </w:rPr>
        <w:t>.</w:t>
      </w:r>
    </w:p>
    <w:p w:rsidR="005F2565" w:rsidRPr="005F2565" w:rsidRDefault="005F2565" w:rsidP="005F2565">
      <w:pPr>
        <w:jc w:val="both"/>
        <w:rPr>
          <w:rFonts w:eastAsia="Times New Roman"/>
        </w:rPr>
      </w:pPr>
      <w:r w:rsidRPr="005F2565">
        <w:rPr>
          <w:rFonts w:eastAsia="Times New Roman"/>
        </w:rPr>
        <w:t>- Тактильно-контрастные указатели;</w:t>
      </w:r>
    </w:p>
    <w:p w:rsidR="005F2565" w:rsidRPr="005F2565" w:rsidRDefault="005F2565" w:rsidP="005F2565">
      <w:pPr>
        <w:jc w:val="both"/>
        <w:rPr>
          <w:rFonts w:eastAsia="Times New Roman"/>
        </w:rPr>
      </w:pPr>
      <w:r w:rsidRPr="005F2565">
        <w:rPr>
          <w:rFonts w:eastAsia="Times New Roman"/>
        </w:rPr>
        <w:t xml:space="preserve">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23" w:history="1">
        <w:r w:rsidRPr="005F2565">
          <w:rPr>
            <w:rFonts w:eastAsia="Times New Roman"/>
            <w:color w:val="000080"/>
            <w:u w:val="single"/>
          </w:rPr>
          <w:t>ГОСТ Р 52875</w:t>
        </w:r>
      </w:hyperlink>
      <w:r w:rsidRPr="005F2565">
        <w:rPr>
          <w:rFonts w:eastAsia="Times New Roman"/>
        </w:rPr>
        <w:t>-2018 или изменением фактуры поверхности пешеходного пути с подобными характеристиками (в соответствии с п. 5.1.10 СП 59.13330.2020).</w:t>
      </w:r>
    </w:p>
    <w:p w:rsidR="005F2565" w:rsidRPr="005F2565" w:rsidRDefault="005F2565" w:rsidP="005F2565">
      <w:pPr>
        <w:jc w:val="both"/>
        <w:rPr>
          <w:rFonts w:eastAsia="Times New Roman"/>
        </w:rPr>
      </w:pPr>
      <w:r w:rsidRPr="005F2565">
        <w:rPr>
          <w:rFonts w:eastAsia="Times New Roman"/>
          <w:b/>
          <w:bCs/>
        </w:rPr>
        <w:t>Пути движения внутри пункта (пунктов)</w:t>
      </w:r>
    </w:p>
    <w:p w:rsidR="005F2565" w:rsidRPr="005F2565" w:rsidRDefault="005F2565" w:rsidP="005F2565">
      <w:pPr>
        <w:jc w:val="both"/>
        <w:rPr>
          <w:rFonts w:eastAsia="Times New Roman"/>
        </w:rPr>
      </w:pPr>
      <w:r w:rsidRPr="005F2565">
        <w:rPr>
          <w:rFonts w:eastAsia="Times New Roman"/>
        </w:rPr>
        <w:t>При перепадах высот Исполнитель должен учитывать наличие следующих элементов:</w:t>
      </w:r>
    </w:p>
    <w:p w:rsidR="005F2565" w:rsidRPr="005F2565" w:rsidRDefault="005F2565" w:rsidP="005F2565">
      <w:pPr>
        <w:jc w:val="both"/>
        <w:rPr>
          <w:rFonts w:eastAsia="Times New Roman"/>
        </w:rPr>
      </w:pPr>
      <w:r w:rsidRPr="005F2565">
        <w:rPr>
          <w:rFonts w:eastAsia="Times New Roman"/>
        </w:rPr>
        <w:t xml:space="preserve">- Лифт, подъемная платформа, эскалатор (в соответствии с п. 6.2.13 – п. 6.2.18 СП 59.13330.2020). </w:t>
      </w:r>
    </w:p>
    <w:p w:rsidR="005F2565" w:rsidRPr="005F2565" w:rsidRDefault="005F2565" w:rsidP="005F2565">
      <w:pPr>
        <w:jc w:val="both"/>
        <w:rPr>
          <w:rFonts w:eastAsia="Times New Roman"/>
        </w:rPr>
      </w:pPr>
      <w:r w:rsidRPr="005F2565">
        <w:rPr>
          <w:rFonts w:eastAsia="Times New Roman"/>
        </w:rPr>
        <w:t>Лифт должен иметь габариты не менее 1100х1400 мм (ширина х глубина).</w:t>
      </w:r>
    </w:p>
    <w:p w:rsidR="005F2565" w:rsidRPr="005F2565" w:rsidRDefault="005F2565" w:rsidP="005F2565">
      <w:pPr>
        <w:jc w:val="both"/>
        <w:rPr>
          <w:rFonts w:eastAsia="Times New Roman"/>
        </w:rPr>
      </w:pPr>
      <w:r w:rsidRPr="005F2565">
        <w:rPr>
          <w:rFonts w:eastAsia="Times New Roman"/>
        </w:rPr>
        <w:t>- Лестницы необходимо обеспечить противоскользящими контрастным</w:t>
      </w:r>
      <w:r w:rsidR="00EC2FF5">
        <w:rPr>
          <w:rFonts w:eastAsia="Times New Roman"/>
        </w:rPr>
        <w:t>и полосами общей шириной 0,08-0,1м</w:t>
      </w:r>
      <w:r w:rsidRPr="005F2565">
        <w:rPr>
          <w:rFonts w:eastAsia="Times New Roman"/>
        </w:rPr>
        <w:t xml:space="preserve"> (в соответствии с п. 6.2.8 СП 59.13330.2020).</w:t>
      </w:r>
    </w:p>
    <w:p w:rsidR="005F2565" w:rsidRPr="005F2565" w:rsidRDefault="005F2565" w:rsidP="005F2565">
      <w:pPr>
        <w:jc w:val="both"/>
        <w:rPr>
          <w:rFonts w:eastAsia="Times New Roman"/>
        </w:rPr>
      </w:pPr>
      <w:r w:rsidRPr="005F2565">
        <w:rPr>
          <w:rFonts w:eastAsia="Times New Roman"/>
        </w:rPr>
        <w:t>- Необходимо обеспечить зону досягаемости для посетителей в кресле-коляске в пределах, установленных в соответствии с п. 8.1.7 СП 59.13330.2020.</w:t>
      </w:r>
    </w:p>
    <w:p w:rsidR="005F2565" w:rsidRPr="005F2565" w:rsidRDefault="005F2565" w:rsidP="005F2565">
      <w:pPr>
        <w:jc w:val="both"/>
        <w:rPr>
          <w:rFonts w:eastAsia="Times New Roman"/>
        </w:rPr>
      </w:pPr>
      <w:r w:rsidRPr="005F2565">
        <w:rPr>
          <w:rFonts w:eastAsia="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5F2565" w:rsidRPr="005F2565" w:rsidRDefault="005F2565" w:rsidP="005F2565">
      <w:pPr>
        <w:jc w:val="both"/>
        <w:rPr>
          <w:rFonts w:eastAsia="Times New Roman"/>
        </w:rPr>
      </w:pPr>
      <w:r w:rsidRPr="005F2565">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w:t>
      </w:r>
      <w:r w:rsidR="00EC2FF5">
        <w:rPr>
          <w:rFonts w:eastAsia="Times New Roman"/>
        </w:rPr>
        <w:t>жны иметь порогов более 0,014 м</w:t>
      </w:r>
      <w:r w:rsidRPr="005F2565">
        <w:rPr>
          <w:rFonts w:eastAsia="Times New Roman"/>
        </w:rPr>
        <w:t xml:space="preserve"> (в соответствии с п. 6.2.4 СП 59.13330.2020).</w:t>
      </w:r>
    </w:p>
    <w:p w:rsidR="005F2565" w:rsidRPr="005F2565" w:rsidRDefault="005F2565" w:rsidP="005F2565">
      <w:pPr>
        <w:jc w:val="both"/>
        <w:rPr>
          <w:rFonts w:eastAsia="Times New Roman"/>
        </w:rPr>
      </w:pPr>
      <w:r w:rsidRPr="005F2565">
        <w:rPr>
          <w:rFonts w:eastAsia="Times New Roman"/>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r w:rsidR="00EC2FF5">
        <w:rPr>
          <w:rFonts w:eastAsia="Times New Roman"/>
        </w:rPr>
        <w:t>.</w:t>
      </w:r>
    </w:p>
    <w:p w:rsidR="005F2565" w:rsidRPr="005F2565" w:rsidRDefault="005F2565" w:rsidP="005F2565">
      <w:pPr>
        <w:jc w:val="both"/>
        <w:rPr>
          <w:rFonts w:eastAsia="Times New Roman"/>
        </w:rPr>
      </w:pPr>
      <w:r w:rsidRPr="005F2565">
        <w:rPr>
          <w:rFonts w:eastAsia="Times New Roman"/>
          <w:b/>
          <w:bCs/>
        </w:rPr>
        <w:t>Пути эвакуации</w:t>
      </w:r>
    </w:p>
    <w:p w:rsidR="005F2565" w:rsidRPr="005F2565" w:rsidRDefault="005F2565" w:rsidP="005F2565">
      <w:pPr>
        <w:jc w:val="both"/>
        <w:rPr>
          <w:rFonts w:eastAsia="Times New Roman"/>
        </w:rPr>
      </w:pPr>
      <w:r w:rsidRPr="005F2565">
        <w:rPr>
          <w:rFonts w:eastAsia="Times New Roman"/>
        </w:rPr>
        <w:t xml:space="preserve">В случае невозможности соблюдения положений ч.15 ст.89 </w:t>
      </w:r>
      <w:hyperlink r:id="rId24" w:history="1">
        <w:r w:rsidRPr="005F2565">
          <w:rPr>
            <w:rFonts w:eastAsia="Times New Roman"/>
            <w:color w:val="000080"/>
            <w:u w:val="single"/>
          </w:rPr>
          <w:t>Федерального закона от 22.07.2008 N 123-ФЗ «Технический регламент о требованиях пожарной безопасности</w:t>
        </w:r>
      </w:hyperlink>
      <w:r w:rsidRPr="005F2565">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5F2565" w:rsidRPr="005F2565" w:rsidRDefault="005F2565" w:rsidP="005F2565">
      <w:pPr>
        <w:jc w:val="both"/>
        <w:rPr>
          <w:rFonts w:eastAsia="Times New Roman"/>
        </w:rPr>
      </w:pPr>
      <w:r w:rsidRPr="005F2565">
        <w:rPr>
          <w:rFonts w:eastAsia="Times New Roman"/>
        </w:rPr>
        <w:t>Пути эвакуации помещений пункта (пунктов) приема должны обеспечивать безопасность посетителей в соответствии с п.6.2.19-п.6.2.32 СП 59.13330.2020</w:t>
      </w:r>
      <w:r w:rsidR="00EC2FF5">
        <w:rPr>
          <w:rFonts w:eastAsia="Times New Roman"/>
        </w:rPr>
        <w:t>.</w:t>
      </w:r>
    </w:p>
    <w:p w:rsidR="005F2565" w:rsidRPr="005F2565" w:rsidRDefault="005F2565" w:rsidP="005F2565">
      <w:pPr>
        <w:jc w:val="both"/>
        <w:rPr>
          <w:rFonts w:eastAsia="Times New Roman"/>
        </w:rPr>
      </w:pPr>
      <w:r w:rsidRPr="005F2565">
        <w:rPr>
          <w:rFonts w:eastAsia="Times New Roman"/>
        </w:rPr>
        <w:t>Обеспечить систему двухсторонней связи с диспетчером или дежурным (в соответствии с п. 6.5.8 СП 59.13330.2020).</w:t>
      </w:r>
    </w:p>
    <w:p w:rsidR="005F2565" w:rsidRPr="005F2565" w:rsidRDefault="005F2565" w:rsidP="005F2565">
      <w:pPr>
        <w:jc w:val="both"/>
        <w:rPr>
          <w:rFonts w:eastAsia="Times New Roman"/>
        </w:rPr>
      </w:pPr>
      <w:r w:rsidRPr="005F2565">
        <w:rPr>
          <w:rFonts w:eastAsia="Times New Roman"/>
        </w:rPr>
        <w:t xml:space="preserve">4.2.2 На территории пункта приема должны иметься туалетные комнаты, оборудованные для посещения Получателями в соответствии с п. 5.22. СП 44.13330.2011 </w:t>
      </w:r>
      <w:r w:rsidR="00EC2FF5">
        <w:rPr>
          <w:rFonts w:eastAsia="Times New Roman"/>
        </w:rPr>
        <w:t>«</w:t>
      </w:r>
      <w:r w:rsidRPr="005F2565">
        <w:rPr>
          <w:rFonts w:eastAsia="Times New Roman"/>
        </w:rPr>
        <w:t>Административные и бытовые здания</w:t>
      </w:r>
      <w:r w:rsidR="00EC2FF5">
        <w:rPr>
          <w:rFonts w:eastAsia="Times New Roman"/>
        </w:rPr>
        <w:t>»</w:t>
      </w:r>
      <w:r w:rsidRPr="005F2565">
        <w:rPr>
          <w:rFonts w:eastAsia="Times New Roman"/>
        </w:rPr>
        <w:t>. Актуализированная редакция СНиП 2.09.04-87 (с Поправкой, с Изменениями N 1, 2, 3), со свободным доступом Получателей. Причем не менее 1 (одной) оборудованной для посещения инвалидами в соответствии с п. 6.3.3, 6.3.6, 6.3.9 СП 59.13330.2020.</w:t>
      </w:r>
    </w:p>
    <w:p w:rsidR="005F2565" w:rsidRPr="005F2565" w:rsidRDefault="005F2565" w:rsidP="005F2565">
      <w:pPr>
        <w:jc w:val="both"/>
        <w:rPr>
          <w:rFonts w:eastAsia="Times New Roman"/>
        </w:rPr>
      </w:pPr>
      <w:r w:rsidRPr="005F2565">
        <w:rPr>
          <w:rFonts w:eastAsia="Times New Roman"/>
        </w:rPr>
        <w:t xml:space="preserve">4.2.3 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5F2565" w:rsidRPr="005F2565" w:rsidRDefault="005F2565" w:rsidP="005F2565">
      <w:pPr>
        <w:jc w:val="both"/>
        <w:rPr>
          <w:rFonts w:eastAsia="Times New Roman"/>
        </w:rPr>
      </w:pPr>
      <w:r w:rsidRPr="005F2565">
        <w:rPr>
          <w:rFonts w:eastAsia="Times New Roman"/>
        </w:rPr>
        <w:lastRenderedPageBreak/>
        <w:t xml:space="preserve">4.2.4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5F2565" w:rsidRPr="005F2565" w:rsidRDefault="005F2565" w:rsidP="005F2565">
      <w:pPr>
        <w:jc w:val="both"/>
        <w:rPr>
          <w:rFonts w:eastAsia="Times New Roman"/>
        </w:rPr>
      </w:pPr>
      <w:r w:rsidRPr="005F2565">
        <w:rPr>
          <w:rFonts w:eastAsia="Times New Roman"/>
        </w:rPr>
        <w:t>4.2.5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5F2565" w:rsidRPr="005F2565" w:rsidRDefault="005F2565" w:rsidP="005F2565">
      <w:pPr>
        <w:jc w:val="both"/>
        <w:rPr>
          <w:rFonts w:eastAsia="Times New Roman"/>
        </w:rPr>
      </w:pPr>
      <w:r w:rsidRPr="005F2565">
        <w:rPr>
          <w:rFonts w:eastAsia="Times New Roman"/>
        </w:rPr>
        <w:t>4.2.6 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F2565" w:rsidRPr="005F2565" w:rsidRDefault="005F2565" w:rsidP="005F2565">
      <w:pPr>
        <w:jc w:val="both"/>
        <w:rPr>
          <w:rFonts w:eastAsia="Times New Roman"/>
        </w:rPr>
      </w:pPr>
      <w:r w:rsidRPr="005F2565">
        <w:rPr>
          <w:rFonts w:eastAsia="Times New Roman"/>
        </w:rPr>
        <w:t>- возможность беспрепятственного входа в объекты и выхода из них;</w:t>
      </w:r>
    </w:p>
    <w:p w:rsidR="005F2565" w:rsidRPr="005F2565" w:rsidRDefault="005F2565" w:rsidP="005F2565">
      <w:pPr>
        <w:jc w:val="both"/>
        <w:rPr>
          <w:rFonts w:eastAsia="Times New Roman"/>
        </w:rPr>
      </w:pPr>
      <w:r w:rsidRPr="005F2565">
        <w:rPr>
          <w:rFonts w:eastAsia="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5F2565" w:rsidRPr="005F2565" w:rsidRDefault="005F2565" w:rsidP="005F2565">
      <w:pPr>
        <w:jc w:val="both"/>
        <w:rPr>
          <w:rFonts w:eastAsia="Times New Roman"/>
        </w:rPr>
      </w:pPr>
      <w:r w:rsidRPr="005F2565">
        <w:rPr>
          <w:rFonts w:eastAsia="Times New Roman"/>
        </w:rPr>
        <w:t>- сопровождение инвалидов, имеющих стойкие нарушения функции зрения и самостоятельного передвижения по территории объекта;</w:t>
      </w:r>
    </w:p>
    <w:p w:rsidR="005F2565" w:rsidRPr="005F2565" w:rsidRDefault="005F2565" w:rsidP="005F2565">
      <w:pPr>
        <w:jc w:val="both"/>
        <w:rPr>
          <w:rFonts w:eastAsia="Times New Roman"/>
        </w:rPr>
      </w:pPr>
      <w:r w:rsidRPr="005F2565">
        <w:rPr>
          <w:rFonts w:eastAsia="Times New Roman"/>
        </w:rPr>
        <w:t>- содействие инвалиду при входе в объект и выходе из него, информирование инвалида о доступных маршрутах общественного транспорта;</w:t>
      </w:r>
    </w:p>
    <w:p w:rsidR="005F2565" w:rsidRPr="005F2565" w:rsidRDefault="005F2565" w:rsidP="005F2565">
      <w:pPr>
        <w:jc w:val="both"/>
        <w:rPr>
          <w:rFonts w:eastAsia="Times New Roman"/>
        </w:rPr>
      </w:pPr>
      <w:r w:rsidRPr="005F2565">
        <w:rPr>
          <w:rFonts w:eastAsia="Times New Roman"/>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F2565" w:rsidRPr="005F2565" w:rsidRDefault="005F2565" w:rsidP="005F2565">
      <w:pPr>
        <w:jc w:val="both"/>
        <w:rPr>
          <w:rFonts w:eastAsia="Times New Roman"/>
        </w:rPr>
      </w:pPr>
      <w:r w:rsidRPr="005F2565">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w:anchor="block_1000" w:history="1">
        <w:r w:rsidRPr="005F2565">
          <w:rPr>
            <w:rFonts w:eastAsia="Times New Roman"/>
            <w:color w:val="0563C1"/>
            <w:u w:val="single"/>
          </w:rPr>
          <w:t>форме</w:t>
        </w:r>
      </w:hyperlink>
      <w:r w:rsidRPr="005F2565">
        <w:rPr>
          <w:rFonts w:eastAsia="Times New Roman"/>
        </w:rPr>
        <w:t xml:space="preserve"> и в </w:t>
      </w:r>
      <w:hyperlink w:anchor="block_2000" w:history="1">
        <w:r w:rsidRPr="005F2565">
          <w:rPr>
            <w:rFonts w:eastAsia="Times New Roman"/>
            <w:color w:val="0563C1"/>
            <w:u w:val="single"/>
          </w:rPr>
          <w:t>порядке</w:t>
        </w:r>
      </w:hyperlink>
      <w:r w:rsidRPr="005F2565">
        <w:rPr>
          <w:rFonts w:eastAsia="Times New Roman"/>
        </w:rPr>
        <w:t xml:space="preserve">, утвержденных </w:t>
      </w:r>
      <w:hyperlink r:id="rId25" w:history="1">
        <w:r w:rsidRPr="005F2565">
          <w:rPr>
            <w:rFonts w:eastAsia="Times New Roman"/>
            <w:color w:val="0563C1"/>
            <w:u w:val="single"/>
          </w:rPr>
          <w:t>приказом</w:t>
        </w:r>
      </w:hyperlink>
      <w:r w:rsidRPr="005F2565">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5F2565" w:rsidRPr="005F2565" w:rsidRDefault="005F2565" w:rsidP="005F2565">
      <w:pPr>
        <w:jc w:val="both"/>
        <w:rPr>
          <w:rFonts w:eastAsia="Times New Roman"/>
        </w:rPr>
      </w:pPr>
      <w:r w:rsidRPr="005F2565">
        <w:rPr>
          <w:rFonts w:eastAsia="Times New Roman"/>
        </w:rPr>
        <w:t>4.3. Заказчик вправе предоставить Исполнителю без взимания платы помещение для организации пункта приема Получателей Изделий Получателям. Исполнитель обязан организовать выдачу Изделий в предложенном пункте приема Получателей.</w:t>
      </w:r>
    </w:p>
    <w:p w:rsidR="005F2565" w:rsidRPr="005F2565" w:rsidRDefault="005F2565" w:rsidP="005F2565">
      <w:pPr>
        <w:jc w:val="both"/>
        <w:rPr>
          <w:rFonts w:eastAsia="Times New Roman"/>
        </w:rPr>
      </w:pPr>
      <w:r w:rsidRPr="005F2565">
        <w:rPr>
          <w:rFonts w:eastAsia="Times New Roman"/>
        </w:rPr>
        <w:t>5. В случае выбора Получателем способа получения Изделий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rsidR="005F2565" w:rsidRPr="005F2565" w:rsidRDefault="005F2565" w:rsidP="005F2565">
      <w:pPr>
        <w:jc w:val="both"/>
        <w:rPr>
          <w:rFonts w:eastAsia="Times New Roman"/>
        </w:rPr>
      </w:pPr>
      <w:r w:rsidRPr="005F2565">
        <w:rPr>
          <w:rFonts w:eastAsia="Times New Roman"/>
        </w:rPr>
        <w:t xml:space="preserve">5.1. Передача Изделий Получателям должна производиться в каждом из пунктов приема не менее 6 (шести) дней неделю, не менее 40 (сорока) часов в неделю, при этом, время работы должно быть в интервале с 08:00 до 22:00. </w:t>
      </w:r>
    </w:p>
    <w:p w:rsidR="005F2565" w:rsidRPr="005F2565" w:rsidRDefault="005F2565" w:rsidP="005F2565">
      <w:pPr>
        <w:jc w:val="both"/>
        <w:rPr>
          <w:rFonts w:eastAsia="Times New Roman"/>
        </w:rPr>
      </w:pPr>
      <w:r w:rsidRPr="005F2565">
        <w:rPr>
          <w:rFonts w:eastAsia="Times New Roman"/>
        </w:rPr>
        <w:t xml:space="preserve">5.2.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рабочего дня со дня заключения </w:t>
      </w:r>
      <w:r w:rsidR="003D6420">
        <w:rPr>
          <w:rFonts w:eastAsia="Times New Roman"/>
        </w:rPr>
        <w:t xml:space="preserve">государственного </w:t>
      </w:r>
      <w:r w:rsidRPr="005F2565">
        <w:rPr>
          <w:rFonts w:eastAsia="Times New Roman"/>
        </w:rPr>
        <w:t>контракта. Доставка осуществляется за счет средств Исполнителя.</w:t>
      </w:r>
    </w:p>
    <w:p w:rsidR="005F2565" w:rsidRPr="005F2565" w:rsidRDefault="005F2565" w:rsidP="005F2565">
      <w:pPr>
        <w:jc w:val="both"/>
        <w:rPr>
          <w:rFonts w:eastAsia="Times New Roman"/>
        </w:rPr>
      </w:pPr>
      <w:r w:rsidRPr="005F2565">
        <w:rPr>
          <w:rFonts w:eastAsia="Times New Roman"/>
        </w:rPr>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rsidR="005F2565" w:rsidRPr="005F2565" w:rsidRDefault="005F2565" w:rsidP="005F2565">
      <w:pPr>
        <w:jc w:val="both"/>
        <w:rPr>
          <w:rFonts w:eastAsia="Times New Roman"/>
        </w:rPr>
      </w:pPr>
      <w:r w:rsidRPr="005F2565">
        <w:rPr>
          <w:rFonts w:eastAsia="Times New Roman"/>
        </w:rPr>
        <w:t xml:space="preserve">5.3.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w:t>
      </w:r>
      <w:r w:rsidRPr="005F2565">
        <w:rPr>
          <w:rFonts w:eastAsia="Times New Roman"/>
        </w:rPr>
        <w:lastRenderedPageBreak/>
        <w:t>приема требованиям технического задания. При проведении проверки Заказчик вправе осуществлять фотофиксацию и/или видеозапись.</w:t>
      </w:r>
    </w:p>
    <w:p w:rsidR="005F2565" w:rsidRPr="005F2565" w:rsidRDefault="005F2565" w:rsidP="005F2565">
      <w:pPr>
        <w:jc w:val="both"/>
        <w:rPr>
          <w:rFonts w:eastAsia="Times New Roman"/>
        </w:rPr>
      </w:pPr>
      <w:r w:rsidRPr="005F2565">
        <w:rPr>
          <w:rFonts w:eastAsia="Times New Roman"/>
        </w:rPr>
        <w:t xml:space="preserve">5.4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26" w:history="1">
        <w:r w:rsidRPr="005F2565">
          <w:rPr>
            <w:rFonts w:eastAsia="Times New Roman"/>
            <w:color w:val="0563C1"/>
            <w:u w:val="single"/>
            <w:lang w:val="en-US"/>
          </w:rPr>
          <w:t>vred</w:t>
        </w:r>
      </w:hyperlink>
      <w:hyperlink r:id="rId27" w:history="1">
        <w:r w:rsidRPr="005F2565">
          <w:rPr>
            <w:rFonts w:eastAsia="Times New Roman"/>
            <w:color w:val="0563C1"/>
            <w:u w:val="single"/>
          </w:rPr>
          <w:t>@ro78.fss.ru</w:t>
        </w:r>
      </w:hyperlink>
    </w:p>
    <w:p w:rsidR="005F2565" w:rsidRPr="005F2565" w:rsidRDefault="005F2565" w:rsidP="003D6420">
      <w:pPr>
        <w:jc w:val="both"/>
        <w:rPr>
          <w:rFonts w:eastAsia="Times New Roman"/>
        </w:rPr>
      </w:pPr>
      <w:r w:rsidRPr="005F2565">
        <w:rPr>
          <w:rFonts w:eastAsia="Times New Roman"/>
        </w:rPr>
        <w:t xml:space="preserve">6. При проведении экспертизы Изделий на соответствие их условиям технического задания, Исполнитель должен предоставить необходимое для проведении экспертизы количество Изделий. </w:t>
      </w:r>
    </w:p>
    <w:sectPr w:rsidR="005F2565" w:rsidRPr="005F2565" w:rsidSect="00586D09">
      <w:pgSz w:w="11906" w:h="16838"/>
      <w:pgMar w:top="1134" w:right="68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04" w:rsidRDefault="00314704" w:rsidP="00BF2610">
      <w:r>
        <w:separator/>
      </w:r>
    </w:p>
  </w:endnote>
  <w:endnote w:type="continuationSeparator" w:id="0">
    <w:p w:rsidR="00314704" w:rsidRDefault="00314704" w:rsidP="00BF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04" w:rsidRDefault="00314704" w:rsidP="00BF2610">
      <w:r>
        <w:separator/>
      </w:r>
    </w:p>
  </w:footnote>
  <w:footnote w:type="continuationSeparator" w:id="0">
    <w:p w:rsidR="00314704" w:rsidRDefault="00314704" w:rsidP="00BF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25"/>
    <w:multiLevelType w:val="multilevel"/>
    <w:tmpl w:val="D19C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423EA7"/>
    <w:multiLevelType w:val="hybridMultilevel"/>
    <w:tmpl w:val="8BC47EC8"/>
    <w:lvl w:ilvl="0" w:tplc="515494EC">
      <w:start w:val="1"/>
      <w:numFmt w:val="bullet"/>
      <w:lvlText w:val="-"/>
      <w:lvlJc w:val="left"/>
      <w:pPr>
        <w:ind w:left="45"/>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1" w:tplc="AD66A364">
      <w:start w:val="1"/>
      <w:numFmt w:val="bullet"/>
      <w:lvlText w:val="o"/>
      <w:lvlJc w:val="left"/>
      <w:pPr>
        <w:ind w:left="10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2" w:tplc="D840BB1A">
      <w:start w:val="1"/>
      <w:numFmt w:val="bullet"/>
      <w:lvlText w:val="▪"/>
      <w:lvlJc w:val="left"/>
      <w:pPr>
        <w:ind w:left="18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3" w:tplc="5E94D838">
      <w:start w:val="1"/>
      <w:numFmt w:val="bullet"/>
      <w:lvlText w:val="•"/>
      <w:lvlJc w:val="left"/>
      <w:pPr>
        <w:ind w:left="25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4" w:tplc="62966B6C">
      <w:start w:val="1"/>
      <w:numFmt w:val="bullet"/>
      <w:lvlText w:val="o"/>
      <w:lvlJc w:val="left"/>
      <w:pPr>
        <w:ind w:left="325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5" w:tplc="AD063872">
      <w:start w:val="1"/>
      <w:numFmt w:val="bullet"/>
      <w:lvlText w:val="▪"/>
      <w:lvlJc w:val="left"/>
      <w:pPr>
        <w:ind w:left="397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6" w:tplc="D4960B12">
      <w:start w:val="1"/>
      <w:numFmt w:val="bullet"/>
      <w:lvlText w:val="•"/>
      <w:lvlJc w:val="left"/>
      <w:pPr>
        <w:ind w:left="469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7" w:tplc="FFDEA5F6">
      <w:start w:val="1"/>
      <w:numFmt w:val="bullet"/>
      <w:lvlText w:val="o"/>
      <w:lvlJc w:val="left"/>
      <w:pPr>
        <w:ind w:left="541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lvl w:ilvl="8" w:tplc="80269620">
      <w:start w:val="1"/>
      <w:numFmt w:val="bullet"/>
      <w:lvlText w:val="▪"/>
      <w:lvlJc w:val="left"/>
      <w:pPr>
        <w:ind w:left="6132"/>
      </w:pPr>
      <w:rPr>
        <w:rFonts w:ascii="Times New Roman" w:eastAsia="Times New Roman" w:hAnsi="Times New Roman" w:cs="Times New Roman"/>
        <w:b w:val="0"/>
        <w:i w:val="0"/>
        <w:strike w:val="0"/>
        <w:dstrike w:val="0"/>
        <w:color w:val="2E74B5"/>
        <w:sz w:val="24"/>
        <w:szCs w:val="24"/>
        <w:u w:val="none" w:color="000000"/>
        <w:bdr w:val="none" w:sz="0" w:space="0" w:color="auto"/>
        <w:shd w:val="clear" w:color="auto" w:fill="auto"/>
        <w:vertAlign w:val="baseline"/>
      </w:rPr>
    </w:lvl>
  </w:abstractNum>
  <w:abstractNum w:abstractNumId="4">
    <w:nsid w:val="36A0606E"/>
    <w:multiLevelType w:val="hybridMultilevel"/>
    <w:tmpl w:val="0D02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E513D31"/>
    <w:multiLevelType w:val="multilevel"/>
    <w:tmpl w:val="7AA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1B"/>
    <w:rsid w:val="000107E6"/>
    <w:rsid w:val="0001336D"/>
    <w:rsid w:val="00016732"/>
    <w:rsid w:val="00044BCE"/>
    <w:rsid w:val="00050DC7"/>
    <w:rsid w:val="00056491"/>
    <w:rsid w:val="0007599F"/>
    <w:rsid w:val="000807A3"/>
    <w:rsid w:val="00082D95"/>
    <w:rsid w:val="00091FA9"/>
    <w:rsid w:val="000930C2"/>
    <w:rsid w:val="0009497A"/>
    <w:rsid w:val="00096119"/>
    <w:rsid w:val="000B1908"/>
    <w:rsid w:val="000B1C95"/>
    <w:rsid w:val="000C0F41"/>
    <w:rsid w:val="000C10D0"/>
    <w:rsid w:val="000C6E84"/>
    <w:rsid w:val="000D09F3"/>
    <w:rsid w:val="000D3639"/>
    <w:rsid w:val="000E3D8E"/>
    <w:rsid w:val="000F45B4"/>
    <w:rsid w:val="000F4F8C"/>
    <w:rsid w:val="0010032A"/>
    <w:rsid w:val="00101AF4"/>
    <w:rsid w:val="00101D16"/>
    <w:rsid w:val="00102B35"/>
    <w:rsid w:val="0011174B"/>
    <w:rsid w:val="0012056D"/>
    <w:rsid w:val="001219EE"/>
    <w:rsid w:val="00122C04"/>
    <w:rsid w:val="00124F08"/>
    <w:rsid w:val="00133F6E"/>
    <w:rsid w:val="001416B2"/>
    <w:rsid w:val="00151E09"/>
    <w:rsid w:val="00161061"/>
    <w:rsid w:val="001709BE"/>
    <w:rsid w:val="001720D0"/>
    <w:rsid w:val="00172F10"/>
    <w:rsid w:val="0017314A"/>
    <w:rsid w:val="00196D4D"/>
    <w:rsid w:val="00196E09"/>
    <w:rsid w:val="001A5498"/>
    <w:rsid w:val="001B49D5"/>
    <w:rsid w:val="001C1CAD"/>
    <w:rsid w:val="001C49F0"/>
    <w:rsid w:val="001C6D97"/>
    <w:rsid w:val="001D0BCD"/>
    <w:rsid w:val="001D1181"/>
    <w:rsid w:val="001D6FB4"/>
    <w:rsid w:val="00201ECE"/>
    <w:rsid w:val="00212B66"/>
    <w:rsid w:val="00213699"/>
    <w:rsid w:val="00227713"/>
    <w:rsid w:val="00227AB9"/>
    <w:rsid w:val="002403E1"/>
    <w:rsid w:val="00246651"/>
    <w:rsid w:val="00252D8D"/>
    <w:rsid w:val="002551FC"/>
    <w:rsid w:val="002673C4"/>
    <w:rsid w:val="00272638"/>
    <w:rsid w:val="0027425A"/>
    <w:rsid w:val="0027521B"/>
    <w:rsid w:val="00276A11"/>
    <w:rsid w:val="00280371"/>
    <w:rsid w:val="00281857"/>
    <w:rsid w:val="00290C69"/>
    <w:rsid w:val="002A0859"/>
    <w:rsid w:val="002A1F81"/>
    <w:rsid w:val="002A5F4D"/>
    <w:rsid w:val="002B47A1"/>
    <w:rsid w:val="002B7F78"/>
    <w:rsid w:val="002E014D"/>
    <w:rsid w:val="002E0DF7"/>
    <w:rsid w:val="002E33E5"/>
    <w:rsid w:val="002F175A"/>
    <w:rsid w:val="0030102E"/>
    <w:rsid w:val="00305D10"/>
    <w:rsid w:val="00314704"/>
    <w:rsid w:val="00321910"/>
    <w:rsid w:val="0033249D"/>
    <w:rsid w:val="00332DD3"/>
    <w:rsid w:val="00333644"/>
    <w:rsid w:val="0035196E"/>
    <w:rsid w:val="00356C4B"/>
    <w:rsid w:val="0036081B"/>
    <w:rsid w:val="00363A60"/>
    <w:rsid w:val="003658A7"/>
    <w:rsid w:val="003672C5"/>
    <w:rsid w:val="0037236B"/>
    <w:rsid w:val="00372B00"/>
    <w:rsid w:val="003746E1"/>
    <w:rsid w:val="003773FB"/>
    <w:rsid w:val="00381552"/>
    <w:rsid w:val="00384974"/>
    <w:rsid w:val="00390FC8"/>
    <w:rsid w:val="0039335A"/>
    <w:rsid w:val="003A1A5E"/>
    <w:rsid w:val="003A709C"/>
    <w:rsid w:val="003B5FC9"/>
    <w:rsid w:val="003C0B33"/>
    <w:rsid w:val="003C1CDA"/>
    <w:rsid w:val="003C27A6"/>
    <w:rsid w:val="003C3447"/>
    <w:rsid w:val="003D6420"/>
    <w:rsid w:val="003D67D2"/>
    <w:rsid w:val="003E7456"/>
    <w:rsid w:val="0040536D"/>
    <w:rsid w:val="004243A2"/>
    <w:rsid w:val="00442916"/>
    <w:rsid w:val="00446A9B"/>
    <w:rsid w:val="004522F5"/>
    <w:rsid w:val="00453581"/>
    <w:rsid w:val="00457177"/>
    <w:rsid w:val="00461A49"/>
    <w:rsid w:val="0046469E"/>
    <w:rsid w:val="004734D6"/>
    <w:rsid w:val="00473C7F"/>
    <w:rsid w:val="004855B8"/>
    <w:rsid w:val="0049148F"/>
    <w:rsid w:val="00495815"/>
    <w:rsid w:val="004A5319"/>
    <w:rsid w:val="004B1B1A"/>
    <w:rsid w:val="004B4BA6"/>
    <w:rsid w:val="004B7EE4"/>
    <w:rsid w:val="004C2151"/>
    <w:rsid w:val="004C36F0"/>
    <w:rsid w:val="004C43CF"/>
    <w:rsid w:val="004C5AA1"/>
    <w:rsid w:val="004D61E5"/>
    <w:rsid w:val="004D6672"/>
    <w:rsid w:val="004D73BE"/>
    <w:rsid w:val="004E3186"/>
    <w:rsid w:val="004E43F9"/>
    <w:rsid w:val="004E44B6"/>
    <w:rsid w:val="004E64F5"/>
    <w:rsid w:val="004F3098"/>
    <w:rsid w:val="004F74FA"/>
    <w:rsid w:val="00504A0D"/>
    <w:rsid w:val="005214D5"/>
    <w:rsid w:val="00521D68"/>
    <w:rsid w:val="00532430"/>
    <w:rsid w:val="00542A7F"/>
    <w:rsid w:val="00543DC4"/>
    <w:rsid w:val="00545D0E"/>
    <w:rsid w:val="00546726"/>
    <w:rsid w:val="0057307C"/>
    <w:rsid w:val="00575E7C"/>
    <w:rsid w:val="00586D09"/>
    <w:rsid w:val="00586E4C"/>
    <w:rsid w:val="005910B8"/>
    <w:rsid w:val="005A0457"/>
    <w:rsid w:val="005A47D9"/>
    <w:rsid w:val="005B353D"/>
    <w:rsid w:val="005B460F"/>
    <w:rsid w:val="005C7812"/>
    <w:rsid w:val="005D253F"/>
    <w:rsid w:val="005D4F16"/>
    <w:rsid w:val="005E02C9"/>
    <w:rsid w:val="005E7F5C"/>
    <w:rsid w:val="005F2565"/>
    <w:rsid w:val="005F53B0"/>
    <w:rsid w:val="00600EEC"/>
    <w:rsid w:val="006015DA"/>
    <w:rsid w:val="0060500D"/>
    <w:rsid w:val="00606E97"/>
    <w:rsid w:val="00616133"/>
    <w:rsid w:val="00631CAF"/>
    <w:rsid w:val="00653E8E"/>
    <w:rsid w:val="00656A92"/>
    <w:rsid w:val="00670B81"/>
    <w:rsid w:val="00682B56"/>
    <w:rsid w:val="00684420"/>
    <w:rsid w:val="0068475C"/>
    <w:rsid w:val="006A1D39"/>
    <w:rsid w:val="006B27AF"/>
    <w:rsid w:val="006B6F1A"/>
    <w:rsid w:val="006C5DC2"/>
    <w:rsid w:val="006D6580"/>
    <w:rsid w:val="006D6A9B"/>
    <w:rsid w:val="006E0D61"/>
    <w:rsid w:val="006E3FDF"/>
    <w:rsid w:val="006E7B34"/>
    <w:rsid w:val="006F1CF2"/>
    <w:rsid w:val="00702C11"/>
    <w:rsid w:val="00706850"/>
    <w:rsid w:val="0070753E"/>
    <w:rsid w:val="0071563A"/>
    <w:rsid w:val="0071595A"/>
    <w:rsid w:val="00715A7F"/>
    <w:rsid w:val="00721B62"/>
    <w:rsid w:val="00724470"/>
    <w:rsid w:val="00733A16"/>
    <w:rsid w:val="00735DE9"/>
    <w:rsid w:val="00745FCF"/>
    <w:rsid w:val="00751FCD"/>
    <w:rsid w:val="0075507A"/>
    <w:rsid w:val="00755B15"/>
    <w:rsid w:val="00757488"/>
    <w:rsid w:val="00760315"/>
    <w:rsid w:val="00765FB5"/>
    <w:rsid w:val="00777211"/>
    <w:rsid w:val="00782575"/>
    <w:rsid w:val="0078312C"/>
    <w:rsid w:val="007A2C37"/>
    <w:rsid w:val="007B3D83"/>
    <w:rsid w:val="007B3E30"/>
    <w:rsid w:val="007B5977"/>
    <w:rsid w:val="007C0CC0"/>
    <w:rsid w:val="007D2A15"/>
    <w:rsid w:val="007E1B43"/>
    <w:rsid w:val="007E6202"/>
    <w:rsid w:val="007E6603"/>
    <w:rsid w:val="007F7369"/>
    <w:rsid w:val="007F779E"/>
    <w:rsid w:val="00804918"/>
    <w:rsid w:val="00805BAF"/>
    <w:rsid w:val="00813B56"/>
    <w:rsid w:val="00816782"/>
    <w:rsid w:val="00837DB7"/>
    <w:rsid w:val="008528B2"/>
    <w:rsid w:val="008535F1"/>
    <w:rsid w:val="008567EE"/>
    <w:rsid w:val="00870853"/>
    <w:rsid w:val="00871FBE"/>
    <w:rsid w:val="00876C31"/>
    <w:rsid w:val="0088075E"/>
    <w:rsid w:val="0089408A"/>
    <w:rsid w:val="008A4F52"/>
    <w:rsid w:val="008B2DC7"/>
    <w:rsid w:val="008B321E"/>
    <w:rsid w:val="008B37F6"/>
    <w:rsid w:val="008B5819"/>
    <w:rsid w:val="008C4CBD"/>
    <w:rsid w:val="008D1A0B"/>
    <w:rsid w:val="008D5AB7"/>
    <w:rsid w:val="008D6235"/>
    <w:rsid w:val="008D6C5E"/>
    <w:rsid w:val="008E7360"/>
    <w:rsid w:val="009068A7"/>
    <w:rsid w:val="009118FB"/>
    <w:rsid w:val="00915E8A"/>
    <w:rsid w:val="00921111"/>
    <w:rsid w:val="009264AA"/>
    <w:rsid w:val="00927D71"/>
    <w:rsid w:val="00930B54"/>
    <w:rsid w:val="00935DA8"/>
    <w:rsid w:val="0093790B"/>
    <w:rsid w:val="0094046F"/>
    <w:rsid w:val="00941222"/>
    <w:rsid w:val="00960757"/>
    <w:rsid w:val="0096468A"/>
    <w:rsid w:val="00964B1C"/>
    <w:rsid w:val="00964EA5"/>
    <w:rsid w:val="0096502F"/>
    <w:rsid w:val="00966F72"/>
    <w:rsid w:val="00972CB1"/>
    <w:rsid w:val="0097363D"/>
    <w:rsid w:val="009973C0"/>
    <w:rsid w:val="00997BCC"/>
    <w:rsid w:val="009A3D85"/>
    <w:rsid w:val="009A43A6"/>
    <w:rsid w:val="009C5B44"/>
    <w:rsid w:val="009D57DE"/>
    <w:rsid w:val="009E09EE"/>
    <w:rsid w:val="009F1DB8"/>
    <w:rsid w:val="009F1F05"/>
    <w:rsid w:val="009F42BC"/>
    <w:rsid w:val="00A11B73"/>
    <w:rsid w:val="00A127C4"/>
    <w:rsid w:val="00A15524"/>
    <w:rsid w:val="00A22D45"/>
    <w:rsid w:val="00A2710B"/>
    <w:rsid w:val="00A3525C"/>
    <w:rsid w:val="00A426CF"/>
    <w:rsid w:val="00A44E04"/>
    <w:rsid w:val="00A4778A"/>
    <w:rsid w:val="00A54DC8"/>
    <w:rsid w:val="00A65BE7"/>
    <w:rsid w:val="00A73D11"/>
    <w:rsid w:val="00A768D6"/>
    <w:rsid w:val="00A86C99"/>
    <w:rsid w:val="00A871A7"/>
    <w:rsid w:val="00A92E67"/>
    <w:rsid w:val="00AA726A"/>
    <w:rsid w:val="00AB3CB5"/>
    <w:rsid w:val="00AB46A1"/>
    <w:rsid w:val="00AC6460"/>
    <w:rsid w:val="00AD2E96"/>
    <w:rsid w:val="00AD5426"/>
    <w:rsid w:val="00AE0525"/>
    <w:rsid w:val="00AE65CA"/>
    <w:rsid w:val="00AE7076"/>
    <w:rsid w:val="00AF277B"/>
    <w:rsid w:val="00AF58B0"/>
    <w:rsid w:val="00B01A45"/>
    <w:rsid w:val="00B03D31"/>
    <w:rsid w:val="00B0710E"/>
    <w:rsid w:val="00B10C92"/>
    <w:rsid w:val="00B255B9"/>
    <w:rsid w:val="00B273FC"/>
    <w:rsid w:val="00B353DF"/>
    <w:rsid w:val="00B376CC"/>
    <w:rsid w:val="00B410A2"/>
    <w:rsid w:val="00B44E02"/>
    <w:rsid w:val="00B5240B"/>
    <w:rsid w:val="00B57C0B"/>
    <w:rsid w:val="00B62883"/>
    <w:rsid w:val="00B73C29"/>
    <w:rsid w:val="00B82CBD"/>
    <w:rsid w:val="00B8585C"/>
    <w:rsid w:val="00B861D5"/>
    <w:rsid w:val="00B87A30"/>
    <w:rsid w:val="00BB7ABF"/>
    <w:rsid w:val="00BC0DEC"/>
    <w:rsid w:val="00BC2B54"/>
    <w:rsid w:val="00BD4DEB"/>
    <w:rsid w:val="00BD662D"/>
    <w:rsid w:val="00BE702F"/>
    <w:rsid w:val="00BF2610"/>
    <w:rsid w:val="00BF3F96"/>
    <w:rsid w:val="00C01B6E"/>
    <w:rsid w:val="00C1280F"/>
    <w:rsid w:val="00C20D5E"/>
    <w:rsid w:val="00C22621"/>
    <w:rsid w:val="00C24A38"/>
    <w:rsid w:val="00C25427"/>
    <w:rsid w:val="00C25BEE"/>
    <w:rsid w:val="00C33224"/>
    <w:rsid w:val="00C34376"/>
    <w:rsid w:val="00C45E15"/>
    <w:rsid w:val="00C47CF8"/>
    <w:rsid w:val="00C51AAE"/>
    <w:rsid w:val="00C52EF3"/>
    <w:rsid w:val="00C5412C"/>
    <w:rsid w:val="00C55992"/>
    <w:rsid w:val="00C56A49"/>
    <w:rsid w:val="00C6013C"/>
    <w:rsid w:val="00C61A68"/>
    <w:rsid w:val="00C6323A"/>
    <w:rsid w:val="00C66716"/>
    <w:rsid w:val="00C70436"/>
    <w:rsid w:val="00C708CC"/>
    <w:rsid w:val="00C7276D"/>
    <w:rsid w:val="00C758B6"/>
    <w:rsid w:val="00C75C2E"/>
    <w:rsid w:val="00C97CA8"/>
    <w:rsid w:val="00CB5E7A"/>
    <w:rsid w:val="00CD1FE0"/>
    <w:rsid w:val="00CD42D8"/>
    <w:rsid w:val="00CD4EA3"/>
    <w:rsid w:val="00CD7DA5"/>
    <w:rsid w:val="00CF2D00"/>
    <w:rsid w:val="00CF518C"/>
    <w:rsid w:val="00D02FB0"/>
    <w:rsid w:val="00D032C5"/>
    <w:rsid w:val="00D0400E"/>
    <w:rsid w:val="00D0575C"/>
    <w:rsid w:val="00D06CD6"/>
    <w:rsid w:val="00D07C53"/>
    <w:rsid w:val="00D167C8"/>
    <w:rsid w:val="00D22585"/>
    <w:rsid w:val="00D265D0"/>
    <w:rsid w:val="00D31551"/>
    <w:rsid w:val="00D3246B"/>
    <w:rsid w:val="00D51EF1"/>
    <w:rsid w:val="00D53B4D"/>
    <w:rsid w:val="00D54383"/>
    <w:rsid w:val="00D65AAF"/>
    <w:rsid w:val="00D717A5"/>
    <w:rsid w:val="00D82322"/>
    <w:rsid w:val="00D8485F"/>
    <w:rsid w:val="00D90138"/>
    <w:rsid w:val="00D9143F"/>
    <w:rsid w:val="00D91933"/>
    <w:rsid w:val="00D95234"/>
    <w:rsid w:val="00D97377"/>
    <w:rsid w:val="00DA1F2D"/>
    <w:rsid w:val="00DA3EDB"/>
    <w:rsid w:val="00DB5D84"/>
    <w:rsid w:val="00DC24A0"/>
    <w:rsid w:val="00DC2EAC"/>
    <w:rsid w:val="00DC3EBD"/>
    <w:rsid w:val="00DE1FBF"/>
    <w:rsid w:val="00DF286A"/>
    <w:rsid w:val="00DF6B77"/>
    <w:rsid w:val="00E01B31"/>
    <w:rsid w:val="00E06046"/>
    <w:rsid w:val="00E063AA"/>
    <w:rsid w:val="00E1064C"/>
    <w:rsid w:val="00E11911"/>
    <w:rsid w:val="00E13D63"/>
    <w:rsid w:val="00E26B44"/>
    <w:rsid w:val="00E402D6"/>
    <w:rsid w:val="00E43829"/>
    <w:rsid w:val="00E45465"/>
    <w:rsid w:val="00E468B2"/>
    <w:rsid w:val="00E4791E"/>
    <w:rsid w:val="00E77535"/>
    <w:rsid w:val="00E840B0"/>
    <w:rsid w:val="00E84B26"/>
    <w:rsid w:val="00E91BCF"/>
    <w:rsid w:val="00E94ECC"/>
    <w:rsid w:val="00E96199"/>
    <w:rsid w:val="00EB0EB7"/>
    <w:rsid w:val="00EB2284"/>
    <w:rsid w:val="00EB5F2C"/>
    <w:rsid w:val="00EC2FF5"/>
    <w:rsid w:val="00EC7831"/>
    <w:rsid w:val="00ED1907"/>
    <w:rsid w:val="00ED1B3F"/>
    <w:rsid w:val="00ED4E56"/>
    <w:rsid w:val="00EE2D07"/>
    <w:rsid w:val="00EE3288"/>
    <w:rsid w:val="00EE442E"/>
    <w:rsid w:val="00EE4AE0"/>
    <w:rsid w:val="00EF43EA"/>
    <w:rsid w:val="00F052E1"/>
    <w:rsid w:val="00F23AA5"/>
    <w:rsid w:val="00F24C2D"/>
    <w:rsid w:val="00F307A3"/>
    <w:rsid w:val="00F31DF9"/>
    <w:rsid w:val="00F366AE"/>
    <w:rsid w:val="00F44211"/>
    <w:rsid w:val="00F4674A"/>
    <w:rsid w:val="00F47428"/>
    <w:rsid w:val="00F50758"/>
    <w:rsid w:val="00F53A10"/>
    <w:rsid w:val="00F63F10"/>
    <w:rsid w:val="00F653B9"/>
    <w:rsid w:val="00F709E1"/>
    <w:rsid w:val="00F80C97"/>
    <w:rsid w:val="00F86C2C"/>
    <w:rsid w:val="00F87259"/>
    <w:rsid w:val="00FB0113"/>
    <w:rsid w:val="00FC0F91"/>
    <w:rsid w:val="00FC14BE"/>
    <w:rsid w:val="00FC472D"/>
    <w:rsid w:val="00FC69B3"/>
    <w:rsid w:val="00FC7C48"/>
    <w:rsid w:val="00FD1EBC"/>
    <w:rsid w:val="00FD7327"/>
    <w:rsid w:val="00FD741C"/>
    <w:rsid w:val="00FF24AE"/>
    <w:rsid w:val="00FF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2C42-FD5A-40F4-AEE7-BB1F1C9A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A0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504A0D"/>
    <w:pPr>
      <w:suppressAutoHyphens/>
      <w:spacing w:before="280" w:after="280"/>
    </w:pPr>
    <w:rPr>
      <w:rFonts w:ascii="Arial Unicode MS" w:eastAsia="Arial Unicode MS" w:hAnsi="Arial Unicode MS" w:cs="Arial Unicode MS"/>
      <w:lang w:eastAsia="ar-SA"/>
    </w:rPr>
  </w:style>
  <w:style w:type="character" w:styleId="a3">
    <w:name w:val="Hyperlink"/>
    <w:uiPriority w:val="99"/>
    <w:rsid w:val="00504A0D"/>
    <w:rPr>
      <w:rFonts w:cs="Times New Roman"/>
      <w:color w:val="0000FF"/>
      <w:u w:val="single"/>
    </w:rPr>
  </w:style>
  <w:style w:type="paragraph" w:styleId="a4">
    <w:name w:val="header"/>
    <w:basedOn w:val="a"/>
    <w:link w:val="a5"/>
    <w:uiPriority w:val="99"/>
    <w:unhideWhenUsed/>
    <w:rsid w:val="00BF2610"/>
    <w:pPr>
      <w:tabs>
        <w:tab w:val="center" w:pos="4677"/>
        <w:tab w:val="right" w:pos="9355"/>
      </w:tabs>
    </w:pPr>
  </w:style>
  <w:style w:type="character" w:customStyle="1" w:styleId="a5">
    <w:name w:val="Верхний колонтитул Знак"/>
    <w:basedOn w:val="a0"/>
    <w:link w:val="a4"/>
    <w:uiPriority w:val="99"/>
    <w:rsid w:val="00BF2610"/>
    <w:rPr>
      <w:rFonts w:ascii="Times New Roman" w:eastAsia="Calibri" w:hAnsi="Times New Roman" w:cs="Times New Roman"/>
      <w:sz w:val="24"/>
      <w:szCs w:val="24"/>
      <w:lang w:eastAsia="ru-RU"/>
    </w:rPr>
  </w:style>
  <w:style w:type="paragraph" w:styleId="a6">
    <w:name w:val="footer"/>
    <w:basedOn w:val="a"/>
    <w:link w:val="a7"/>
    <w:uiPriority w:val="99"/>
    <w:unhideWhenUsed/>
    <w:rsid w:val="00BF2610"/>
    <w:pPr>
      <w:tabs>
        <w:tab w:val="center" w:pos="4677"/>
        <w:tab w:val="right" w:pos="9355"/>
      </w:tabs>
    </w:pPr>
  </w:style>
  <w:style w:type="character" w:customStyle="1" w:styleId="a7">
    <w:name w:val="Нижний колонтитул Знак"/>
    <w:basedOn w:val="a0"/>
    <w:link w:val="a6"/>
    <w:uiPriority w:val="99"/>
    <w:rsid w:val="00BF2610"/>
    <w:rPr>
      <w:rFonts w:ascii="Times New Roman" w:eastAsia="Calibri" w:hAnsi="Times New Roman" w:cs="Times New Roman"/>
      <w:sz w:val="24"/>
      <w:szCs w:val="24"/>
      <w:lang w:eastAsia="ru-RU"/>
    </w:rPr>
  </w:style>
  <w:style w:type="paragraph" w:customStyle="1" w:styleId="a8">
    <w:name w:val="Базовый"/>
    <w:uiPriority w:val="99"/>
    <w:rsid w:val="00A54DC8"/>
    <w:pPr>
      <w:tabs>
        <w:tab w:val="left" w:pos="706"/>
      </w:tabs>
      <w:suppressAutoHyphens/>
      <w:spacing w:after="0" w:line="200" w:lineRule="atLeast"/>
    </w:pPr>
    <w:rPr>
      <w:rFonts w:ascii="Times New Roman" w:eastAsia="Times New Roman" w:hAnsi="Times New Roman" w:cs="Tahoma"/>
      <w:sz w:val="24"/>
      <w:szCs w:val="24"/>
      <w:lang w:eastAsia="zh-CN" w:bidi="hi-IN"/>
    </w:rPr>
  </w:style>
  <w:style w:type="paragraph" w:styleId="HTML">
    <w:name w:val="HTML Preformatted"/>
    <w:basedOn w:val="a"/>
    <w:link w:val="HTML0"/>
    <w:uiPriority w:val="99"/>
    <w:rsid w:val="00F6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653B9"/>
    <w:rPr>
      <w:rFonts w:ascii="Courier New" w:eastAsia="Calibri" w:hAnsi="Courier New" w:cs="Times New Roman"/>
      <w:sz w:val="20"/>
      <w:szCs w:val="20"/>
      <w:lang w:eastAsia="ru-RU"/>
    </w:rPr>
  </w:style>
  <w:style w:type="numbering" w:customStyle="1" w:styleId="1">
    <w:name w:val="Нет списка1"/>
    <w:next w:val="a2"/>
    <w:uiPriority w:val="99"/>
    <w:semiHidden/>
    <w:unhideWhenUsed/>
    <w:rsid w:val="00735DE9"/>
  </w:style>
  <w:style w:type="character" w:customStyle="1" w:styleId="14">
    <w:name w:val="Стиль 14 пт"/>
    <w:rsid w:val="00735DE9"/>
    <w:rPr>
      <w:rFonts w:ascii="Times New Roman" w:hAnsi="Times New Roman"/>
      <w:sz w:val="28"/>
    </w:rPr>
  </w:style>
  <w:style w:type="paragraph" w:styleId="a9">
    <w:name w:val="List Paragraph"/>
    <w:basedOn w:val="a"/>
    <w:uiPriority w:val="34"/>
    <w:qFormat/>
    <w:rsid w:val="00735DE9"/>
    <w:pPr>
      <w:ind w:left="720"/>
      <w:contextualSpacing/>
    </w:pPr>
    <w:rPr>
      <w:rFonts w:eastAsia="Times New Roman"/>
    </w:rPr>
  </w:style>
  <w:style w:type="paragraph" w:styleId="aa">
    <w:name w:val="Balloon Text"/>
    <w:basedOn w:val="a"/>
    <w:link w:val="ab"/>
    <w:uiPriority w:val="99"/>
    <w:semiHidden/>
    <w:unhideWhenUsed/>
    <w:rsid w:val="002B47A1"/>
    <w:rPr>
      <w:rFonts w:ascii="Segoe UI" w:hAnsi="Segoe UI" w:cs="Segoe UI"/>
      <w:sz w:val="18"/>
      <w:szCs w:val="18"/>
    </w:rPr>
  </w:style>
  <w:style w:type="character" w:customStyle="1" w:styleId="ab">
    <w:name w:val="Текст выноски Знак"/>
    <w:basedOn w:val="a0"/>
    <w:link w:val="aa"/>
    <w:uiPriority w:val="99"/>
    <w:semiHidden/>
    <w:rsid w:val="002B47A1"/>
    <w:rPr>
      <w:rFonts w:ascii="Segoe UI" w:eastAsia="Calibri" w:hAnsi="Segoe UI" w:cs="Segoe UI"/>
      <w:sz w:val="18"/>
      <w:szCs w:val="18"/>
      <w:lang w:eastAsia="ru-RU"/>
    </w:rPr>
  </w:style>
  <w:style w:type="table" w:styleId="ac">
    <w:name w:val="Table Grid"/>
    <w:basedOn w:val="a1"/>
    <w:uiPriority w:val="39"/>
    <w:rsid w:val="00AC646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
    <w:basedOn w:val="a"/>
    <w:link w:val="ae"/>
    <w:rsid w:val="0088075E"/>
    <w:pPr>
      <w:spacing w:before="100" w:after="119"/>
    </w:pPr>
    <w:rPr>
      <w:lang w:eastAsia="ar-SA"/>
    </w:rPr>
  </w:style>
  <w:style w:type="character" w:customStyle="1" w:styleId="ae">
    <w:name w:val="Обычный (веб) Знак"/>
    <w:aliases w:val="Обычный (Web)1 Знак"/>
    <w:link w:val="ad"/>
    <w:locked/>
    <w:rsid w:val="0088075E"/>
    <w:rPr>
      <w:rFonts w:ascii="Times New Roman" w:eastAsia="Calibri" w:hAnsi="Times New Roman" w:cs="Times New Roman"/>
      <w:sz w:val="24"/>
      <w:szCs w:val="24"/>
      <w:lang w:eastAsia="ar-SA"/>
    </w:rPr>
  </w:style>
  <w:style w:type="character" w:customStyle="1" w:styleId="FontStyle32">
    <w:name w:val="Font Style32"/>
    <w:rsid w:val="0088075E"/>
    <w:rPr>
      <w:rFonts w:ascii="Times New Roman" w:hAnsi="Times New Roman" w:cs="Times New Roman"/>
      <w:sz w:val="22"/>
      <w:szCs w:val="22"/>
    </w:rPr>
  </w:style>
  <w:style w:type="paragraph" w:styleId="2">
    <w:name w:val="Body Text Indent 2"/>
    <w:basedOn w:val="a"/>
    <w:link w:val="20"/>
    <w:semiHidden/>
    <w:rsid w:val="00FD1EBC"/>
    <w:pPr>
      <w:ind w:firstLine="1440"/>
      <w:jc w:val="both"/>
    </w:pPr>
    <w:rPr>
      <w:rFonts w:eastAsia="Times New Roman"/>
    </w:rPr>
  </w:style>
  <w:style w:type="character" w:customStyle="1" w:styleId="20">
    <w:name w:val="Основной текст с отступом 2 Знак"/>
    <w:basedOn w:val="a0"/>
    <w:link w:val="2"/>
    <w:semiHidden/>
    <w:rsid w:val="00FD1EBC"/>
    <w:rPr>
      <w:rFonts w:ascii="Times New Roman" w:eastAsia="Times New Roman" w:hAnsi="Times New Roman" w:cs="Times New Roman"/>
      <w:sz w:val="24"/>
      <w:szCs w:val="24"/>
      <w:lang w:eastAsia="ru-RU"/>
    </w:rPr>
  </w:style>
  <w:style w:type="paragraph" w:styleId="af">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0"/>
    <w:uiPriority w:val="99"/>
    <w:rsid w:val="000807A3"/>
    <w:pPr>
      <w:keepNext/>
      <w:suppressAutoHyphens/>
      <w:overflowPunct w:val="0"/>
      <w:autoSpaceDE w:val="0"/>
      <w:autoSpaceDN w:val="0"/>
      <w:adjustRightInd w:val="0"/>
      <w:textAlignment w:val="baseline"/>
    </w:pPr>
    <w:rPr>
      <w:rFonts w:eastAsia="Times New Roman"/>
      <w:szCs w:val="20"/>
    </w:rPr>
  </w:style>
  <w:style w:type="character" w:customStyle="1" w:styleId="af0">
    <w:name w:val="Основной текст Знак"/>
    <w:basedOn w:val="a0"/>
    <w:uiPriority w:val="99"/>
    <w:semiHidden/>
    <w:rsid w:val="000807A3"/>
    <w:rPr>
      <w:rFonts w:ascii="Times New Roman" w:eastAsia="Calibri" w:hAnsi="Times New Roman" w:cs="Times New Roman"/>
      <w:sz w:val="24"/>
      <w:szCs w:val="24"/>
      <w:lang w:eastAsia="ru-RU"/>
    </w:rPr>
  </w:style>
  <w:style w:type="character" w:customStyle="1" w:styleId="10">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f"/>
    <w:uiPriority w:val="99"/>
    <w:locked/>
    <w:rsid w:val="000807A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404">
      <w:bodyDiv w:val="1"/>
      <w:marLeft w:val="0"/>
      <w:marRight w:val="0"/>
      <w:marTop w:val="0"/>
      <w:marBottom w:val="0"/>
      <w:divBdr>
        <w:top w:val="none" w:sz="0" w:space="0" w:color="auto"/>
        <w:left w:val="none" w:sz="0" w:space="0" w:color="auto"/>
        <w:bottom w:val="none" w:sz="0" w:space="0" w:color="auto"/>
        <w:right w:val="none" w:sz="0" w:space="0" w:color="auto"/>
      </w:divBdr>
    </w:div>
    <w:div w:id="550502590">
      <w:bodyDiv w:val="1"/>
      <w:marLeft w:val="0"/>
      <w:marRight w:val="0"/>
      <w:marTop w:val="0"/>
      <w:marBottom w:val="0"/>
      <w:divBdr>
        <w:top w:val="none" w:sz="0" w:space="0" w:color="auto"/>
        <w:left w:val="none" w:sz="0" w:space="0" w:color="auto"/>
        <w:bottom w:val="none" w:sz="0" w:space="0" w:color="auto"/>
        <w:right w:val="none" w:sz="0" w:space="0" w:color="auto"/>
      </w:divBdr>
    </w:div>
    <w:div w:id="961880371">
      <w:bodyDiv w:val="1"/>
      <w:marLeft w:val="0"/>
      <w:marRight w:val="0"/>
      <w:marTop w:val="0"/>
      <w:marBottom w:val="0"/>
      <w:divBdr>
        <w:top w:val="none" w:sz="0" w:space="0" w:color="auto"/>
        <w:left w:val="none" w:sz="0" w:space="0" w:color="auto"/>
        <w:bottom w:val="none" w:sz="0" w:space="0" w:color="auto"/>
        <w:right w:val="none" w:sz="0" w:space="0" w:color="auto"/>
      </w:divBdr>
    </w:div>
    <w:div w:id="1066149711">
      <w:bodyDiv w:val="1"/>
      <w:marLeft w:val="0"/>
      <w:marRight w:val="0"/>
      <w:marTop w:val="0"/>
      <w:marBottom w:val="0"/>
      <w:divBdr>
        <w:top w:val="none" w:sz="0" w:space="0" w:color="auto"/>
        <w:left w:val="none" w:sz="0" w:space="0" w:color="auto"/>
        <w:bottom w:val="none" w:sz="0" w:space="0" w:color="auto"/>
        <w:right w:val="none" w:sz="0" w:space="0" w:color="auto"/>
      </w:divBdr>
    </w:div>
    <w:div w:id="1141918049">
      <w:bodyDiv w:val="1"/>
      <w:marLeft w:val="0"/>
      <w:marRight w:val="0"/>
      <w:marTop w:val="0"/>
      <w:marBottom w:val="0"/>
      <w:divBdr>
        <w:top w:val="none" w:sz="0" w:space="0" w:color="auto"/>
        <w:left w:val="none" w:sz="0" w:space="0" w:color="auto"/>
        <w:bottom w:val="none" w:sz="0" w:space="0" w:color="auto"/>
        <w:right w:val="none" w:sz="0" w:space="0" w:color="auto"/>
      </w:divBdr>
    </w:div>
    <w:div w:id="1572035624">
      <w:bodyDiv w:val="1"/>
      <w:marLeft w:val="0"/>
      <w:marRight w:val="0"/>
      <w:marTop w:val="0"/>
      <w:marBottom w:val="0"/>
      <w:divBdr>
        <w:top w:val="none" w:sz="0" w:space="0" w:color="auto"/>
        <w:left w:val="none" w:sz="0" w:space="0" w:color="auto"/>
        <w:bottom w:val="none" w:sz="0" w:space="0" w:color="auto"/>
        <w:right w:val="none" w:sz="0" w:space="0" w:color="auto"/>
      </w:divBdr>
    </w:div>
    <w:div w:id="2034072297">
      <w:bodyDiv w:val="1"/>
      <w:marLeft w:val="0"/>
      <w:marRight w:val="0"/>
      <w:marTop w:val="0"/>
      <w:marBottom w:val="0"/>
      <w:divBdr>
        <w:top w:val="none" w:sz="0" w:space="0" w:color="auto"/>
        <w:left w:val="none" w:sz="0" w:space="0" w:color="auto"/>
        <w:bottom w:val="none" w:sz="0" w:space="0" w:color="auto"/>
        <w:right w:val="none" w:sz="0" w:space="0" w:color="auto"/>
      </w:divBdr>
    </w:div>
    <w:div w:id="2136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ed@ro78.fss.ru" TargetMode="External"/><Relationship Id="rId13" Type="http://schemas.openxmlformats.org/officeDocument/2006/relationships/hyperlink" Target="mailto:vred@ro78.fss.ru" TargetMode="External"/><Relationship Id="rId18" Type="http://schemas.openxmlformats.org/officeDocument/2006/relationships/hyperlink" Target="mailto:vred@ro78.fss.ru" TargetMode="External"/><Relationship Id="rId26" Type="http://schemas.openxmlformats.org/officeDocument/2006/relationships/hyperlink" Target="mailto:vred@ro78.fss.ru" TargetMode="External"/><Relationship Id="rId3" Type="http://schemas.openxmlformats.org/officeDocument/2006/relationships/styles" Target="styles.xml"/><Relationship Id="rId21" Type="http://schemas.openxmlformats.org/officeDocument/2006/relationships/hyperlink" Target="mailto:vred@ro78.fss.ru" TargetMode="External"/><Relationship Id="rId7" Type="http://schemas.openxmlformats.org/officeDocument/2006/relationships/endnotes" Target="endnotes.xml"/><Relationship Id="rId12" Type="http://schemas.openxmlformats.org/officeDocument/2006/relationships/hyperlink" Target="mailto:vred@ro78.fss.ru" TargetMode="External"/><Relationship Id="rId17" Type="http://schemas.openxmlformats.org/officeDocument/2006/relationships/hyperlink" Target="mailto:vred@ro78.fss.ru" TargetMode="External"/><Relationship Id="rId25" Type="http://schemas.openxmlformats.org/officeDocument/2006/relationships/hyperlink" Target="http://base.garant.ru/71145140/" TargetMode="External"/><Relationship Id="rId2" Type="http://schemas.openxmlformats.org/officeDocument/2006/relationships/numbering" Target="numbering.xml"/><Relationship Id="rId16" Type="http://schemas.openxmlformats.org/officeDocument/2006/relationships/hyperlink" Target="mailto:vred@ro78.fss.ru" TargetMode="External"/><Relationship Id="rId20" Type="http://schemas.openxmlformats.org/officeDocument/2006/relationships/hyperlink" Target="mailto:vred@ro78.fs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ed@ro78.fss.ru" TargetMode="External"/><Relationship Id="rId24"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hyperlink" Target="mailto:vred@ro78.fss.ru" TargetMode="External"/><Relationship Id="rId23" Type="http://schemas.openxmlformats.org/officeDocument/2006/relationships/hyperlink" Target="consultantplus://offline/ref=8E4E1453F2A9489236CE6DF841D1CDC24476804C30D39E23C8100D706802D49E1C69A85FFDDF4D04DFE429F5REn1N" TargetMode="External"/><Relationship Id="rId28" Type="http://schemas.openxmlformats.org/officeDocument/2006/relationships/fontTable" Target="fontTable.xml"/><Relationship Id="rId10" Type="http://schemas.openxmlformats.org/officeDocument/2006/relationships/hyperlink" Target="mailto:vred@ro78.fss.ru" TargetMode="External"/><Relationship Id="rId19" Type="http://schemas.openxmlformats.org/officeDocument/2006/relationships/hyperlink" Target="mailto:vred@ro78.fss.ru" TargetMode="External"/><Relationship Id="rId4" Type="http://schemas.openxmlformats.org/officeDocument/2006/relationships/settings" Target="settings.xml"/><Relationship Id="rId9" Type="http://schemas.openxmlformats.org/officeDocument/2006/relationships/hyperlink" Target="mailto:vred@ro78.fss.ru" TargetMode="External"/><Relationship Id="rId14" Type="http://schemas.openxmlformats.org/officeDocument/2006/relationships/hyperlink" Target="mailto:vred@ro78.fss.ru" TargetMode="External"/><Relationship Id="rId22" Type="http://schemas.openxmlformats.org/officeDocument/2006/relationships/hyperlink" Target="consultantplus://offline/ref=5B2A3056B590F4FBE5097D7C9B7B22C91F6A78ED32FC9E5DAE6A6BFA07D303BF670416E1AAABB16DCE59A9A1834DC12FFB38F4FD1C807E37SAaAQ" TargetMode="External"/><Relationship Id="rId27" Type="http://schemas.openxmlformats.org/officeDocument/2006/relationships/hyperlink" Target="mailto:vred@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3DF2-AF9A-4620-AA77-D7ADEF9B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5872</Words>
  <Characters>33473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Лившиц Снежанна Анатольевна</dc:creator>
  <cp:keywords/>
  <dc:description/>
  <cp:lastModifiedBy>Иванова Наталья Александровна</cp:lastModifiedBy>
  <cp:revision>13</cp:revision>
  <cp:lastPrinted>2022-02-15T07:15:00Z</cp:lastPrinted>
  <dcterms:created xsi:type="dcterms:W3CDTF">2022-10-21T13:45:00Z</dcterms:created>
  <dcterms:modified xsi:type="dcterms:W3CDTF">2022-11-10T14:23:00Z</dcterms:modified>
</cp:coreProperties>
</file>