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567"/>
        </w:tabs>
        <w:spacing w:line="192" w:lineRule="auto"/>
        <w:jc w:val="right"/>
        <w:rPr>
          <w:rFonts w:eastAsia="Calibri" w:cs="Times New Roman"/>
          <w:i/>
          <w:sz w:val="22"/>
          <w:szCs w:val="22"/>
          <w:lang w:eastAsia="en-US"/>
        </w:rPr>
      </w:pPr>
      <w:r>
        <w:rPr>
          <w:rFonts w:eastAsia="Calibri" w:cs="Times New Roman"/>
          <w:i/>
          <w:sz w:val="22"/>
          <w:szCs w:val="22"/>
          <w:lang w:eastAsia="en-US"/>
        </w:rPr>
        <w:t xml:space="preserve">Приложение № </w:t>
      </w:r>
      <w:r>
        <w:rPr>
          <w:rFonts w:eastAsia="Calibri" w:cs="Times New Roman"/>
          <w:i/>
          <w:sz w:val="22"/>
          <w:szCs w:val="22"/>
          <w:lang w:eastAsia="en-US"/>
        </w:rPr>
        <w:t>1</w:t>
      </w:r>
      <w:r>
        <w:rPr>
          <w:rFonts w:eastAsia="Calibri" w:cs="Times New Roman"/>
          <w:i/>
          <w:sz w:val="22"/>
          <w:szCs w:val="22"/>
          <w:lang w:eastAsia="en-US"/>
        </w:rPr>
        <w:t xml:space="preserve"> </w:t>
      </w:r>
    </w:p>
    <w:p>
      <w:pPr>
        <w:tabs>
          <w:tab w:val="left" w:pos="567"/>
        </w:tabs>
        <w:spacing w:line="192" w:lineRule="auto"/>
        <w:jc w:val="right"/>
        <w:rPr>
          <w:rFonts w:eastAsia="Calibri" w:cs="Times New Roman"/>
          <w:i/>
          <w:sz w:val="22"/>
          <w:szCs w:val="22"/>
          <w:lang w:eastAsia="en-US"/>
        </w:rPr>
      </w:pPr>
      <w:r>
        <w:rPr>
          <w:rFonts w:eastAsia="Calibri" w:cs="Times New Roman"/>
          <w:i/>
          <w:sz w:val="22"/>
          <w:szCs w:val="22"/>
          <w:lang w:eastAsia="en-US"/>
        </w:rPr>
        <w:t>к извещению о проведении закупки</w:t>
      </w:r>
    </w:p>
    <w:p>
      <w:pPr>
        <w:suppressAutoHyphens/>
        <w:snapToGrid w:val="0"/>
        <w:ind w:right="-853"/>
        <w:jc w:val="center"/>
        <w:rPr>
          <w:rFonts w:eastAsia="Arial Unicode MS" w:cs="Times New Roman"/>
          <w:b/>
          <w:szCs w:val="24"/>
          <w:lang w:eastAsia="ar-SA"/>
        </w:rPr>
      </w:pPr>
    </w:p>
    <w:p>
      <w:pPr>
        <w:suppressAutoHyphens/>
        <w:snapToGrid w:val="0"/>
        <w:ind w:right="-853"/>
        <w:jc w:val="center"/>
        <w:rPr>
          <w:rFonts w:eastAsia="Arial Unicode MS" w:cs="Times New Roman"/>
          <w:b/>
          <w:szCs w:val="24"/>
          <w:lang w:eastAsia="ar-SA"/>
        </w:rPr>
      </w:pPr>
      <w:r>
        <w:rPr>
          <w:rFonts w:eastAsia="Arial Unicode MS" w:cs="Times New Roman"/>
          <w:b/>
          <w:szCs w:val="24"/>
          <w:lang w:eastAsia="ar-SA"/>
        </w:rPr>
        <w:t>Описание объекта закупки (техническое задание)</w:t>
      </w:r>
    </w:p>
    <w:p>
      <w:pPr>
        <w:widowControl w:val="0"/>
        <w:ind w:right="-24"/>
        <w:jc w:val="center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 xml:space="preserve">на выполнение работ по изготовлению </w:t>
      </w:r>
      <w:r>
        <w:rPr>
          <w:rFonts w:eastAsia="Times New Roman" w:cs="Tahoma"/>
          <w:b/>
          <w:szCs w:val="24"/>
          <w:lang w:eastAsia="zh-CN" w:bidi="hi-IN"/>
        </w:rPr>
        <w:t xml:space="preserve">протезов </w:t>
      </w:r>
      <w:r>
        <w:rPr>
          <w:rFonts w:eastAsia="Times New Roman" w:cs="Times New Roman"/>
          <w:b/>
          <w:color w:val="000000"/>
          <w:szCs w:val="24"/>
        </w:rPr>
        <w:t>после вычленения плеча функционально-косметических</w:t>
      </w:r>
      <w:r>
        <w:rPr>
          <w:rFonts w:eastAsia="Times New Roman" w:cs="Times New Roman"/>
          <w:b/>
          <w:bCs/>
          <w:szCs w:val="24"/>
        </w:rPr>
        <w:t xml:space="preserve"> для социального обеспечения граждан </w:t>
      </w:r>
      <w:r>
        <w:rPr>
          <w:rFonts w:eastAsia="Times New Roman" w:cs="Tahoma"/>
          <w:b/>
          <w:szCs w:val="24"/>
          <w:lang w:eastAsia="zh-CN" w:bidi="hi-IN"/>
        </w:rPr>
        <w:t>в 2024 году</w:t>
      </w:r>
    </w:p>
    <w:p>
      <w:pPr>
        <w:widowControl w:val="0"/>
        <w:ind w:right="-24"/>
        <w:jc w:val="center"/>
        <w:rPr>
          <w:rFonts w:eastAsia="Calibri" w:cs="Times New Roman"/>
          <w:b/>
          <w:szCs w:val="24"/>
        </w:rPr>
      </w:pPr>
    </w:p>
    <w:p>
      <w:pPr>
        <w:ind w:right="-24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b/>
          <w:szCs w:val="24"/>
        </w:rPr>
        <w:t>Срок выполнения работ:</w:t>
      </w:r>
      <w:r>
        <w:rPr>
          <w:rFonts w:eastAsia="Calibri" w:cs="Times New Roman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szCs w:val="24"/>
        </w:rPr>
        <w:t>со дня, следующего за днем заключения государственного контракта</w:t>
      </w:r>
      <w:r>
        <w:rPr>
          <w:rFonts w:eastAsia="Times New Roman" w:cs="Times New Roman"/>
          <w:szCs w:val="24"/>
        </w:rPr>
        <w:t xml:space="preserve">, </w:t>
      </w:r>
      <w:r>
        <w:rPr>
          <w:rFonts w:eastAsia="Calibri" w:cs="Times New Roman"/>
          <w:szCs w:val="24"/>
        </w:rPr>
        <w:t>до «30»</w:t>
      </w:r>
      <w:r>
        <w:rPr>
          <w:rFonts w:eastAsia="Times New Roman" w:cs="Times New Roman"/>
          <w:szCs w:val="24"/>
        </w:rPr>
        <w:t xml:space="preserve"> сентября 2024 года (включительно).</w:t>
      </w:r>
    </w:p>
    <w:p>
      <w:pPr>
        <w:spacing w:before="120"/>
        <w:ind w:right="-23"/>
        <w:jc w:val="both"/>
        <w:rPr>
          <w:rFonts w:eastAsia="Times New Roman" w:cs="Times New Roman"/>
          <w:szCs w:val="24"/>
        </w:rPr>
      </w:pPr>
      <w:r>
        <w:rPr>
          <w:rFonts w:eastAsia="Calibri" w:cs="Times New Roman"/>
          <w:b/>
          <w:szCs w:val="24"/>
        </w:rPr>
        <w:t>Сроки завершения работы:</w:t>
      </w:r>
      <w:r>
        <w:rPr>
          <w:rFonts w:eastAsia="Calibri" w:cs="Times New Roman"/>
          <w:szCs w:val="24"/>
        </w:rPr>
        <w:t xml:space="preserve"> до «30»</w:t>
      </w:r>
      <w:r>
        <w:rPr>
          <w:rFonts w:eastAsia="Times New Roman" w:cs="Times New Roman"/>
          <w:szCs w:val="24"/>
        </w:rPr>
        <w:t xml:space="preserve"> сентября 2024 года (включительно).</w:t>
      </w:r>
    </w:p>
    <w:p>
      <w:pPr>
        <w:spacing w:before="120"/>
        <w:ind w:right="-23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</w:rPr>
        <w:t>Место выполнения работ:</w:t>
      </w:r>
      <w:r>
        <w:rPr>
          <w:rFonts w:eastAsia="Times New Roman" w:cs="Times New Roman"/>
          <w:szCs w:val="24"/>
        </w:rPr>
        <w:t xml:space="preserve"> Российская Федерация.</w:t>
      </w:r>
    </w:p>
    <w:p>
      <w:pPr>
        <w:spacing w:before="120"/>
        <w:ind w:right="-23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</w:rPr>
        <w:t xml:space="preserve">Место жительства (место пребывания, фактического проживания) Получателей: </w:t>
      </w:r>
      <w:r>
        <w:rPr>
          <w:rFonts w:eastAsia="Times New Roman" w:cs="Times New Roman"/>
          <w:szCs w:val="24"/>
        </w:rPr>
        <w:t>г. Санкт-Петербург.</w:t>
      </w:r>
    </w:p>
    <w:p>
      <w:pPr>
        <w:spacing w:before="120"/>
        <w:jc w:val="both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 xml:space="preserve">1. </w:t>
      </w:r>
      <w:r>
        <w:rPr>
          <w:rFonts w:eastAsia="Times New Roman" w:cs="Times New Roman"/>
          <w:szCs w:val="24"/>
        </w:rPr>
        <w:t>Исполнитель обязан обеспечить выполнение работ по наименованию, в количестве и в сроки, предъявляемыми в настоящем техническом задании, в период действия государственного контракта.</w:t>
      </w:r>
    </w:p>
    <w:p>
      <w:pPr>
        <w:autoSpaceDE w:val="0"/>
        <w:autoSpaceDN w:val="0"/>
        <w:adjustRightInd w:val="0"/>
        <w:jc w:val="both"/>
        <w:rPr>
          <w:rFonts w:eastAsia="Times New Roman" w:cs="Times New Roman"/>
          <w:szCs w:val="24"/>
        </w:rPr>
      </w:pPr>
      <w:r>
        <w:rPr>
          <w:rFonts w:eastAsia="Calibri" w:cs="Times New Roman"/>
          <w:szCs w:val="24"/>
          <w:lang w:eastAsia="en-US"/>
        </w:rPr>
        <w:t xml:space="preserve">2. </w:t>
      </w:r>
      <w:r>
        <w:rPr>
          <w:rFonts w:eastAsia="Times New Roman" w:cs="Times New Roman"/>
          <w:szCs w:val="24"/>
        </w:rPr>
        <w:t>Исполнитель обязан представить Заказчику копии действующих регистрационных удостоверений, выданных Федеральной службой по надзору в сфере здравоохранения (в случае, если Изделие подлежит регистрации), и (или) декларации о соответствии или сертификата соответствия изготовляемого Изделия либо иных документов, свидетельствующих о качестве и безопасности Изделия, предусмотренных действующим законодательством Российской Федерации (при наличии). В случае окончания срока действия указанных документов до полного исполнения обязательств по государственному контракту Исполнитель в установленные законодательством Российской Федерации сроки обязан обеспечить их продление либо получение новых.</w:t>
      </w:r>
    </w:p>
    <w:p>
      <w:pPr>
        <w:numPr>
          <w:ilvl w:val="0"/>
          <w:numId w:val="4"/>
        </w:numPr>
        <w:tabs>
          <w:tab w:val="left" w:pos="284"/>
        </w:tabs>
        <w:spacing w:after="200" w:line="276" w:lineRule="auto"/>
        <w:ind w:right="-284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Характеристики объекта закупки.</w:t>
      </w:r>
    </w:p>
    <w:p>
      <w:pPr>
        <w:numPr>
          <w:ilvl w:val="1"/>
          <w:numId w:val="4"/>
        </w:numPr>
        <w:tabs>
          <w:tab w:val="left" w:pos="0"/>
        </w:tabs>
        <w:spacing w:after="200" w:line="276" w:lineRule="auto"/>
        <w:ind w:right="-284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Функциональные и технические характеристики объекта закупки:</w:t>
      </w:r>
    </w:p>
    <w:tbl>
      <w:tblPr>
        <w:tblW w:w="9721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701"/>
        <w:gridCol w:w="4395"/>
        <w:gridCol w:w="1984"/>
        <w:gridCol w:w="992"/>
      </w:tblGrid>
      <w:tr>
        <w:trPr>
          <w:trHeight w:val="743"/>
        </w:trPr>
        <w:tc>
          <w:tcPr>
            <w:tcW w:w="649" w:type="dxa"/>
            <w:shd w:val="clear" w:color="auto" w:fill="auto"/>
          </w:tcPr>
          <w:p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№</w:t>
            </w:r>
          </w:p>
          <w:p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п/п</w:t>
            </w:r>
          </w:p>
        </w:tc>
        <w:tc>
          <w:tcPr>
            <w:tcW w:w="1701" w:type="dxa"/>
          </w:tcPr>
          <w:p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Наименование Изделия </w:t>
            </w:r>
          </w:p>
        </w:tc>
        <w:tc>
          <w:tcPr>
            <w:tcW w:w="4395" w:type="dxa"/>
            <w:shd w:val="clear" w:color="auto" w:fill="auto"/>
          </w:tcPr>
          <w:p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Характеристика Изделия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Значение характеристики</w:t>
            </w: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Объем, </w:t>
            </w:r>
          </w:p>
          <w:p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(шт.)</w:t>
            </w:r>
          </w:p>
        </w:tc>
      </w:tr>
      <w:tr>
        <w:trPr>
          <w:trHeight w:val="557"/>
        </w:trPr>
        <w:tc>
          <w:tcPr>
            <w:tcW w:w="649" w:type="dxa"/>
            <w:shd w:val="clear" w:color="auto" w:fill="auto"/>
          </w:tcPr>
          <w:p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701" w:type="dxa"/>
          </w:tcPr>
          <w:p>
            <w:pPr>
              <w:suppressAutoHyphens/>
              <w:snapToGrid w:val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Протез после вычленения плеча функционально-косметический</w:t>
            </w:r>
          </w:p>
        </w:tc>
        <w:tc>
          <w:tcPr>
            <w:tcW w:w="4395" w:type="dxa"/>
            <w:shd w:val="clear" w:color="auto" w:fill="auto"/>
          </w:tcPr>
          <w:p>
            <w:pPr>
              <w:tabs>
                <w:tab w:val="center" w:pos="1462"/>
                <w:tab w:val="center" w:pos="2816"/>
                <w:tab w:val="right" w:pos="4522"/>
              </w:tabs>
              <w:spacing w:line="259" w:lineRule="auto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 xml:space="preserve">Протез после </w:t>
            </w:r>
            <w:r>
              <w:rPr>
                <w:rFonts w:eastAsia="Times New Roman" w:cs="Times New Roman"/>
                <w:color w:val="000000"/>
                <w:szCs w:val="22"/>
              </w:rPr>
              <w:tab/>
              <w:t xml:space="preserve">вычленения </w:t>
            </w:r>
            <w:r>
              <w:rPr>
                <w:rFonts w:eastAsia="Times New Roman" w:cs="Times New Roman"/>
                <w:color w:val="000000"/>
                <w:szCs w:val="22"/>
              </w:rPr>
              <w:tab/>
              <w:t xml:space="preserve">плеча функционально-косметический, предназначен для людей с ограничениями жизнедеятельности, имеющие ампутационные, врожденные дефекты на уровне плеча. Протез состоит из комплекта узлов для протеза после вычленения плеча функционально-косметического, искусственной косметической кисти из силикона с косметической оболочкой. Вкладная гильза из силикона. Наплечник, приемная пробная гильза по слепку. Лучезапястный узел с пассивной ротацией. Локтевой узел пассивный с фиксацией в локтевом шарнире и ротацией предплечья относительно плеча. Плечевой узел пассивный </w:t>
            </w:r>
            <w:r>
              <w:rPr>
                <w:rFonts w:eastAsia="Times New Roman" w:cs="Times New Roman"/>
                <w:color w:val="000000"/>
                <w:szCs w:val="22"/>
              </w:rPr>
              <w:lastRenderedPageBreak/>
              <w:t>шарнирный. Крепление индивидуальное.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lastRenderedPageBreak/>
              <w:t>наличие</w:t>
            </w: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</w:tr>
      <w:tr>
        <w:trPr>
          <w:trHeight w:val="428"/>
        </w:trPr>
        <w:tc>
          <w:tcPr>
            <w:tcW w:w="649" w:type="dxa"/>
            <w:shd w:val="clear" w:color="auto" w:fill="auto"/>
          </w:tcPr>
          <w:p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>
            <w:pPr>
              <w:suppressAutoHyphens/>
              <w:snapToGrid w:val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Протез после вычленения плеча функционально-косметический</w:t>
            </w:r>
          </w:p>
        </w:tc>
        <w:tc>
          <w:tcPr>
            <w:tcW w:w="4395" w:type="dxa"/>
            <w:shd w:val="clear" w:color="auto" w:fill="auto"/>
          </w:tcPr>
          <w:p>
            <w:pPr>
              <w:tabs>
                <w:tab w:val="center" w:pos="1462"/>
                <w:tab w:val="center" w:pos="2816"/>
                <w:tab w:val="right" w:pos="4522"/>
              </w:tabs>
              <w:spacing w:line="259" w:lineRule="auto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 xml:space="preserve">Протез после </w:t>
            </w:r>
            <w:r>
              <w:rPr>
                <w:rFonts w:eastAsia="Times New Roman" w:cs="Times New Roman"/>
                <w:color w:val="000000"/>
                <w:szCs w:val="22"/>
              </w:rPr>
              <w:tab/>
              <w:t xml:space="preserve">вычленения </w:t>
            </w:r>
            <w:r>
              <w:rPr>
                <w:rFonts w:eastAsia="Times New Roman" w:cs="Times New Roman"/>
                <w:color w:val="000000"/>
                <w:szCs w:val="22"/>
              </w:rPr>
              <w:tab/>
              <w:t xml:space="preserve">плеча функционально-косметический, предназначен для людей с ограничениями жизнедеятельности, имеющие ампутационные, врожденные дефекты на уровне плеча. Протез состоит из комплекта узлов для протеза после </w:t>
            </w:r>
            <w:r>
              <w:rPr>
                <w:rFonts w:eastAsia="Times New Roman" w:cs="Times New Roman"/>
                <w:color w:val="000000"/>
                <w:szCs w:val="22"/>
              </w:rPr>
              <w:tab/>
              <w:t>вычленения плеча функционально-косметического. Искусственная кисть шарнирная пассивная. Комплектность: косметическая оболочка и формообразующая кисти. Вкладная гильза из силикона. Наплечник, приемная пробная гильза по слепку. Лучезапястный узел с пассивной ротацией. Локтевой узел пассивный с фиксацией в локтевом шарнире и ротацией предплечья относительно плеча. Плечевой узел пассивный шарнирный. Крепление индивидуальное.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наличие</w:t>
            </w: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</w:tr>
      <w:tr>
        <w:trPr>
          <w:trHeight w:val="428"/>
        </w:trPr>
        <w:tc>
          <w:tcPr>
            <w:tcW w:w="649" w:type="dxa"/>
            <w:shd w:val="clear" w:color="auto" w:fill="auto"/>
          </w:tcPr>
          <w:p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1701" w:type="dxa"/>
          </w:tcPr>
          <w:p>
            <w:pPr>
              <w:suppressAutoHyphens/>
              <w:snapToGrid w:val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Протез после вычленения плеча функционально-косметический</w:t>
            </w:r>
          </w:p>
        </w:tc>
        <w:tc>
          <w:tcPr>
            <w:tcW w:w="4395" w:type="dxa"/>
            <w:shd w:val="clear" w:color="auto" w:fill="auto"/>
          </w:tcPr>
          <w:p>
            <w:pPr>
              <w:tabs>
                <w:tab w:val="center" w:pos="1462"/>
                <w:tab w:val="center" w:pos="2816"/>
                <w:tab w:val="right" w:pos="4522"/>
              </w:tabs>
              <w:spacing w:line="259" w:lineRule="auto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 xml:space="preserve">Протез после </w:t>
            </w:r>
            <w:r>
              <w:rPr>
                <w:rFonts w:eastAsia="Times New Roman" w:cs="Times New Roman"/>
                <w:color w:val="000000"/>
                <w:szCs w:val="22"/>
              </w:rPr>
              <w:tab/>
              <w:t xml:space="preserve">вычленения </w:t>
            </w:r>
            <w:r>
              <w:rPr>
                <w:rFonts w:eastAsia="Times New Roman" w:cs="Times New Roman"/>
                <w:color w:val="000000"/>
                <w:szCs w:val="22"/>
              </w:rPr>
              <w:tab/>
              <w:t>плеча функционально-косметический, предназначен для людей с ограничениями жизнедеятельности, имеющие ампутационные, врожденные дефекты на уровне плеча. Протез состоит из комплекта узлов для протеза после вычленения плеча функционально-косметического, косметической кисти из силикона с несъемной формообразующей арматурой в пальцах. Наплечник, приемная пробная гильза по слепку из листового термопласта. Наплечник, приемная постоянная индивидуальная составная гильза по слепку: вкладная гильза из мягкого листового термопласта, несущая гильза из слоистого пластика на основе связующих смол. Крепление индивидуальное.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наличие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</w:tr>
      <w:tr>
        <w:trPr>
          <w:trHeight w:val="368"/>
        </w:trPr>
        <w:tc>
          <w:tcPr>
            <w:tcW w:w="649" w:type="dxa"/>
            <w:shd w:val="clear" w:color="auto" w:fill="auto"/>
          </w:tcPr>
          <w:p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>
            <w:pPr>
              <w:spacing w:line="276" w:lineRule="auto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Итого: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</w:t>
            </w:r>
          </w:p>
        </w:tc>
      </w:tr>
    </w:tbl>
    <w:p>
      <w:pPr>
        <w:widowControl w:val="0"/>
        <w:ind w:right="-24"/>
        <w:jc w:val="both"/>
        <w:rPr>
          <w:rFonts w:eastAsia="Calibri" w:cs="Times New Roman"/>
          <w:b/>
          <w:szCs w:val="24"/>
        </w:rPr>
      </w:pPr>
    </w:p>
    <w:p>
      <w:pPr>
        <w:ind w:right="-24"/>
        <w:jc w:val="both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>3.2. Качественные характеристики объекта закупки:</w:t>
      </w:r>
    </w:p>
    <w:p>
      <w:pPr>
        <w:ind w:right="-24"/>
        <w:jc w:val="both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lastRenderedPageBreak/>
        <w:t>3.2.1 При использовании Изделия по назначению не должно создаваться угрозы для жизни и здоровья потребителя, окружающей среды, а также использование Изделия не должно причинять вред имуществу потребителя при его эксплуатации (Закон Российской Федерации от 07.02.1992 №2300-1 «О защите прав потребителей»).</w:t>
      </w:r>
    </w:p>
    <w:p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3.2.2 Изделия должны соответствовать следующим государственным стандартам (ГОСТ), действующим на территории Российской Федерации:</w:t>
      </w:r>
    </w:p>
    <w:p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- ГОСТ Р 56138-2021 «Протезы верхних конечностей. Технические требования»;</w:t>
      </w:r>
    </w:p>
    <w:p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- </w:t>
      </w:r>
      <w:r>
        <w:rPr>
          <w:rFonts w:eastAsia="Calibri" w:cs="Times New Roman"/>
          <w:szCs w:val="24"/>
          <w:lang w:eastAsia="en-US"/>
        </w:rPr>
        <w:t>ГОСТ Р 51819-2022</w:t>
      </w:r>
      <w:r>
        <w:rPr>
          <w:rFonts w:eastAsia="Times New Roman" w:cs="Times New Roman"/>
          <w:szCs w:val="24"/>
        </w:rPr>
        <w:t xml:space="preserve"> «Протезирование и </w:t>
      </w:r>
      <w:proofErr w:type="spellStart"/>
      <w:r>
        <w:rPr>
          <w:rFonts w:eastAsia="Times New Roman" w:cs="Times New Roman"/>
          <w:szCs w:val="24"/>
        </w:rPr>
        <w:t>ортезирование</w:t>
      </w:r>
      <w:proofErr w:type="spellEnd"/>
      <w:r>
        <w:rPr>
          <w:rFonts w:eastAsia="Times New Roman" w:cs="Times New Roman"/>
          <w:szCs w:val="24"/>
        </w:rPr>
        <w:t xml:space="preserve"> верхних и нижних конечностей. Термины и определения»;</w:t>
      </w:r>
    </w:p>
    <w:p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- </w:t>
      </w:r>
      <w:r>
        <w:rPr>
          <w:rFonts w:eastAsia="Times New Roman" w:cs="Times New Roman"/>
          <w:szCs w:val="24"/>
          <w:lang w:eastAsia="en-US"/>
        </w:rPr>
        <w:t>ГОСТ Р 58267-2018 «Протезы наружные верхних конечностей. Термины и определения. Классификация».</w:t>
      </w:r>
      <w:r>
        <w:rPr>
          <w:rFonts w:eastAsia="Times New Roman" w:cs="Times New Roman"/>
          <w:szCs w:val="24"/>
        </w:rPr>
        <w:t xml:space="preserve"> </w:t>
      </w:r>
    </w:p>
    <w:p>
      <w:pPr>
        <w:ind w:right="-24"/>
        <w:jc w:val="both"/>
        <w:rPr>
          <w:rFonts w:eastAsia="Calibri" w:cs="Times New Roman"/>
          <w:bCs/>
          <w:szCs w:val="24"/>
          <w:lang w:eastAsia="en-US"/>
        </w:rPr>
      </w:pPr>
      <w:r>
        <w:rPr>
          <w:rFonts w:eastAsia="Calibri" w:cs="Times New Roman"/>
          <w:bCs/>
          <w:szCs w:val="24"/>
          <w:lang w:eastAsia="en-US"/>
        </w:rPr>
        <w:t>3.2.3</w:t>
      </w:r>
      <w:r>
        <w:rPr>
          <w:rFonts w:eastAsia="Times New Roman" w:cs="Times New Roman"/>
          <w:szCs w:val="24"/>
        </w:rPr>
        <w:t xml:space="preserve"> Изделия должны быть новыми</w:t>
      </w:r>
      <w:r>
        <w:rPr>
          <w:rFonts w:eastAsia="Calibri" w:cs="Times New Roman"/>
          <w:szCs w:val="24"/>
        </w:rPr>
        <w:t xml:space="preserve">, Изделиями, которые не были в употреблении, в ремонте, в том числе которые не были восстановлены, у которых не была осуществлена замена составных частей, не были восстановлены потребительские свойства. </w:t>
      </w:r>
      <w:r>
        <w:rPr>
          <w:rFonts w:eastAsia="Times New Roman" w:cs="Times New Roman"/>
          <w:szCs w:val="24"/>
        </w:rPr>
        <w:t>Изделия должны быть свободными от прав третьих лиц.</w:t>
      </w:r>
    </w:p>
    <w:p>
      <w:pPr>
        <w:autoSpaceDE w:val="0"/>
        <w:jc w:val="both"/>
        <w:rPr>
          <w:rFonts w:eastAsia="Times New Roman" w:cs="Times New Roman"/>
          <w:szCs w:val="24"/>
        </w:rPr>
      </w:pPr>
      <w:r>
        <w:rPr>
          <w:rFonts w:eastAsia="Calibri" w:cs="Times New Roman"/>
          <w:bCs/>
          <w:szCs w:val="24"/>
          <w:lang w:eastAsia="en-US"/>
        </w:rPr>
        <w:t xml:space="preserve">3.2.4 </w:t>
      </w:r>
      <w:r>
        <w:rPr>
          <w:rFonts w:eastAsia="Times New Roman" w:cs="Times New Roman"/>
          <w:szCs w:val="24"/>
        </w:rPr>
        <w:t>Упаковка Изделия должна обеспечивать его защиту от повреждений, порчи (изнашивания), или загрязнения во время хранения и транспортирования к месту использования по назначению (п.4.11.5 ГОСТ Р 51632-2021 «Технические средства реабилитации людей с ограничениями жизнедеятельности. Общие технические требования и методы испытаний»).</w:t>
      </w:r>
    </w:p>
    <w:p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Маркировка, упаковка и хранение протеза должно осуществляться с соблюдением требований ГОСТ Р ИСО 22523-2007 «Протезы конечностей и </w:t>
      </w:r>
      <w:proofErr w:type="spellStart"/>
      <w:r>
        <w:rPr>
          <w:rFonts w:eastAsia="Times New Roman" w:cs="Times New Roman"/>
          <w:szCs w:val="24"/>
        </w:rPr>
        <w:t>ортезы</w:t>
      </w:r>
      <w:proofErr w:type="spellEnd"/>
      <w:r>
        <w:rPr>
          <w:rFonts w:eastAsia="Times New Roman" w:cs="Times New Roman"/>
          <w:szCs w:val="24"/>
        </w:rPr>
        <w:t xml:space="preserve"> наружные. Требования и методы испытаний» (раздел 13.2 «Маркировка», раздел 14 «Упаковка»). Упаковка протеза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 </w:t>
      </w:r>
    </w:p>
    <w:p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3.3. Гарантийный срок на Изделие составляет: </w:t>
      </w:r>
    </w:p>
    <w:p>
      <w:pPr>
        <w:jc w:val="both"/>
        <w:rPr>
          <w:rFonts w:eastAsia="Times New Roman" w:cs="Times New Roman"/>
          <w:szCs w:val="24"/>
        </w:rPr>
      </w:pPr>
      <w:r>
        <w:rPr>
          <w:rFonts w:eastAsia="Calibri" w:cs="Times New Roman"/>
          <w:szCs w:val="24"/>
        </w:rPr>
        <w:t xml:space="preserve">- </w:t>
      </w:r>
      <w:r>
        <w:rPr>
          <w:rFonts w:eastAsia="Times New Roman" w:cs="Times New Roman"/>
          <w:szCs w:val="24"/>
        </w:rPr>
        <w:t xml:space="preserve">на функциональные части и на </w:t>
      </w:r>
      <w:proofErr w:type="spellStart"/>
      <w:r>
        <w:rPr>
          <w:rFonts w:eastAsia="Times New Roman" w:cs="Times New Roman"/>
          <w:szCs w:val="24"/>
        </w:rPr>
        <w:t>культеприемную</w:t>
      </w:r>
      <w:proofErr w:type="spellEnd"/>
      <w:r>
        <w:rPr>
          <w:rFonts w:eastAsia="Times New Roman" w:cs="Times New Roman"/>
          <w:szCs w:val="24"/>
        </w:rPr>
        <w:t xml:space="preserve"> гильзу индивидуального изготовления не менее 12 (двенадцати) месяцев с даты получения Изделия Получателем.</w:t>
      </w:r>
    </w:p>
    <w:p>
      <w:pPr>
        <w:ind w:right="-24"/>
        <w:jc w:val="both"/>
        <w:rPr>
          <w:rFonts w:eastAsia="Calibri" w:cs="Times New Roman"/>
          <w:bCs/>
          <w:szCs w:val="24"/>
          <w:lang w:eastAsia="en-US"/>
        </w:rPr>
      </w:pPr>
      <w:r>
        <w:rPr>
          <w:rFonts w:eastAsia="Calibri" w:cs="Times New Roman"/>
          <w:bCs/>
          <w:szCs w:val="24"/>
          <w:lang w:eastAsia="en-US"/>
        </w:rPr>
        <w:t>4. Исполнитель обязан:</w:t>
      </w:r>
    </w:p>
    <w:p>
      <w:pPr>
        <w:ind w:right="-24"/>
        <w:jc w:val="both"/>
        <w:rPr>
          <w:rFonts w:eastAsia="Calibri" w:cs="Times New Roman"/>
          <w:bCs/>
          <w:szCs w:val="24"/>
          <w:lang w:eastAsia="en-US"/>
        </w:rPr>
      </w:pPr>
      <w:r>
        <w:rPr>
          <w:rFonts w:eastAsia="Calibri" w:cs="Times New Roman"/>
          <w:bCs/>
          <w:szCs w:val="24"/>
          <w:lang w:eastAsia="en-US"/>
        </w:rPr>
        <w:t>4.1. Изготавливать Изделие для Получателя, имеющее действующие декларации о соответствии, оформленные в соответствии с законодательством Российской Федерации (при наличии). В случае, если ранее (в соответствии с нормативно-правовыми актами Российской Федерации) Изделие подлежало обязательной сертификации, допускается изготовление Изделия, имеющего действующий сертификат соответствия (при наличии).</w:t>
      </w:r>
    </w:p>
    <w:p>
      <w:pPr>
        <w:ind w:right="-24"/>
        <w:jc w:val="both"/>
        <w:rPr>
          <w:rFonts w:eastAsia="Calibri" w:cs="Times New Roman"/>
          <w:bCs/>
          <w:szCs w:val="24"/>
          <w:lang w:eastAsia="en-US"/>
        </w:rPr>
      </w:pPr>
      <w:r>
        <w:rPr>
          <w:rFonts w:eastAsia="Calibri" w:cs="Times New Roman"/>
          <w:bCs/>
          <w:szCs w:val="24"/>
          <w:lang w:eastAsia="en-US"/>
        </w:rPr>
        <w:t xml:space="preserve">В случае окончания срока действия указанных документов до полного исполнения обязательств по контракту Исполнитель в установленные законодательством Российской Федерации сроки обязан обеспечить их продление либо получение новых. </w:t>
      </w:r>
    </w:p>
    <w:p>
      <w:pPr>
        <w:ind w:right="-24"/>
        <w:jc w:val="both"/>
        <w:rPr>
          <w:rFonts w:eastAsia="Calibri" w:cs="Times New Roman"/>
          <w:bCs/>
          <w:szCs w:val="24"/>
          <w:lang w:eastAsia="en-US"/>
        </w:rPr>
      </w:pPr>
      <w:r>
        <w:rPr>
          <w:rFonts w:eastAsia="Calibri" w:cs="Times New Roman"/>
          <w:bCs/>
          <w:szCs w:val="24"/>
          <w:lang w:eastAsia="en-US"/>
        </w:rPr>
        <w:t>4.2. Осуществлять прием Получателя или его представителя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№ 439н от 21.08.2008), выдаваемого Заказчиком.</w:t>
      </w:r>
    </w:p>
    <w:p>
      <w:pPr>
        <w:ind w:right="-24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bCs/>
          <w:szCs w:val="24"/>
          <w:lang w:eastAsia="en-US"/>
        </w:rPr>
        <w:t>В случае, если от</w:t>
      </w:r>
      <w:r>
        <w:rPr>
          <w:rFonts w:eastAsia="Calibri" w:cs="Times New Roman"/>
          <w:szCs w:val="24"/>
        </w:rPr>
        <w:t xml:space="preserve">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при этом требовать документ (копию документа), удостоверяющего личность Получателя не допускается. </w:t>
      </w:r>
    </w:p>
    <w:p>
      <w:pPr>
        <w:ind w:right="-24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>
      <w:pPr>
        <w:jc w:val="both"/>
        <w:rPr>
          <w:rFonts w:ascii="Times New Roman CYR" w:eastAsia="Calibri" w:hAnsi="Times New Roman CYR" w:cs="Times New Roman CYR"/>
          <w:szCs w:val="24"/>
        </w:rPr>
      </w:pPr>
      <w:r>
        <w:rPr>
          <w:rFonts w:eastAsia="Calibri" w:cs="Times New Roman"/>
          <w:szCs w:val="24"/>
        </w:rPr>
        <w:t xml:space="preserve">4.3. </w:t>
      </w:r>
      <w:r>
        <w:rPr>
          <w:rFonts w:ascii="Times New Roman CYR" w:eastAsia="Calibri" w:hAnsi="Times New Roman CYR" w:cs="Times New Roman CYR"/>
          <w:szCs w:val="24"/>
        </w:rPr>
        <w:t xml:space="preserve">При работе с Получателями обеспечить соблюдение рекомендаций и санитарно-эпидемиологических требований </w:t>
      </w:r>
      <w:proofErr w:type="spellStart"/>
      <w:r>
        <w:rPr>
          <w:rFonts w:ascii="Times New Roman CYR" w:eastAsia="Calibri" w:hAnsi="Times New Roman CYR" w:cs="Times New Roman CYR"/>
          <w:szCs w:val="24"/>
        </w:rPr>
        <w:t>Роспотребнадзора</w:t>
      </w:r>
      <w:proofErr w:type="spellEnd"/>
      <w:r>
        <w:rPr>
          <w:rFonts w:ascii="Times New Roman CYR" w:eastAsia="Calibri" w:hAnsi="Times New Roman CYR" w:cs="Times New Roman CYR"/>
          <w:szCs w:val="24"/>
        </w:rPr>
        <w:t xml:space="preserve"> и исполнительных органов государственной власти Санкт-Петербурга при возникновении неблагоприятной санитарно-эпидемиологической обстановки, в том числе в период распространении новой </w:t>
      </w:r>
      <w:proofErr w:type="spellStart"/>
      <w:r>
        <w:rPr>
          <w:rFonts w:ascii="Times New Roman CYR" w:eastAsia="Calibri" w:hAnsi="Times New Roman CYR" w:cs="Times New Roman CYR"/>
          <w:szCs w:val="24"/>
        </w:rPr>
        <w:t>коронавирусной</w:t>
      </w:r>
      <w:proofErr w:type="spellEnd"/>
      <w:r>
        <w:rPr>
          <w:rFonts w:ascii="Times New Roman CYR" w:eastAsia="Calibri" w:hAnsi="Times New Roman CYR" w:cs="Times New Roman CYR"/>
          <w:szCs w:val="24"/>
        </w:rPr>
        <w:t xml:space="preserve"> инфекции (COVID-19).</w:t>
      </w:r>
    </w:p>
    <w:p>
      <w:pPr>
        <w:ind w:right="-24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lastRenderedPageBreak/>
        <w:t>4.4.</w:t>
      </w:r>
      <w:r>
        <w:rPr>
          <w:rFonts w:ascii="Times New Roman CYR" w:eastAsia="Calibri" w:hAnsi="Times New Roman CYR" w:cs="Times New Roman CYR"/>
          <w:szCs w:val="24"/>
        </w:rPr>
        <w:t xml:space="preserve"> Обеспечить возможность изготовления Изделия со дня, следующего за днем передачи Исполнителю реестра Получателей.</w:t>
      </w:r>
    </w:p>
    <w:p>
      <w:pPr>
        <w:ind w:right="-24"/>
        <w:jc w:val="both"/>
        <w:rPr>
          <w:rFonts w:eastAsia="Calibri" w:cs="Times New Roman"/>
          <w:color w:val="000000"/>
          <w:szCs w:val="24"/>
        </w:rPr>
      </w:pPr>
      <w:r>
        <w:rPr>
          <w:rFonts w:eastAsia="Calibri" w:cs="Times New Roman"/>
          <w:szCs w:val="24"/>
        </w:rPr>
        <w:t>4.5.</w:t>
      </w:r>
      <w:r>
        <w:rPr>
          <w:rFonts w:eastAsia="Calibri" w:cs="Times New Roman"/>
          <w:color w:val="000000"/>
          <w:szCs w:val="24"/>
        </w:rPr>
        <w:t xml:space="preserve"> Осуществлять в течение гарантийного срока за счет собственных средств гарантийный ремонт Изделия и (или) гарантийную замену Изделия, преждевременно вышедших из строя не по вине Получателя, и (или) имеющих скрытые недостатки или дефекты (брак).</w:t>
      </w:r>
    </w:p>
    <w:p>
      <w:pPr>
        <w:jc w:val="both"/>
        <w:rPr>
          <w:rFonts w:ascii="Times New Roman CYR" w:eastAsia="Calibri" w:hAnsi="Times New Roman CYR" w:cs="Times New Roman CYR"/>
          <w:szCs w:val="24"/>
        </w:rPr>
      </w:pPr>
      <w:r>
        <w:rPr>
          <w:rFonts w:ascii="Times New Roman CYR" w:eastAsia="Calibri" w:hAnsi="Times New Roman CYR" w:cs="Times New Roman CYR"/>
          <w:szCs w:val="24"/>
        </w:rPr>
        <w:t>В случае обнаружения Получателем в течение гарантийного срока Изделия при его должной эксплуатации несоответствия качества Изделия (выявления недостатков и дефектов, связанных с разработкой, материалами или качеством изготовления, в том числе скрытых недостатков и дефектов), Исполнителем должен быть обеспечен гарантийный ремонт (если Изделие подлежит гарантийному ремонту) либо осуществлена замена Изделия на аналогичное Изделие надлежащего качества.</w:t>
      </w:r>
    </w:p>
    <w:p>
      <w:pPr>
        <w:jc w:val="both"/>
        <w:rPr>
          <w:rFonts w:ascii="Times New Roman CYR" w:eastAsia="Calibri" w:hAnsi="Times New Roman CYR" w:cs="Times New Roman CYR"/>
          <w:szCs w:val="24"/>
        </w:rPr>
      </w:pPr>
      <w:r>
        <w:rPr>
          <w:rFonts w:ascii="Times New Roman CYR" w:eastAsia="Calibri" w:hAnsi="Times New Roman CYR" w:cs="Times New Roman CYR"/>
          <w:szCs w:val="24"/>
        </w:rPr>
        <w:t>Срок выполнения гарантийного ремонта Изделия не должен превышать 20 рабочих дней со дня обращения Получателя (Заказчика).</w:t>
      </w:r>
    </w:p>
    <w:p>
      <w:pPr>
        <w:jc w:val="both"/>
        <w:rPr>
          <w:rFonts w:ascii="Times New Roman CYR" w:eastAsia="Calibri" w:hAnsi="Times New Roman CYR" w:cs="Times New Roman CYR"/>
          <w:szCs w:val="24"/>
        </w:rPr>
      </w:pPr>
      <w:r>
        <w:rPr>
          <w:rFonts w:ascii="Times New Roman CYR" w:eastAsia="Calibri" w:hAnsi="Times New Roman CYR" w:cs="Times New Roman CYR"/>
          <w:szCs w:val="24"/>
        </w:rPr>
        <w:t>Срок осуществления замены Изделия не должен превышать 15 рабочих дней со дня обращения Получателя (Заказчика).</w:t>
      </w:r>
    </w:p>
    <w:p>
      <w:pPr>
        <w:autoSpaceDE w:val="0"/>
        <w:ind w:right="-24"/>
        <w:jc w:val="both"/>
        <w:rPr>
          <w:rFonts w:eastAsia="Calibri" w:cs="Times New Roman"/>
          <w:color w:val="000000"/>
          <w:szCs w:val="24"/>
        </w:rPr>
      </w:pPr>
      <w:r>
        <w:rPr>
          <w:rFonts w:eastAsia="Calibri" w:cs="Times New Roman"/>
          <w:color w:val="000000"/>
          <w:szCs w:val="24"/>
        </w:rPr>
        <w:t xml:space="preserve">Обеспечение возможности ремонта, устранения недостатков изделия осуществляется в соответствии с Законом Российской Федерации от 07.02.1992 № 2300-1 «О защите прав потребителей». В случае невозможности осуществления ремонта Изделия в период гарантийного срока Исполнитель должен осуществить замену такого Изделия. </w:t>
      </w:r>
    </w:p>
    <w:p>
      <w:pPr>
        <w:autoSpaceDE w:val="0"/>
        <w:ind w:right="-24"/>
        <w:jc w:val="both"/>
        <w:rPr>
          <w:rFonts w:eastAsia="Calibri" w:cs="Times New Roman"/>
          <w:color w:val="000000"/>
          <w:szCs w:val="24"/>
        </w:rPr>
      </w:pPr>
      <w:r>
        <w:rPr>
          <w:rFonts w:eastAsia="Calibri" w:cs="Times New Roman"/>
          <w:color w:val="000000"/>
          <w:szCs w:val="24"/>
        </w:rPr>
        <w:t>В связи с тем, что передача Изделия осуществляется непосредственно Получателю, Исполнитель должен вместе с Изделием передать Получателю гарантийный талон или иной документ, содержащий сведения, необходимые для обращения к Исполнителю по вопросам гарантийного ремонта (замены) Изделия, а также содержащий адрес (адреса) и режим работы пункта (пунктов) приема Получателя.</w:t>
      </w:r>
    </w:p>
    <w:p>
      <w:pPr>
        <w:suppressAutoHyphens/>
        <w:ind w:right="-24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Исполнитель должен обеспечить возможность приемки изделия на гарантийный ремонт (если изделие подлежит гарантийному ремонту) или для его замены по фактическому месту проживания получателя с последующей доставкой изделия до получателя по указанному адресу с подъемом на этаж или по месту нахождения организованных Исполнителем пунктов приема на территории Санкт-Петербурга.</w:t>
      </w:r>
    </w:p>
    <w:p>
      <w:pPr>
        <w:jc w:val="both"/>
        <w:rPr>
          <w:rFonts w:ascii="Times New Roman CYR" w:eastAsia="Calibri" w:hAnsi="Times New Roman CYR" w:cs="Times New Roman CYR"/>
          <w:szCs w:val="24"/>
        </w:rPr>
      </w:pPr>
      <w:r>
        <w:rPr>
          <w:rFonts w:eastAsia="Calibri" w:cs="Times New Roman"/>
          <w:szCs w:val="24"/>
        </w:rPr>
        <w:t xml:space="preserve">4.6. </w:t>
      </w:r>
      <w:r>
        <w:rPr>
          <w:rFonts w:ascii="Times New Roman CYR" w:eastAsia="Calibri" w:hAnsi="Times New Roman CYR" w:cs="Times New Roman CYR"/>
          <w:szCs w:val="24"/>
        </w:rPr>
        <w:t xml:space="preserve">Давать справки Получателю по вопросам, связанным с изготовлением Изделия, </w:t>
      </w:r>
      <w:r>
        <w:rPr>
          <w:rFonts w:eastAsia="Calibri" w:cs="Times New Roman"/>
          <w:szCs w:val="24"/>
        </w:rPr>
        <w:t>а также осуществлять прием заявок на доставку Изделия по месту нахождения Получателя</w:t>
      </w:r>
      <w:r>
        <w:rPr>
          <w:rFonts w:ascii="Times New Roman CYR" w:eastAsia="Calibri" w:hAnsi="Times New Roman CYR" w:cs="Times New Roman CYR"/>
          <w:szCs w:val="24"/>
        </w:rPr>
        <w:t xml:space="preserve"> в часы работы пункта (пунктов) приема Получателей. Для звонков Получателя должен быть выделен телефонный номер. Информацию о телефонном номере Исполнитель должен предоставить Заказчику не позднее 1 (одного) рабочего дня с даты заключения государственного контракта.</w:t>
      </w:r>
    </w:p>
    <w:p>
      <w:pPr>
        <w:jc w:val="both"/>
        <w:rPr>
          <w:rFonts w:eastAsia="Calibri" w:cs="Times New Roman"/>
          <w:szCs w:val="24"/>
        </w:rPr>
      </w:pPr>
      <w:r>
        <w:rPr>
          <w:rFonts w:ascii="Times New Roman CYR" w:eastAsia="Calibri" w:hAnsi="Times New Roman CYR" w:cs="Times New Roman CYR"/>
          <w:szCs w:val="24"/>
        </w:rPr>
        <w:t>Звонки с городских номеров Санкт-Петербурга должны быть бесплатными для Получателя, а именно: не допускается взимание дополнительной оплаты телефонных</w:t>
      </w:r>
      <w:r>
        <w:rPr>
          <w:rFonts w:eastAsia="Calibri" w:cs="Times New Roman"/>
          <w:szCs w:val="24"/>
        </w:rPr>
        <w:t xml:space="preserve"> переговоров Получателя в виде предоставления для звонков Получателя телефонного номера оператора сотовой связи, либо телефонного номера, не являющегося номером, обслуживаемым оператором сети местной телефонной связи Санкт-Петербурга; исключается возможность взимания оплаты за звонки Исполнителем. </w:t>
      </w:r>
    </w:p>
    <w:p>
      <w:pPr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4.7. Вести аудиозаписи телефонных разговоров с Получателем по вопросам получения Изделия. По требованию Заказчика Исполнитель обязан предоставлять такие аудиозаписи. Вести журнал телефонных звонков Получателей Изделий (передается Заказчиком по мере формирования) с пометкой о времени звонка, результате звонка и выборе Получателем способа, места и времени доставки Изделия.</w:t>
      </w:r>
    </w:p>
    <w:p>
      <w:pPr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Предоставлять Заказчику в рамках подтверждения исполнения государственного контракта журнал телефонных звонков. Информировать Заказчика о невозможности предоставления Изделия Получателю не позднее дня, следующего за днем доставки, согласованным с Получателем.</w:t>
      </w:r>
    </w:p>
    <w:p>
      <w:pPr>
        <w:ind w:right="-24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4.8. Еженедельно (в последний рабочий день недели) представлять отчет по форме, предоставленной Заказчиком. Отчет предоставляется на бумажном носителе сопроводительным письмом с приложением и в электронном виде по адресу </w:t>
      </w:r>
      <w:hyperlink r:id="rId5" w:history="1">
        <w:r>
          <w:rPr>
            <w:rFonts w:eastAsia="Calibri" w:cs="Times New Roman"/>
            <w:szCs w:val="24"/>
          </w:rPr>
          <w:t>osp@ro78.fss.ru</w:t>
        </w:r>
      </w:hyperlink>
      <w:r>
        <w:rPr>
          <w:rFonts w:eastAsia="Calibri" w:cs="Times New Roman"/>
          <w:szCs w:val="24"/>
        </w:rPr>
        <w:t xml:space="preserve">, </w:t>
      </w:r>
      <w:hyperlink r:id="rId6" w:history="1">
        <w:r>
          <w:rPr>
            <w:rFonts w:eastAsia="Calibri" w:cs="Times New Roman"/>
            <w:szCs w:val="24"/>
          </w:rPr>
          <w:t>tsrfil31@ro78.fss.ru</w:t>
        </w:r>
      </w:hyperlink>
      <w:r>
        <w:rPr>
          <w:rFonts w:eastAsia="Calibri" w:cs="Times New Roman"/>
          <w:szCs w:val="24"/>
        </w:rPr>
        <w:t>.</w:t>
      </w:r>
    </w:p>
    <w:p>
      <w:pPr>
        <w:autoSpaceDE w:val="0"/>
        <w:autoSpaceDN w:val="0"/>
        <w:adjustRightInd w:val="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lastRenderedPageBreak/>
        <w:t xml:space="preserve">4.9. В случае привлечения к исполнению контракта соисполнителя в срок не позднее 1 (одного) рабочего дня с даты заключения государственного контракта предоставить Заказчику данные о соисполнителе: </w:t>
      </w:r>
    </w:p>
    <w:p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>наименование, фирменное наименование (при наличии), место нахождения, почтовый адрес (для юридического лица);</w:t>
      </w:r>
    </w:p>
    <w:p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>фамилия, имя, отчество (при наличии), паспортные данные, место жительства (для физического лица);</w:t>
      </w:r>
    </w:p>
    <w:p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>номер контактного телефона;</w:t>
      </w:r>
    </w:p>
    <w:p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>адрес электронной почты;</w:t>
      </w:r>
    </w:p>
    <w:p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>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лица);</w:t>
      </w:r>
    </w:p>
    <w:p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>перечень операций, выполняемых соисполнителем в рамках государственного контракта;</w:t>
      </w:r>
    </w:p>
    <w:p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eastAsia="Calibri" w:hAnsi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 xml:space="preserve">срок </w:t>
      </w:r>
      <w:proofErr w:type="spellStart"/>
      <w:r>
        <w:rPr>
          <w:rFonts w:eastAsia="Calibri" w:cs="Times New Roman"/>
          <w:szCs w:val="24"/>
          <w:lang w:eastAsia="en-US"/>
        </w:rPr>
        <w:t>соисполнительства</w:t>
      </w:r>
      <w:proofErr w:type="spellEnd"/>
      <w:r>
        <w:rPr>
          <w:rFonts w:eastAsia="Calibri" w:cs="Times New Roman"/>
          <w:szCs w:val="24"/>
          <w:lang w:eastAsia="en-US"/>
        </w:rPr>
        <w:t>.</w:t>
      </w:r>
    </w:p>
    <w:p>
      <w:pPr>
        <w:autoSpaceDE w:val="0"/>
        <w:autoSpaceDN w:val="0"/>
        <w:adjustRightInd w:val="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В случае привлечения соисполнителя во время исполнения государственного контракта предоставить вышеперечисленные сведения в срок не позднее 1 (одного) рабочего дня с даты заключения договора между Исполнителем и соисполнителем.</w:t>
      </w:r>
    </w:p>
    <w:p>
      <w:pPr>
        <w:autoSpaceDE w:val="0"/>
        <w:autoSpaceDN w:val="0"/>
        <w:adjustRightInd w:val="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При досрочном расторжении договора между Исполнителем и соисполнителем уведомить об этом Заказчика в срок не позднее 1 (одного) рабочего дня с даты расторжения такого договора.</w:t>
      </w:r>
    </w:p>
    <w:p>
      <w:pPr>
        <w:autoSpaceDE w:val="0"/>
        <w:autoSpaceDN w:val="0"/>
        <w:adjustRightInd w:val="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Информация предоставляется сопроводительным письмом с приложением подтверждающих документов на бумажном носителе и в электронном виде по адресу </w:t>
      </w:r>
      <w:hyperlink r:id="rId7" w:history="1">
        <w:r>
          <w:rPr>
            <w:rFonts w:eastAsia="Calibri" w:cs="Times New Roman"/>
            <w:szCs w:val="24"/>
            <w:lang w:val="en-US"/>
          </w:rPr>
          <w:t>osp</w:t>
        </w:r>
        <w:r>
          <w:rPr>
            <w:rFonts w:eastAsia="Calibri" w:cs="Times New Roman"/>
            <w:szCs w:val="24"/>
          </w:rPr>
          <w:t>@</w:t>
        </w:r>
        <w:r>
          <w:rPr>
            <w:rFonts w:eastAsia="Calibri" w:cs="Times New Roman"/>
            <w:szCs w:val="24"/>
            <w:lang w:val="en-US"/>
          </w:rPr>
          <w:t>ro</w:t>
        </w:r>
        <w:r>
          <w:rPr>
            <w:rFonts w:eastAsia="Calibri" w:cs="Times New Roman"/>
            <w:szCs w:val="24"/>
          </w:rPr>
          <w:t>78.</w:t>
        </w:r>
        <w:r>
          <w:rPr>
            <w:rFonts w:eastAsia="Calibri" w:cs="Times New Roman"/>
            <w:szCs w:val="24"/>
            <w:lang w:val="en-US"/>
          </w:rPr>
          <w:t>fss</w:t>
        </w:r>
        <w:r>
          <w:rPr>
            <w:rFonts w:eastAsia="Calibri" w:cs="Times New Roman"/>
            <w:szCs w:val="24"/>
          </w:rPr>
          <w:t>.</w:t>
        </w:r>
        <w:proofErr w:type="spellStart"/>
        <w:r>
          <w:rPr>
            <w:rFonts w:eastAsia="Calibri" w:cs="Times New Roman"/>
            <w:szCs w:val="24"/>
            <w:lang w:val="en-US"/>
          </w:rPr>
          <w:t>ru</w:t>
        </w:r>
        <w:proofErr w:type="spellEnd"/>
      </w:hyperlink>
      <w:r>
        <w:rPr>
          <w:rFonts w:eastAsia="Calibri" w:cs="Times New Roman"/>
          <w:szCs w:val="24"/>
        </w:rPr>
        <w:t xml:space="preserve">. </w:t>
      </w:r>
    </w:p>
    <w:p>
      <w:pPr>
        <w:ind w:right="9"/>
        <w:jc w:val="both"/>
        <w:rPr>
          <w:rFonts w:eastAsia="Calibri" w:cs="Times New Roman"/>
          <w:color w:val="000000"/>
          <w:szCs w:val="24"/>
        </w:rPr>
      </w:pPr>
      <w:r>
        <w:rPr>
          <w:rFonts w:eastAsia="Calibri" w:cs="Times New Roman"/>
          <w:szCs w:val="24"/>
        </w:rPr>
        <w:t xml:space="preserve">5. </w:t>
      </w:r>
      <w:r>
        <w:rPr>
          <w:rFonts w:eastAsia="Calibri" w:cs="Times New Roman"/>
          <w:color w:val="000000"/>
          <w:szCs w:val="24"/>
        </w:rPr>
        <w:t>Способ выдачи Изделий:</w:t>
      </w:r>
    </w:p>
    <w:p>
      <w:pPr>
        <w:ind w:right="9"/>
        <w:jc w:val="both"/>
        <w:rPr>
          <w:rFonts w:eastAsia="Calibri" w:cs="Times New Roman"/>
          <w:color w:val="000000"/>
          <w:szCs w:val="24"/>
        </w:rPr>
      </w:pPr>
      <w:r>
        <w:rPr>
          <w:rFonts w:eastAsia="Calibri" w:cs="Times New Roman"/>
          <w:color w:val="000000"/>
          <w:szCs w:val="24"/>
        </w:rPr>
        <w:t>5.1. Предоставлять Получателям право выбора способа получения Изделий:</w:t>
      </w:r>
    </w:p>
    <w:p>
      <w:pPr>
        <w:numPr>
          <w:ilvl w:val="0"/>
          <w:numId w:val="2"/>
        </w:numPr>
        <w:ind w:right="9"/>
        <w:jc w:val="both"/>
        <w:rPr>
          <w:rFonts w:eastAsia="Calibri" w:cs="Times New Roman"/>
          <w:color w:val="000000"/>
          <w:szCs w:val="24"/>
        </w:rPr>
      </w:pPr>
      <w:r>
        <w:rPr>
          <w:rFonts w:eastAsia="Calibri" w:cs="Times New Roman"/>
          <w:color w:val="000000"/>
          <w:szCs w:val="24"/>
        </w:rPr>
        <w:t>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Изделия;</w:t>
      </w:r>
    </w:p>
    <w:p>
      <w:pPr>
        <w:numPr>
          <w:ilvl w:val="0"/>
          <w:numId w:val="2"/>
        </w:numPr>
        <w:ind w:right="9"/>
        <w:jc w:val="both"/>
        <w:rPr>
          <w:rFonts w:eastAsia="Calibri" w:cs="Times New Roman"/>
          <w:color w:val="000000"/>
          <w:szCs w:val="24"/>
        </w:rPr>
      </w:pPr>
      <w:r>
        <w:rPr>
          <w:rFonts w:eastAsia="Calibri" w:cs="Times New Roman"/>
          <w:color w:val="000000"/>
          <w:szCs w:val="24"/>
        </w:rPr>
        <w:t>в пункте (пунктах) приема Получателей, организованных Исполнителем.</w:t>
      </w:r>
    </w:p>
    <w:p>
      <w:pPr>
        <w:ind w:right="9"/>
        <w:jc w:val="both"/>
        <w:rPr>
          <w:rFonts w:eastAsia="Calibri" w:cs="Times New Roman"/>
          <w:color w:val="000000"/>
          <w:szCs w:val="24"/>
        </w:rPr>
      </w:pPr>
      <w:r>
        <w:rPr>
          <w:rFonts w:eastAsia="Calibri" w:cs="Times New Roman"/>
          <w:color w:val="000000"/>
          <w:szCs w:val="24"/>
        </w:rPr>
        <w:t>Доставка Изделий по месту жительства (месту пребывания, фактического проживания) Получателя в том числе службой доставки (почтовым отправлением) осуществляется за счет собственных средств Исполнителя.</w:t>
      </w:r>
    </w:p>
    <w:p>
      <w:pPr>
        <w:numPr>
          <w:ilvl w:val="1"/>
          <w:numId w:val="5"/>
        </w:numPr>
        <w:autoSpaceDE w:val="0"/>
        <w:autoSpaceDN w:val="0"/>
        <w:adjustRightInd w:val="0"/>
        <w:contextualSpacing/>
        <w:jc w:val="both"/>
        <w:rPr>
          <w:rFonts w:eastAsia="Calibri" w:cs="Times New Roman"/>
          <w:color w:val="000000"/>
          <w:szCs w:val="24"/>
          <w:lang w:eastAsia="en-US"/>
        </w:rPr>
      </w:pPr>
      <w:r>
        <w:rPr>
          <w:rFonts w:eastAsia="Calibri" w:cs="Times New Roman"/>
          <w:color w:val="000000"/>
          <w:szCs w:val="24"/>
          <w:lang w:eastAsia="en-US"/>
        </w:rPr>
        <w:t xml:space="preserve">В целях реализации возможности получения Изделия Получателем через пункт (пункты) приема Получателей и недопущения длительного ожидания в очереди при получении Изделия Исполнитель должен организовать не менее 1 (одного) пункта приема Получателей в срок не позднее </w:t>
      </w:r>
      <w:r>
        <w:rPr>
          <w:rFonts w:eastAsia="Calibri" w:cs="Times New Roman"/>
          <w:szCs w:val="24"/>
        </w:rPr>
        <w:t>1 (одного) рабочего дня с даты заключения</w:t>
      </w:r>
      <w:r>
        <w:rPr>
          <w:rFonts w:eastAsia="Calibri" w:cs="Times New Roman"/>
          <w:color w:val="000000"/>
          <w:szCs w:val="24"/>
          <w:lang w:eastAsia="en-US"/>
        </w:rPr>
        <w:t xml:space="preserve"> государственного контракта в г. Санкт-Петербург, которые должны действовать до конца выдачи Изделия, согласно условиям Технического задания. Пункты приема Получателей должны быть организованы в различных районах Санкт-Петербурга. </w:t>
      </w:r>
    </w:p>
    <w:p>
      <w:pPr>
        <w:autoSpaceDE w:val="0"/>
        <w:autoSpaceDN w:val="0"/>
        <w:adjustRightInd w:val="0"/>
        <w:contextualSpacing/>
        <w:jc w:val="both"/>
        <w:rPr>
          <w:rFonts w:eastAsia="Calibri" w:cs="Times New Roman"/>
          <w:color w:val="000000"/>
          <w:szCs w:val="24"/>
          <w:lang w:eastAsia="en-US"/>
        </w:rPr>
      </w:pPr>
      <w:r>
        <w:rPr>
          <w:rFonts w:eastAsia="Calibri" w:cs="Times New Roman"/>
          <w:color w:val="000000"/>
          <w:szCs w:val="24"/>
          <w:lang w:eastAsia="en-US"/>
        </w:rPr>
        <w:t>Пункт (пункты) приема Получателей, организованные на территории Санкт-Петербурга, должны быть расположены в пешей доступности от станции метрополитена (под пешей доступностью, в силу п. 11.24. СП 42.13330.2016 «Градостроительство. Планировка и застройка городских и сельских поселений. Актуализированная редакция СНиП 2.07.01-89», принимается расстояние в 500 метров). В связи с отсутствием указания на конкретный вид транспорта в п. 11.24 СП 42.13330.2016 для однозначного толкования всеми участниками закупки Заказчик определил термин «остановка общественного транспорта» станцию метрополитена. Метрополитен является наиболее удобным и разветвленным видом транспорта в городе Санкт-Петербург, обеспечивающим безопасную и комфортную перевозку пассажиров всех категорий, в том числе отвечающую требованиям по обеспечению доступа инвалидов и иных маломобильных граждан.</w:t>
      </w:r>
    </w:p>
    <w:p>
      <w:pPr>
        <w:autoSpaceDE w:val="0"/>
        <w:autoSpaceDN w:val="0"/>
        <w:adjustRightInd w:val="0"/>
        <w:contextualSpacing/>
        <w:jc w:val="both"/>
        <w:rPr>
          <w:rFonts w:eastAsia="Calibri" w:cs="Times New Roman"/>
          <w:color w:val="000000"/>
          <w:szCs w:val="24"/>
          <w:lang w:eastAsia="en-US"/>
        </w:rPr>
      </w:pPr>
      <w:r>
        <w:rPr>
          <w:rFonts w:eastAsia="Calibri" w:cs="Times New Roman"/>
          <w:color w:val="000000"/>
          <w:szCs w:val="24"/>
          <w:lang w:eastAsia="en-US"/>
        </w:rPr>
        <w:t>В соответствии с частью 2 статьи 12 Федерального закона от 30.12.2009 №384-ФЗ «Технический регламент о безопасности зданий и сооружений» объекты транспортной инфраструктуры должны быть оборудованы специальными приспособлениями, позволяющими инвалидам и другим группам населения с ограниченными возможностями передвижения беспрепятственно пользоваться услугами, предоставляемыми на объектах транспортной инфраструктуры.</w:t>
      </w:r>
    </w:p>
    <w:p>
      <w:pPr>
        <w:autoSpaceDE w:val="0"/>
        <w:autoSpaceDN w:val="0"/>
        <w:adjustRightInd w:val="0"/>
        <w:contextualSpacing/>
        <w:jc w:val="both"/>
        <w:rPr>
          <w:rFonts w:eastAsia="Calibri" w:cs="Times New Roman"/>
          <w:color w:val="000000"/>
          <w:szCs w:val="24"/>
          <w:lang w:eastAsia="en-US"/>
        </w:rPr>
      </w:pPr>
      <w:r>
        <w:rPr>
          <w:rFonts w:eastAsia="Calibri" w:cs="Times New Roman"/>
          <w:color w:val="000000"/>
          <w:szCs w:val="24"/>
          <w:lang w:eastAsia="en-US"/>
        </w:rPr>
        <w:lastRenderedPageBreak/>
        <w:t>В городе Санкт-Петербург таким объектом транспортной инфраструктуры, отвечающим установленным требованиям, является метрополитен.</w:t>
      </w:r>
    </w:p>
    <w:p>
      <w:pPr>
        <w:autoSpaceDE w:val="0"/>
        <w:autoSpaceDN w:val="0"/>
        <w:adjustRightInd w:val="0"/>
        <w:contextualSpacing/>
        <w:jc w:val="both"/>
        <w:rPr>
          <w:rFonts w:eastAsia="Calibri" w:cs="Times New Roman"/>
          <w:color w:val="000000"/>
          <w:szCs w:val="24"/>
          <w:lang w:eastAsia="en-US"/>
        </w:rPr>
      </w:pPr>
      <w:r>
        <w:rPr>
          <w:rFonts w:eastAsia="Calibri" w:cs="Times New Roman"/>
          <w:color w:val="000000"/>
          <w:szCs w:val="24"/>
          <w:lang w:eastAsia="en-US"/>
        </w:rPr>
        <w:t xml:space="preserve">Требования к организации пунктов приема Получателей установлены в техническом задании исходя из необходимости обеспечить доступные транспортные условия для инвалидов из любой части города Санкт-Петербурга. </w:t>
      </w:r>
    </w:p>
    <w:p>
      <w:pPr>
        <w:autoSpaceDE w:val="0"/>
        <w:autoSpaceDN w:val="0"/>
        <w:adjustRightInd w:val="0"/>
        <w:contextualSpacing/>
        <w:jc w:val="both"/>
        <w:rPr>
          <w:rFonts w:eastAsia="Calibri" w:cs="Times New Roman"/>
          <w:color w:val="000000"/>
          <w:szCs w:val="24"/>
          <w:lang w:eastAsia="en-US"/>
        </w:rPr>
      </w:pPr>
      <w:r>
        <w:rPr>
          <w:rFonts w:eastAsia="Calibri" w:cs="Times New Roman"/>
          <w:color w:val="000000"/>
          <w:szCs w:val="24"/>
          <w:lang w:eastAsia="en-US"/>
        </w:rPr>
        <w:t xml:space="preserve">Не позднее </w:t>
      </w:r>
      <w:r>
        <w:rPr>
          <w:rFonts w:eastAsia="Calibri" w:cs="Times New Roman"/>
          <w:szCs w:val="24"/>
        </w:rPr>
        <w:t>1 (одного) рабочего дня с даты заключения</w:t>
      </w:r>
      <w:r>
        <w:rPr>
          <w:rFonts w:eastAsia="Calibri" w:cs="Times New Roman"/>
          <w:color w:val="000000"/>
          <w:szCs w:val="24"/>
          <w:lang w:eastAsia="en-US"/>
        </w:rPr>
        <w:t xml:space="preserve"> государственного контракта Исполнитель должен предоставить Заказчику информацию об адресе пункта (пунктов) приема Получателей, графике работы пункта (пунктов) приема Получателей, контактном телефоне.</w:t>
      </w:r>
    </w:p>
    <w:p>
      <w:pPr>
        <w:autoSpaceDE w:val="0"/>
        <w:autoSpaceDN w:val="0"/>
        <w:adjustRightInd w:val="0"/>
        <w:contextualSpacing/>
        <w:jc w:val="both"/>
        <w:rPr>
          <w:rFonts w:eastAsia="Calibri" w:cs="Times New Roman"/>
          <w:color w:val="000000"/>
          <w:szCs w:val="24"/>
          <w:lang w:eastAsia="en-US"/>
        </w:rPr>
      </w:pPr>
      <w:r>
        <w:rPr>
          <w:rFonts w:eastAsia="Calibri" w:cs="Times New Roman"/>
          <w:color w:val="000000"/>
          <w:szCs w:val="24"/>
          <w:lang w:eastAsia="en-US"/>
        </w:rPr>
        <w:t xml:space="preserve">Не позднее </w:t>
      </w:r>
      <w:r>
        <w:rPr>
          <w:rFonts w:eastAsia="Calibri" w:cs="Times New Roman"/>
          <w:szCs w:val="24"/>
        </w:rPr>
        <w:t>1 (одного) рабочего дня с даты заключения</w:t>
      </w:r>
      <w:r>
        <w:rPr>
          <w:rFonts w:eastAsia="Calibri" w:cs="Times New Roman"/>
          <w:color w:val="000000"/>
          <w:szCs w:val="24"/>
          <w:lang w:eastAsia="en-US"/>
        </w:rPr>
        <w:t xml:space="preserve"> государственного контракта Исполнитель передает Заказчику копии документов, подтверждающих право Исполнителя использовать помещения пункта (пунктов) приема Получателей, заверенные Исполнителем надлежащим образом. Документы должны быть предоставлены на бумажном носителе сопроводительным письмом с приложением.</w:t>
      </w:r>
    </w:p>
    <w:p>
      <w:pPr>
        <w:ind w:right="9"/>
        <w:jc w:val="both"/>
        <w:rPr>
          <w:rFonts w:eastAsia="Calibri" w:cs="Times New Roman"/>
          <w:color w:val="000000"/>
          <w:szCs w:val="24"/>
        </w:rPr>
      </w:pPr>
      <w:r>
        <w:rPr>
          <w:rFonts w:eastAsia="Calibri" w:cs="Times New Roman"/>
          <w:color w:val="000000"/>
          <w:szCs w:val="24"/>
        </w:rPr>
        <w:t>5.3. Исполнитель обязан предоставить доступное для людей с инвалидностью помещение под размещение пункта (пунктов) приема Получателей в соответствии со статьей 15 Федерального закона от 24.11.1995 № 181 «О социальной защите инвалидов в Российской Федерации.</w:t>
      </w:r>
    </w:p>
    <w:p>
      <w:pPr>
        <w:ind w:right="9"/>
        <w:jc w:val="both"/>
        <w:rPr>
          <w:rFonts w:eastAsia="Calibri" w:cs="Times New Roman"/>
          <w:color w:val="000000"/>
          <w:szCs w:val="24"/>
        </w:rPr>
      </w:pPr>
      <w:r>
        <w:rPr>
          <w:rFonts w:eastAsia="Calibri" w:cs="Times New Roman"/>
          <w:color w:val="000000"/>
          <w:szCs w:val="24"/>
        </w:rPr>
        <w:t>Вход в каждый пункт (пункты) приема Получателей должен быть обозначен надписью (например, "Пункт выдачи ТСР для инвалидов"), позволяющей однозначно определить место нахождения указанного пункта (пунктов) приема Получателей. Проход в пункт (пункты) приема Получателей и передвижение по ним должны быть беспрепятственны для инвалидов (в случае необходимости, пункты приема должны быть оборудованы пандусами для облегчения передвижения инвалидов и соответствовать требованиям СП 59.13330.2020 «Доступность зданий и сооружений для маломобильных групп населения» (далее - СП 59.13330.2020). Исполнителем должна быть обеспечена возможность самостоятельного передвижения инвалидов по территории пункта (пунктов) приема Получателей, в том числе с помощью его работников, а также сменного кресла-коляски.</w:t>
      </w:r>
    </w:p>
    <w:p>
      <w:pPr>
        <w:suppressAutoHyphens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b/>
          <w:szCs w:val="24"/>
        </w:rPr>
        <w:t>Входная группа</w:t>
      </w:r>
      <w:r>
        <w:rPr>
          <w:rFonts w:eastAsia="Calibri" w:cs="Times New Roman"/>
          <w:szCs w:val="24"/>
        </w:rPr>
        <w:t xml:space="preserve"> </w:t>
      </w:r>
    </w:p>
    <w:p>
      <w:pPr>
        <w:suppressAutoHyphens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При перепадах высот исполнитель должен учитывать наличие следующих элементов:</w:t>
      </w:r>
    </w:p>
    <w:p>
      <w:pPr>
        <w:suppressAutoHyphens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- Пандус с поручнями (в соответствии с п. 5.1.14 – п. 5.1.16; п. 6.1.2 – п. 6.1.4; п. 6.2.9 – п. 6.2.11 СП 59.13330.2020);</w:t>
      </w:r>
    </w:p>
    <w:p>
      <w:pPr>
        <w:suppressAutoHyphens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Пандус должен иметь нормативный угол наклона, непрерывное двухстороннее ограждение с поручнями шириной не более 0,9 - 1,0 метра, высотой нижних поручней 0,7 м, а верхних 0,9 м.</w:t>
      </w:r>
    </w:p>
    <w:p>
      <w:pPr>
        <w:suppressAutoHyphens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- Лестница с поручнями;</w:t>
      </w:r>
    </w:p>
    <w:p>
      <w:pPr>
        <w:autoSpaceDE w:val="0"/>
        <w:autoSpaceDN w:val="0"/>
        <w:adjustRightInd w:val="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Вдоль обеих сторон всех пандусов и открытых лестниц необходимо устанавливать ограждения с поручнями. Поручни следует располагать на высоте 0,9 м (в соответствии с п. 6.2.11 СП 59.13330.2020). </w:t>
      </w:r>
    </w:p>
    <w:p>
      <w:pPr>
        <w:suppressAutoHyphens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Краевые ступени (плоскость) лестниц необходимо обеспечить противоскользящими контрастными полосами общей шириной 0,08 - 0,1 м (в соответствии с п. 6.2.8 СП 59.13330.2020).</w:t>
      </w:r>
    </w:p>
    <w:p>
      <w:pPr>
        <w:suppressAutoHyphens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Применение для инвалидов вместо пандусов аппарелей не допускается на объекте (в соответствии с п. 6.1.2 СП 59.13330.2020).</w:t>
      </w:r>
    </w:p>
    <w:p>
      <w:pPr>
        <w:suppressAutoHyphens/>
        <w:jc w:val="both"/>
        <w:rPr>
          <w:rFonts w:eastAsia="Calibri" w:cs="Times New Roman"/>
          <w:color w:val="000000"/>
          <w:szCs w:val="24"/>
        </w:rPr>
      </w:pPr>
      <w:r>
        <w:rPr>
          <w:rFonts w:eastAsia="Calibri" w:cs="Times New Roman"/>
          <w:color w:val="000000"/>
          <w:szCs w:val="24"/>
        </w:rPr>
        <w:t>- Ширина дверных проемов не менее 0,9 м. Прозрачное полотно двери необходимо оснастить яркой контрастной маркировкой. В проемах дверей допускаются пороги высотой не более 0,014 м (</w:t>
      </w:r>
      <w:r>
        <w:rPr>
          <w:rFonts w:eastAsia="Calibri" w:cs="Times New Roman"/>
          <w:szCs w:val="24"/>
        </w:rPr>
        <w:t xml:space="preserve">в соответствии с </w:t>
      </w:r>
      <w:r>
        <w:rPr>
          <w:rFonts w:eastAsia="Calibri" w:cs="Times New Roman"/>
          <w:color w:val="000000"/>
          <w:szCs w:val="24"/>
        </w:rPr>
        <w:t>п. 6.1.5, п. 6.1.6, п. 6.2.4 СП 59.13330.2020).</w:t>
      </w:r>
    </w:p>
    <w:p>
      <w:pPr>
        <w:suppressAutoHyphens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- Тактильно-контрастные указатели;</w:t>
      </w:r>
    </w:p>
    <w:p>
      <w:pPr>
        <w:suppressAutoHyphens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В целях обеспечения безопасности необходимо иметь перед препятствиями доступного входа, началом опасного участка, перед внешней лестницей, предупреждающие тактильно-контрастные указатели (в соответствии с п. 5.1.10 СП 59.13330.2020).</w:t>
      </w:r>
    </w:p>
    <w:p>
      <w:pPr>
        <w:suppressAutoHyphens/>
        <w:jc w:val="both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 xml:space="preserve">Пути движения внутри пункта (пунктов) </w:t>
      </w:r>
      <w:r>
        <w:rPr>
          <w:rFonts w:eastAsia="Calibri" w:cs="Times New Roman"/>
          <w:b/>
          <w:bCs/>
          <w:color w:val="000000"/>
          <w:szCs w:val="24"/>
        </w:rPr>
        <w:t>приема Получателей</w:t>
      </w:r>
    </w:p>
    <w:p>
      <w:pPr>
        <w:suppressAutoHyphens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При перепадах высот Исполнитель должен учитывать наличие следующих элементов:</w:t>
      </w:r>
    </w:p>
    <w:p>
      <w:pPr>
        <w:suppressAutoHyphens/>
        <w:jc w:val="both"/>
        <w:rPr>
          <w:rFonts w:eastAsia="Calibri" w:cs="Times New Roman"/>
          <w:b/>
          <w:szCs w:val="24"/>
        </w:rPr>
      </w:pPr>
      <w:r>
        <w:rPr>
          <w:rFonts w:eastAsia="Calibri" w:cs="Times New Roman"/>
          <w:szCs w:val="24"/>
        </w:rPr>
        <w:t>- Лифт, подъемная платформа, эскалатор (в соответствии с п. 6.2.13 – п. 6.2.18 СП 59.13330.2020).</w:t>
      </w:r>
      <w:r>
        <w:rPr>
          <w:rFonts w:eastAsia="Calibri" w:cs="Times New Roman"/>
          <w:b/>
          <w:szCs w:val="24"/>
        </w:rPr>
        <w:t xml:space="preserve"> </w:t>
      </w:r>
    </w:p>
    <w:p>
      <w:pPr>
        <w:suppressAutoHyphens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Лифт должен иметь габариты не менее 1100х1400 мм (ширина х глубина).</w:t>
      </w:r>
    </w:p>
    <w:p>
      <w:pPr>
        <w:suppressAutoHyphens/>
        <w:jc w:val="both"/>
        <w:rPr>
          <w:rFonts w:eastAsia="Calibri" w:cs="Times New Roman"/>
          <w:b/>
          <w:szCs w:val="24"/>
        </w:rPr>
      </w:pPr>
      <w:r>
        <w:rPr>
          <w:rFonts w:eastAsia="Calibri" w:cs="Times New Roman"/>
          <w:szCs w:val="24"/>
        </w:rPr>
        <w:lastRenderedPageBreak/>
        <w:t>- Лестницы необходимо обеспечить противоскользящими контрастными полосами общей шириной 0,08 - 0,1 м (в соответствии с п. 6.2.8 СП 59.13330.2020).</w:t>
      </w:r>
    </w:p>
    <w:p>
      <w:pPr>
        <w:suppressAutoHyphens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- Необходимо обеспечить зону досягаемости для посетителей в кресле-коляске в пределах, установленных в соответствии с п. 8.1.7 СП 59.133330.2020.</w:t>
      </w:r>
    </w:p>
    <w:p>
      <w:pPr>
        <w:suppressAutoHyphens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- Помещение пункта (пунктов) приема должно быть обеспечено техническими средствами информирования, ориентирования и сигнализации для однозначной идентификации объектов и мест посещения, получения информации о размещении и назначении функциональных элементов, об ассортименте и характере предоставляемых услуг, надежной ориентации в пространстве, своевременного предупреждения об опасности в экстремальных ситуациях, расположении путей эвакуации.</w:t>
      </w:r>
    </w:p>
    <w:p>
      <w:pPr>
        <w:suppressAutoHyphens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- Ширина дверных полотен, открытых проемов в стене на путях движения внутри пункта (пунктов) должна быть не менее 0,9 м. Дверные проемы не должны иметь порогов более 0,014 м (в соответствии с п. 6.2.4 СП 59.13330.2020).</w:t>
      </w:r>
    </w:p>
    <w:p>
      <w:pPr>
        <w:suppressAutoHyphens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- </w:t>
      </w:r>
      <w:proofErr w:type="gramStart"/>
      <w:r>
        <w:rPr>
          <w:rFonts w:eastAsia="Calibri" w:cs="Times New Roman"/>
          <w:szCs w:val="24"/>
        </w:rPr>
        <w:t>В</w:t>
      </w:r>
      <w:proofErr w:type="gramEnd"/>
      <w:r>
        <w:rPr>
          <w:rFonts w:eastAsia="Calibri" w:cs="Times New Roman"/>
          <w:szCs w:val="24"/>
        </w:rPr>
        <w:t xml:space="preserve"> целях безопасности, участки пола на путях движения человека с инвалидностью должны быть оснащены тактильно-контрастными предупреждающими указателями (в соответствии с п. 6.2.3 СП 59.13330.2020).</w:t>
      </w:r>
    </w:p>
    <w:p>
      <w:pPr>
        <w:suppressAutoHyphens/>
        <w:jc w:val="both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Пути эвакуации</w:t>
      </w:r>
    </w:p>
    <w:p>
      <w:pPr>
        <w:suppressAutoHyphens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В случае невозможности соблюдения положений </w:t>
      </w:r>
      <w:r>
        <w:rPr>
          <w:rFonts w:eastAsia="Calibri" w:cs="Times New Roman"/>
          <w:szCs w:val="24"/>
          <w:shd w:val="clear" w:color="auto" w:fill="FFFFFF"/>
        </w:rPr>
        <w:t xml:space="preserve">части 15 статьи 89 </w:t>
      </w:r>
      <w:hyperlink r:id="rId8" w:history="1">
        <w:r>
          <w:rPr>
            <w:rFonts w:eastAsia="Calibri" w:cs="Times New Roman"/>
            <w:spacing w:val="2"/>
            <w:szCs w:val="24"/>
          </w:rPr>
          <w:t>Федерального закона от 22.07.2008 №123-ФЗ «Технический регламент о требованиях пожарной безопасности</w:t>
        </w:r>
      </w:hyperlink>
      <w:r>
        <w:rPr>
          <w:rFonts w:eastAsia="Calibri" w:cs="Times New Roman"/>
          <w:szCs w:val="24"/>
        </w:rPr>
        <w:t>» помещения для обслуживания получателей должны быть предусмотрены не выше первого этажа, при этом во всех случаях пути эвакуации должны соответствовать требованиям СП 59.13330.2020 «Свод правил. Доступность зданий и сооружений для маломобильных групп населения».</w:t>
      </w:r>
    </w:p>
    <w:p>
      <w:pPr>
        <w:suppressAutoHyphens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Пути эвакуации помещений пункта (пунктов) приема должны обеспечивать безопасность посетителей в соответствии с п. 6.2.19 - п. 6.2.32 СП 59.13330.2020.</w:t>
      </w:r>
    </w:p>
    <w:p>
      <w:pPr>
        <w:suppressAutoHyphens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Обеспечить систему двухсторонней связи с диспетчером или дежурным (в соответствии с п. 6.5.8 СП 59.13330.2020).</w:t>
      </w:r>
    </w:p>
    <w:p>
      <w:pPr>
        <w:suppressAutoHyphens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5.4. На территории пункта приема должны иметься туалетные комнаты, оборудованные для посещения Получателями в соответствии с п. 5.22. </w:t>
      </w:r>
      <w:r>
        <w:rPr>
          <w:rFonts w:eastAsia="Calibri" w:cs="Times New Roman"/>
          <w:bCs/>
          <w:spacing w:val="2"/>
          <w:szCs w:val="24"/>
          <w:shd w:val="clear" w:color="auto" w:fill="FFFFFF"/>
        </w:rPr>
        <w:t>СП 44.13330.2011 Административные и бытовые здания. Актуализированная редакция СНиП 2.09.04-87 (с Поправкой, с Изменениями №1, 2, 3)</w:t>
      </w:r>
      <w:r>
        <w:rPr>
          <w:rFonts w:eastAsia="Calibri" w:cs="Times New Roman"/>
          <w:szCs w:val="24"/>
        </w:rPr>
        <w:t xml:space="preserve">, со свободным доступом Получателей. При чем не менее 1 (одной) оборудованной для посещения инвалидами в соответствии с п. 6.3.3, 6.3.6, </w:t>
      </w:r>
      <w:r>
        <w:rPr>
          <w:rFonts w:eastAsia="Calibri" w:cs="Times New Roman"/>
          <w:spacing w:val="2"/>
          <w:szCs w:val="24"/>
          <w:shd w:val="clear" w:color="auto" w:fill="FFFFFF"/>
        </w:rPr>
        <w:t>6.3.9</w:t>
      </w:r>
      <w:r>
        <w:rPr>
          <w:rFonts w:eastAsia="Calibri" w:cs="Times New Roman"/>
          <w:szCs w:val="24"/>
        </w:rPr>
        <w:t xml:space="preserve"> СП 59.13330.2020.</w:t>
      </w:r>
    </w:p>
    <w:p>
      <w:pPr>
        <w:ind w:right="11"/>
        <w:jc w:val="both"/>
        <w:rPr>
          <w:rFonts w:eastAsia="Calibri" w:cs="Times New Roman"/>
          <w:color w:val="000000"/>
          <w:szCs w:val="24"/>
        </w:rPr>
      </w:pPr>
      <w:r>
        <w:rPr>
          <w:rFonts w:eastAsia="Calibri" w:cs="Times New Roman"/>
          <w:color w:val="000000"/>
          <w:szCs w:val="24"/>
        </w:rPr>
        <w:t xml:space="preserve">5.5. Пункты приема Получателей должны иметь отдельный вход с улицы, зону ожидания Получателей, оборудованную системой «электронной очереди» и мебелью для ожидания в сидячем положении. Максимальное время ожидания Получателей в очереди не должно превышать 15 минут. В случае если загруженность пункта (пунктов) приема Получателей не позволяет обеспечить достижение указанного показателя, Исполнителем оборудуются дополнительные окна обслуживания. </w:t>
      </w:r>
    </w:p>
    <w:p>
      <w:pPr>
        <w:ind w:right="11"/>
        <w:jc w:val="both"/>
        <w:rPr>
          <w:rFonts w:eastAsia="Calibri" w:cs="Times New Roman"/>
          <w:color w:val="000000"/>
          <w:szCs w:val="24"/>
        </w:rPr>
      </w:pPr>
      <w:r>
        <w:rPr>
          <w:rFonts w:eastAsia="Calibri" w:cs="Times New Roman"/>
          <w:color w:val="000000"/>
          <w:szCs w:val="24"/>
        </w:rPr>
        <w:t xml:space="preserve">5.6. Окна обслуживания должны быть оборудованы в зоне обслуживания Получателей. Зона обслуживания не должна располагаться в зоне ожидания. Зона ожидания и зона обслуживания пункта (пунктов) приема Получателей должны быть предназначены для Получателей, их представителей и/или сопровождающих лиц, не должны находиться в подземных (подвальных) и цокольных этажах. </w:t>
      </w:r>
    </w:p>
    <w:p>
      <w:pPr>
        <w:ind w:right="11"/>
        <w:jc w:val="both"/>
        <w:rPr>
          <w:rFonts w:eastAsia="Calibri" w:cs="Times New Roman"/>
          <w:color w:val="000000"/>
          <w:szCs w:val="24"/>
        </w:rPr>
      </w:pPr>
      <w:r>
        <w:rPr>
          <w:rFonts w:eastAsia="Calibri" w:cs="Times New Roman"/>
          <w:color w:val="000000"/>
          <w:szCs w:val="24"/>
        </w:rPr>
        <w:t>5.7. Изделия должны находиться на складе пункта (пунктов) приема Получателей, обеспечивающем его надлежащее хранение. Изделия не должны находиться в зоне ожидания, в зоне обслуживания, в проходах, на путях эвакуации и других помещениях, не предназначенных для хранения.</w:t>
      </w:r>
    </w:p>
    <w:p>
      <w:pPr>
        <w:ind w:right="11"/>
        <w:jc w:val="both"/>
        <w:rPr>
          <w:rFonts w:eastAsia="Calibri" w:cs="Times New Roman"/>
          <w:color w:val="000000"/>
          <w:szCs w:val="24"/>
        </w:rPr>
      </w:pPr>
      <w:r>
        <w:rPr>
          <w:rFonts w:eastAsia="Calibri" w:cs="Times New Roman"/>
          <w:color w:val="000000"/>
          <w:szCs w:val="24"/>
        </w:rPr>
        <w:t>5.8. Пункт (пункты) приема Получателей должны иметь следующие условия доступности в соответствии с Приказом Министерства труда и социальной защиты Российской Федерации от 30 июля 2015 года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помощи»:</w:t>
      </w:r>
    </w:p>
    <w:p>
      <w:pPr>
        <w:numPr>
          <w:ilvl w:val="0"/>
          <w:numId w:val="3"/>
        </w:numPr>
        <w:ind w:right="11"/>
        <w:jc w:val="both"/>
        <w:rPr>
          <w:rFonts w:eastAsia="Calibri" w:cs="Times New Roman"/>
          <w:color w:val="000000"/>
          <w:szCs w:val="24"/>
        </w:rPr>
      </w:pPr>
      <w:r>
        <w:rPr>
          <w:rFonts w:eastAsia="Calibri" w:cs="Times New Roman"/>
          <w:color w:val="000000"/>
          <w:szCs w:val="24"/>
        </w:rPr>
        <w:t>возможность беспрепятственного входа в объекты и выхода из них;</w:t>
      </w:r>
    </w:p>
    <w:p>
      <w:pPr>
        <w:numPr>
          <w:ilvl w:val="0"/>
          <w:numId w:val="3"/>
        </w:numPr>
        <w:ind w:right="11"/>
        <w:jc w:val="both"/>
        <w:rPr>
          <w:rFonts w:eastAsia="Calibri" w:cs="Times New Roman"/>
          <w:color w:val="000000"/>
          <w:szCs w:val="24"/>
        </w:rPr>
      </w:pPr>
      <w:r>
        <w:rPr>
          <w:rFonts w:eastAsia="Calibri" w:cs="Times New Roman"/>
          <w:color w:val="000000"/>
          <w:szCs w:val="24"/>
        </w:rPr>
        <w:lastRenderedPageBreak/>
        <w:t xml:space="preserve"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>
        <w:rPr>
          <w:rFonts w:eastAsia="Calibri" w:cs="Times New Roman"/>
          <w:color w:val="000000"/>
          <w:szCs w:val="24"/>
        </w:rPr>
        <w:t>ассистивных</w:t>
      </w:r>
      <w:proofErr w:type="spellEnd"/>
      <w:r>
        <w:rPr>
          <w:rFonts w:eastAsia="Calibri" w:cs="Times New Roman"/>
          <w:color w:val="000000"/>
          <w:szCs w:val="24"/>
        </w:rPr>
        <w:t xml:space="preserve"> и вспомогательных технологий, а также сменного кресла-коляски;</w:t>
      </w:r>
    </w:p>
    <w:p>
      <w:pPr>
        <w:numPr>
          <w:ilvl w:val="0"/>
          <w:numId w:val="3"/>
        </w:numPr>
        <w:ind w:right="11"/>
        <w:jc w:val="both"/>
        <w:rPr>
          <w:rFonts w:eastAsia="Calibri" w:cs="Times New Roman"/>
          <w:color w:val="000000"/>
          <w:szCs w:val="24"/>
        </w:rPr>
      </w:pPr>
      <w:r>
        <w:rPr>
          <w:rFonts w:eastAsia="Calibri" w:cs="Times New Roman"/>
          <w:color w:val="000000"/>
          <w:szCs w:val="24"/>
        </w:rPr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>
      <w:pPr>
        <w:numPr>
          <w:ilvl w:val="0"/>
          <w:numId w:val="3"/>
        </w:numPr>
        <w:ind w:right="11"/>
        <w:jc w:val="both"/>
        <w:rPr>
          <w:rFonts w:eastAsia="Calibri" w:cs="Times New Roman"/>
          <w:color w:val="000000"/>
          <w:szCs w:val="24"/>
        </w:rPr>
      </w:pPr>
      <w:r>
        <w:rPr>
          <w:rFonts w:eastAsia="Calibri" w:cs="Times New Roman"/>
          <w:color w:val="000000"/>
          <w:szCs w:val="24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>
      <w:pPr>
        <w:numPr>
          <w:ilvl w:val="0"/>
          <w:numId w:val="3"/>
        </w:numPr>
        <w:ind w:right="11"/>
        <w:jc w:val="both"/>
        <w:rPr>
          <w:rFonts w:eastAsia="Calibri" w:cs="Times New Roman"/>
          <w:color w:val="000000"/>
          <w:szCs w:val="24"/>
        </w:rPr>
      </w:pPr>
      <w:r>
        <w:rPr>
          <w:rFonts w:eastAsia="Calibri" w:cs="Times New Roman"/>
          <w:color w:val="000000"/>
          <w:szCs w:val="24"/>
        </w:rPr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>
      <w:pPr>
        <w:numPr>
          <w:ilvl w:val="0"/>
          <w:numId w:val="3"/>
        </w:numPr>
        <w:ind w:right="11"/>
        <w:jc w:val="both"/>
        <w:rPr>
          <w:rFonts w:eastAsia="Calibri" w:cs="Times New Roman"/>
          <w:color w:val="000000"/>
          <w:szCs w:val="24"/>
        </w:rPr>
      </w:pPr>
      <w:r>
        <w:rPr>
          <w:rFonts w:eastAsia="Calibri" w:cs="Times New Roman"/>
          <w:color w:val="000000"/>
          <w:szCs w:val="24"/>
        </w:rPr>
        <w:t xml:space="preserve"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</w:t>
      </w:r>
      <w:hyperlink r:id="rId9" w:anchor="block_1000" w:history="1">
        <w:r>
          <w:rPr>
            <w:rFonts w:eastAsia="Calibri" w:cs="Times New Roman"/>
            <w:color w:val="000000"/>
            <w:szCs w:val="24"/>
          </w:rPr>
          <w:t>форме</w:t>
        </w:r>
      </w:hyperlink>
      <w:r>
        <w:rPr>
          <w:rFonts w:eastAsia="Calibri" w:cs="Times New Roman"/>
          <w:color w:val="000000"/>
          <w:szCs w:val="24"/>
        </w:rPr>
        <w:t xml:space="preserve"> и в </w:t>
      </w:r>
      <w:hyperlink r:id="rId10" w:anchor="block_2000" w:history="1">
        <w:r>
          <w:rPr>
            <w:rFonts w:eastAsia="Calibri" w:cs="Times New Roman"/>
            <w:color w:val="000000"/>
            <w:szCs w:val="24"/>
          </w:rPr>
          <w:t>порядке</w:t>
        </w:r>
      </w:hyperlink>
      <w:r>
        <w:rPr>
          <w:rFonts w:eastAsia="Calibri" w:cs="Times New Roman"/>
          <w:color w:val="000000"/>
          <w:szCs w:val="24"/>
        </w:rPr>
        <w:t xml:space="preserve">, утвержденных </w:t>
      </w:r>
      <w:hyperlink r:id="rId11" w:history="1">
        <w:r>
          <w:rPr>
            <w:rFonts w:eastAsia="Calibri" w:cs="Times New Roman"/>
            <w:color w:val="000000"/>
            <w:szCs w:val="24"/>
          </w:rPr>
          <w:t>приказом</w:t>
        </w:r>
      </w:hyperlink>
      <w:r>
        <w:rPr>
          <w:rFonts w:eastAsia="Calibri" w:cs="Times New Roman"/>
          <w:color w:val="000000"/>
          <w:szCs w:val="24"/>
        </w:rPr>
        <w:t xml:space="preserve"> Министерства труда и социальной защиты Российской Федерации от 22 июня 2015 года № 386 н (зарегистрирован Министерством юстиции Российской Федерации 21 июля 2015 года, регистрационный № 38115).</w:t>
      </w:r>
    </w:p>
    <w:p>
      <w:pPr>
        <w:ind w:right="11"/>
        <w:jc w:val="both"/>
        <w:rPr>
          <w:rFonts w:eastAsia="Calibri" w:cs="Times New Roman"/>
          <w:color w:val="000000"/>
          <w:szCs w:val="24"/>
        </w:rPr>
      </w:pPr>
      <w:r>
        <w:rPr>
          <w:rFonts w:eastAsia="Calibri" w:cs="Times New Roman"/>
          <w:color w:val="000000"/>
          <w:szCs w:val="24"/>
        </w:rPr>
        <w:t xml:space="preserve">5.9 Пункты должны обеспечивать прием Получателей не менее 6 (шести) дней в неделю, не менее 40 часов в неделю, при этом, время работы пункта (пунктов) должно попадать в интервал с 08:00 до 22:00 часов. </w:t>
      </w:r>
    </w:p>
    <w:p>
      <w:pPr>
        <w:ind w:right="11"/>
        <w:jc w:val="both"/>
        <w:rPr>
          <w:rFonts w:eastAsia="Calibri" w:cs="Times New Roman"/>
          <w:color w:val="000000"/>
          <w:szCs w:val="24"/>
        </w:rPr>
      </w:pPr>
      <w:r>
        <w:rPr>
          <w:rFonts w:eastAsia="Calibri" w:cs="Times New Roman"/>
          <w:color w:val="000000"/>
          <w:szCs w:val="24"/>
        </w:rPr>
        <w:t>6. В случае выбора Получателем способа получения Изделий путем передачи Изделий по месту нахождения Получателя, такая доставка осуществляется Исполнителем в пределах административной границы субъекта, не менее чем с 10:00 до 21:00 час. не менее 6 (шести) дней неделю, по предварительной записи по номеру телефона, предоставленному Заказчику в срок не позднее 1 (одного) рабочего дня с даты заключения государственного контракта. Доставка осуществляется за счет средств Исполнителя.</w:t>
      </w:r>
    </w:p>
    <w:p>
      <w:pPr>
        <w:ind w:right="11"/>
        <w:jc w:val="both"/>
        <w:rPr>
          <w:rFonts w:eastAsia="Calibri" w:cs="Times New Roman"/>
          <w:color w:val="000000"/>
          <w:szCs w:val="24"/>
        </w:rPr>
      </w:pPr>
      <w:r>
        <w:rPr>
          <w:rFonts w:eastAsia="Calibri" w:cs="Times New Roman"/>
          <w:color w:val="000000"/>
          <w:szCs w:val="24"/>
        </w:rPr>
        <w:t>Исполнитель обязан информировать Заказчика о невозможности доставки Изделия Получателю не позднее дня, следующего за днем доставки, согласованным с Получателем.</w:t>
      </w:r>
    </w:p>
    <w:p>
      <w:pPr>
        <w:ind w:right="11"/>
        <w:jc w:val="both"/>
        <w:rPr>
          <w:rFonts w:eastAsia="Calibri" w:cs="Times New Roman"/>
          <w:color w:val="000000"/>
          <w:szCs w:val="24"/>
        </w:rPr>
      </w:pPr>
      <w:r>
        <w:rPr>
          <w:rFonts w:eastAsia="Calibri" w:cs="Times New Roman"/>
          <w:color w:val="000000"/>
          <w:szCs w:val="24"/>
        </w:rPr>
        <w:t>7. Выполнять работы по изготовлению Изделий по индивидуальным размерам Получателей, выдачу Изделий, обучение пользованию Изделиями в срок не более 60 (шестидесяти) календарных дней со дня обращения Получателя.</w:t>
      </w:r>
    </w:p>
    <w:p>
      <w:pPr>
        <w:ind w:right="11"/>
        <w:jc w:val="both"/>
        <w:rPr>
          <w:rFonts w:eastAsia="Calibri" w:cs="Times New Roman"/>
          <w:color w:val="000000"/>
          <w:szCs w:val="24"/>
        </w:rPr>
      </w:pPr>
      <w:r>
        <w:rPr>
          <w:rFonts w:eastAsia="Calibri" w:cs="Times New Roman"/>
          <w:color w:val="000000"/>
          <w:szCs w:val="24"/>
        </w:rPr>
        <w:t xml:space="preserve">8. С целью подтверждения соответствия изготовляемых Изделий по количеству, комплектности, ассортименту и качеству требованиям, установленным техническим заданием, Заказчик по своему усмотрению производит сплошную и/или выборочную проверку Изделий и соответствия пункта (пунктов) приема Получателей требованиям технического задания. При проведении проверки Заказчик вправе осуществлять </w:t>
      </w:r>
      <w:proofErr w:type="spellStart"/>
      <w:r>
        <w:rPr>
          <w:rFonts w:eastAsia="Calibri" w:cs="Times New Roman"/>
          <w:color w:val="000000"/>
          <w:szCs w:val="24"/>
        </w:rPr>
        <w:t>фотофиксацию</w:t>
      </w:r>
      <w:proofErr w:type="spellEnd"/>
      <w:r>
        <w:rPr>
          <w:rFonts w:eastAsia="Calibri" w:cs="Times New Roman"/>
          <w:color w:val="000000"/>
          <w:szCs w:val="24"/>
        </w:rPr>
        <w:t xml:space="preserve"> и/или видеозапись.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/>
          <w:szCs w:val="26"/>
        </w:rPr>
      </w:pPr>
      <w:r>
        <w:rPr>
          <w:rFonts w:eastAsia="Calibri" w:cs="Times New Roman"/>
          <w:color w:val="000000"/>
          <w:szCs w:val="24"/>
          <w:lang w:eastAsia="ar-SA"/>
        </w:rPr>
        <w:t xml:space="preserve">9. В случаях отказа от Изделия Получателя, Исполнитель обязан предоставить письменный отказ Получателя, либо акт телефонного разговора. Информация предоставляется на бумажном носителе сопроводительным письмом с приложением и в электронном виде по </w:t>
      </w:r>
      <w:r>
        <w:rPr>
          <w:rFonts w:eastAsia="Calibri" w:cs="Times New Roman"/>
          <w:szCs w:val="24"/>
          <w:lang w:eastAsia="ar-SA"/>
        </w:rPr>
        <w:t xml:space="preserve">адресу </w:t>
      </w:r>
      <w:hyperlink r:id="rId12" w:history="1">
        <w:r>
          <w:rPr>
            <w:rFonts w:eastAsia="Calibri" w:cs="Times New Roman"/>
            <w:szCs w:val="24"/>
            <w:lang w:eastAsia="ar-SA"/>
          </w:rPr>
          <w:t>osp@ro78.fss.ru</w:t>
        </w:r>
      </w:hyperlink>
      <w:r>
        <w:rPr>
          <w:rFonts w:eastAsia="Calibri" w:cs="Times New Roman"/>
          <w:szCs w:val="24"/>
          <w:lang w:eastAsia="ar-SA"/>
        </w:rPr>
        <w:t xml:space="preserve">, </w:t>
      </w:r>
      <w:hyperlink r:id="rId13" w:history="1">
        <w:r>
          <w:rPr>
            <w:rFonts w:eastAsia="Calibri" w:cs="Times New Roman"/>
            <w:szCs w:val="24"/>
            <w:lang w:eastAsia="ar-SA"/>
          </w:rPr>
          <w:t>tsrfil31@ro78.fss.ru</w:t>
        </w:r>
      </w:hyperlink>
      <w:r>
        <w:rPr>
          <w:rFonts w:eastAsia="Calibri" w:cs="Times New Roman"/>
          <w:i/>
          <w:szCs w:val="24"/>
          <w:lang w:eastAsia="ar-SA"/>
        </w:rPr>
        <w:t>.</w:t>
      </w:r>
    </w:p>
    <w:p/>
    <w:sectPr>
      <w:pgSz w:w="11906" w:h="16838"/>
      <w:pgMar w:top="1134" w:right="680" w:bottom="1134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914CE"/>
    <w:multiLevelType w:val="multilevel"/>
    <w:tmpl w:val="D03ACC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">
    <w:nsid w:val="13723E8F"/>
    <w:multiLevelType w:val="multilevel"/>
    <w:tmpl w:val="6520E2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8" w:hanging="1800"/>
      </w:pPr>
      <w:rPr>
        <w:rFonts w:hint="default"/>
      </w:rPr>
    </w:lvl>
  </w:abstractNum>
  <w:abstractNum w:abstractNumId="2">
    <w:nsid w:val="5D560875"/>
    <w:multiLevelType w:val="hybridMultilevel"/>
    <w:tmpl w:val="2486AC0C"/>
    <w:lvl w:ilvl="0" w:tplc="B55E4964">
      <w:start w:val="1"/>
      <w:numFmt w:val="bullet"/>
      <w:lvlText w:val="-"/>
      <w:lvlJc w:val="left"/>
      <w:pPr>
        <w:ind w:left="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B0AC972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D726B54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946A958">
      <w:start w:val="1"/>
      <w:numFmt w:val="bullet"/>
      <w:lvlText w:val="∙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08433C2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262825C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74265CA">
      <w:start w:val="1"/>
      <w:numFmt w:val="bullet"/>
      <w:lvlText w:val="∙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57AFAE4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85ED256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659D758A"/>
    <w:multiLevelType w:val="hybridMultilevel"/>
    <w:tmpl w:val="24648732"/>
    <w:lvl w:ilvl="0" w:tplc="F58C81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F2146A"/>
    <w:multiLevelType w:val="hybridMultilevel"/>
    <w:tmpl w:val="BCBACB62"/>
    <w:lvl w:ilvl="0" w:tplc="043EFFD2">
      <w:start w:val="1"/>
      <w:numFmt w:val="bullet"/>
      <w:lvlText w:val="-"/>
      <w:lvlJc w:val="left"/>
      <w:pPr>
        <w:ind w:left="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DE0F296">
      <w:start w:val="1"/>
      <w:numFmt w:val="bullet"/>
      <w:lvlText w:val="o"/>
      <w:lvlJc w:val="left"/>
      <w:pPr>
        <w:ind w:left="1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5B63964">
      <w:start w:val="1"/>
      <w:numFmt w:val="bullet"/>
      <w:lvlText w:val="▪"/>
      <w:lvlJc w:val="left"/>
      <w:pPr>
        <w:ind w:left="1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C0088E0">
      <w:start w:val="1"/>
      <w:numFmt w:val="bullet"/>
      <w:lvlText w:val="∙"/>
      <w:lvlJc w:val="left"/>
      <w:pPr>
        <w:ind w:left="2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D72B3FE">
      <w:start w:val="1"/>
      <w:numFmt w:val="bullet"/>
      <w:lvlText w:val="o"/>
      <w:lvlJc w:val="left"/>
      <w:pPr>
        <w:ind w:left="3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BCE3EF8">
      <w:start w:val="1"/>
      <w:numFmt w:val="bullet"/>
      <w:lvlText w:val="▪"/>
      <w:lvlJc w:val="left"/>
      <w:pPr>
        <w:ind w:left="3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03AF31E">
      <w:start w:val="1"/>
      <w:numFmt w:val="bullet"/>
      <w:lvlText w:val="∙"/>
      <w:lvlJc w:val="left"/>
      <w:pPr>
        <w:ind w:left="4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E8A4A38">
      <w:start w:val="1"/>
      <w:numFmt w:val="bullet"/>
      <w:lvlText w:val="o"/>
      <w:lvlJc w:val="left"/>
      <w:pPr>
        <w:ind w:left="5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B5C2B94">
      <w:start w:val="1"/>
      <w:numFmt w:val="bullet"/>
      <w:lvlText w:val="▪"/>
      <w:lvlJc w:val="left"/>
      <w:pPr>
        <w:ind w:left="61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17B1D-99CC-4E92-8106-1F3391AD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42620598" TargetMode="External"/><Relationship Id="rId13" Type="http://schemas.openxmlformats.org/officeDocument/2006/relationships/hyperlink" Target="mailto:tsrfil31@ro78.fss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sp@ro78.fss.ru" TargetMode="External"/><Relationship Id="rId12" Type="http://schemas.openxmlformats.org/officeDocument/2006/relationships/hyperlink" Target="mailto:osp@ro78.fs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rfil31@ro78.fss.ru" TargetMode="External"/><Relationship Id="rId11" Type="http://schemas.openxmlformats.org/officeDocument/2006/relationships/hyperlink" Target="http://base.garant.ru/71145140/" TargetMode="External"/><Relationship Id="rId5" Type="http://schemas.openxmlformats.org/officeDocument/2006/relationships/hyperlink" Target="mailto:osp@ro78.fss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base.garant.ru/71145140/f7ee959fd36b5699076b35abf4f52c5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1145140/53f89421bbdaf741eb2d1ecc4ddb4c3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3935</Words>
  <Characters>22431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Наталья Александровна</dc:creator>
  <cp:keywords/>
  <dc:description/>
  <cp:lastModifiedBy>Иванова Наталья Александровна</cp:lastModifiedBy>
  <cp:revision>3</cp:revision>
  <dcterms:created xsi:type="dcterms:W3CDTF">2024-02-12T08:37:00Z</dcterms:created>
  <dcterms:modified xsi:type="dcterms:W3CDTF">2024-02-27T12:52:00Z</dcterms:modified>
</cp:coreProperties>
</file>