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22" w:rsidRDefault="00355A22" w:rsidP="00355A22">
      <w:pPr>
        <w:widowControl w:val="0"/>
        <w:ind w:firstLine="567"/>
        <w:jc w:val="center"/>
        <w:rPr>
          <w:b/>
        </w:rPr>
      </w:pPr>
      <w:r w:rsidRPr="00355A22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55A22" w:rsidRPr="00355A22" w:rsidRDefault="00355A22" w:rsidP="00355A22">
      <w:pPr>
        <w:widowControl w:val="0"/>
        <w:ind w:firstLine="567"/>
        <w:jc w:val="center"/>
        <w:rPr>
          <w:b/>
        </w:rPr>
      </w:pPr>
    </w:p>
    <w:p w:rsidR="00355A22" w:rsidRPr="00355A22" w:rsidRDefault="00510EBA" w:rsidP="00355A22">
      <w:pPr>
        <w:widowControl w:val="0"/>
        <w:ind w:firstLine="567"/>
        <w:jc w:val="center"/>
        <w:rPr>
          <w:b/>
        </w:rPr>
      </w:pPr>
      <w:r w:rsidRPr="00510EBA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355A22" w:rsidRDefault="00355A22" w:rsidP="00F21083">
      <w:pPr>
        <w:widowControl w:val="0"/>
        <w:ind w:firstLine="567"/>
        <w:jc w:val="both"/>
        <w:rPr>
          <w:b/>
        </w:rPr>
      </w:pPr>
    </w:p>
    <w:tbl>
      <w:tblPr>
        <w:tblStyle w:val="a3"/>
        <w:tblW w:w="4986" w:type="pct"/>
        <w:tblLayout w:type="fixed"/>
        <w:tblLook w:val="04A0" w:firstRow="1" w:lastRow="0" w:firstColumn="1" w:lastColumn="0" w:noHBand="0" w:noVBand="1"/>
      </w:tblPr>
      <w:tblGrid>
        <w:gridCol w:w="706"/>
        <w:gridCol w:w="8080"/>
        <w:gridCol w:w="1266"/>
        <w:gridCol w:w="1375"/>
        <w:gridCol w:w="1375"/>
        <w:gridCol w:w="1889"/>
      </w:tblGrid>
      <w:tr w:rsidR="004433DD" w:rsidRPr="002A4031" w:rsidTr="000B27C9">
        <w:tc>
          <w:tcPr>
            <w:tcW w:w="240" w:type="pct"/>
          </w:tcPr>
          <w:p w:rsidR="004433DD" w:rsidRPr="002A4031" w:rsidRDefault="004433DD" w:rsidP="000B27C9">
            <w:pPr>
              <w:keepLines/>
              <w:widowControl w:val="0"/>
              <w:jc w:val="center"/>
            </w:pPr>
            <w:r w:rsidRPr="002A4031">
              <w:t>№ п/п</w:t>
            </w:r>
          </w:p>
        </w:tc>
        <w:tc>
          <w:tcPr>
            <w:tcW w:w="2750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Наименование товара, работ, услуг</w:t>
            </w:r>
          </w:p>
        </w:tc>
        <w:tc>
          <w:tcPr>
            <w:tcW w:w="431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Кол-во (объем)</w:t>
            </w:r>
          </w:p>
        </w:tc>
        <w:tc>
          <w:tcPr>
            <w:tcW w:w="468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Ед. изм.</w:t>
            </w:r>
          </w:p>
        </w:tc>
        <w:tc>
          <w:tcPr>
            <w:tcW w:w="468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Цена за ед. изм.</w:t>
            </w:r>
            <w:r w:rsidRPr="002A4031">
              <w:rPr>
                <w:vertAlign w:val="superscript"/>
              </w:rPr>
              <w:footnoteReference w:id="1"/>
            </w:r>
            <w:r w:rsidRPr="002A4031">
              <w:t>, руб.</w:t>
            </w:r>
          </w:p>
        </w:tc>
        <w:tc>
          <w:tcPr>
            <w:tcW w:w="644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Цена по позиции</w:t>
            </w:r>
            <w:r w:rsidRPr="002A4031">
              <w:rPr>
                <w:vertAlign w:val="superscript"/>
              </w:rPr>
              <w:footnoteReference w:id="2"/>
            </w:r>
            <w:r w:rsidRPr="002A4031">
              <w:t>, руб.</w:t>
            </w:r>
          </w:p>
        </w:tc>
      </w:tr>
      <w:tr w:rsidR="00510EBA" w:rsidRPr="002A4031" w:rsidTr="000B27C9">
        <w:tc>
          <w:tcPr>
            <w:tcW w:w="240" w:type="pct"/>
          </w:tcPr>
          <w:p w:rsidR="00510EBA" w:rsidRPr="002A4031" w:rsidRDefault="00510EBA" w:rsidP="000B27C9">
            <w:pPr>
              <w:keepLines/>
              <w:widowControl w:val="0"/>
              <w:jc w:val="center"/>
            </w:pPr>
            <w:r w:rsidRPr="002A4031">
              <w:t>1</w:t>
            </w:r>
          </w:p>
        </w:tc>
        <w:tc>
          <w:tcPr>
            <w:tcW w:w="2750" w:type="pct"/>
          </w:tcPr>
          <w:p w:rsidR="00510EBA" w:rsidRPr="002A4031" w:rsidRDefault="00510EBA" w:rsidP="00510EBA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заболеваниями: Путевка с лечением для ребенка</w:t>
            </w:r>
          </w:p>
        </w:tc>
        <w:tc>
          <w:tcPr>
            <w:tcW w:w="431" w:type="pct"/>
          </w:tcPr>
          <w:p w:rsidR="00510EBA" w:rsidRPr="00082D75" w:rsidRDefault="00510EBA" w:rsidP="00510EBA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1 050</w:t>
            </w:r>
          </w:p>
        </w:tc>
        <w:tc>
          <w:tcPr>
            <w:tcW w:w="468" w:type="pct"/>
          </w:tcPr>
          <w:p w:rsidR="00510EBA" w:rsidRPr="000D352A" w:rsidRDefault="00510EBA" w:rsidP="00510EBA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8" w:type="pct"/>
          </w:tcPr>
          <w:p w:rsidR="00510EBA" w:rsidRPr="000D352A" w:rsidRDefault="00510EBA" w:rsidP="00510EBA">
            <w:pPr>
              <w:keepLines/>
              <w:widowControl w:val="0"/>
              <w:jc w:val="center"/>
            </w:pPr>
            <w:r>
              <w:t>1 461,30</w:t>
            </w:r>
          </w:p>
        </w:tc>
        <w:tc>
          <w:tcPr>
            <w:tcW w:w="644" w:type="pct"/>
          </w:tcPr>
          <w:p w:rsidR="00510EBA" w:rsidRPr="00082D75" w:rsidRDefault="00510EBA" w:rsidP="00510EBA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1 534 365,00</w:t>
            </w:r>
          </w:p>
        </w:tc>
      </w:tr>
      <w:tr w:rsidR="00510EBA" w:rsidRPr="002A4031" w:rsidTr="000B27C9">
        <w:tc>
          <w:tcPr>
            <w:tcW w:w="240" w:type="pct"/>
          </w:tcPr>
          <w:p w:rsidR="00510EBA" w:rsidRPr="002A4031" w:rsidRDefault="00510EBA" w:rsidP="000B27C9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750" w:type="pct"/>
          </w:tcPr>
          <w:p w:rsidR="00510EBA" w:rsidRPr="002A4031" w:rsidRDefault="00510EBA" w:rsidP="00510EBA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</w:t>
            </w:r>
            <w:bookmarkStart w:id="0" w:name="_GoBack"/>
            <w:bookmarkEnd w:id="0"/>
            <w:r>
              <w:rPr>
                <w:rStyle w:val="ng-binding"/>
              </w:rPr>
              <w:t>чения, в санатории с психоневрологическими заболеваниями: Путевка для взрослого (сопровождающего)</w:t>
            </w:r>
          </w:p>
        </w:tc>
        <w:tc>
          <w:tcPr>
            <w:tcW w:w="431" w:type="pct"/>
          </w:tcPr>
          <w:p w:rsidR="00510EBA" w:rsidRPr="00082D75" w:rsidRDefault="00510EBA" w:rsidP="00510EBA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1 050</w:t>
            </w:r>
          </w:p>
        </w:tc>
        <w:tc>
          <w:tcPr>
            <w:tcW w:w="468" w:type="pct"/>
          </w:tcPr>
          <w:p w:rsidR="00510EBA" w:rsidRPr="000D352A" w:rsidRDefault="00510EBA" w:rsidP="00510EBA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8" w:type="pct"/>
          </w:tcPr>
          <w:p w:rsidR="00510EBA" w:rsidRPr="000D352A" w:rsidRDefault="00510EBA" w:rsidP="00510EBA">
            <w:pPr>
              <w:keepLines/>
              <w:widowControl w:val="0"/>
              <w:jc w:val="center"/>
            </w:pPr>
            <w:r>
              <w:t>1 461,30</w:t>
            </w:r>
          </w:p>
        </w:tc>
        <w:tc>
          <w:tcPr>
            <w:tcW w:w="644" w:type="pct"/>
          </w:tcPr>
          <w:p w:rsidR="00510EBA" w:rsidRPr="00082D75" w:rsidRDefault="00510EBA" w:rsidP="00510EBA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1 534 365,00</w:t>
            </w:r>
          </w:p>
        </w:tc>
      </w:tr>
      <w:tr w:rsidR="00510EBA" w:rsidRPr="002A4031" w:rsidTr="000B27C9">
        <w:tc>
          <w:tcPr>
            <w:tcW w:w="2989" w:type="pct"/>
            <w:gridSpan w:val="2"/>
          </w:tcPr>
          <w:p w:rsidR="00510EBA" w:rsidRPr="002A4031" w:rsidRDefault="00510EBA" w:rsidP="00510EBA">
            <w:pPr>
              <w:keepLines/>
              <w:widowControl w:val="0"/>
              <w:rPr>
                <w:b/>
              </w:rPr>
            </w:pPr>
            <w:r w:rsidRPr="00934250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431" w:type="pct"/>
          </w:tcPr>
          <w:p w:rsidR="00510EBA" w:rsidRPr="00082D75" w:rsidRDefault="00510EBA" w:rsidP="00510EBA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2 100</w:t>
            </w:r>
          </w:p>
        </w:tc>
        <w:tc>
          <w:tcPr>
            <w:tcW w:w="468" w:type="pct"/>
          </w:tcPr>
          <w:p w:rsidR="00510EBA" w:rsidRPr="00934250" w:rsidRDefault="00510EBA" w:rsidP="00510EBA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8" w:type="pct"/>
          </w:tcPr>
          <w:p w:rsidR="00510EBA" w:rsidRPr="00934250" w:rsidRDefault="00510EBA" w:rsidP="00510EBA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44" w:type="pct"/>
          </w:tcPr>
          <w:p w:rsidR="00510EBA" w:rsidRPr="00535675" w:rsidRDefault="00510EBA" w:rsidP="00510EBA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3 068 730,00</w:t>
            </w:r>
          </w:p>
        </w:tc>
      </w:tr>
    </w:tbl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Количество путевок – 100 штук из них: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50 путевок для детей – инвалидов с психоневрологическими заболеваниями;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50 путевок для сопровождающих лиц;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21 койко-день;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детей-инвалидов и их сопровождающих лиц – 1 461 (Одна тысяча четыреста шестьдесят один) рубль 30 копеек;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детей-инвалидов и их сопровождающих лиц – 30 687 (Тридцать тысяч шестьсот восемьдесят семь) рублей 30 копеек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29.11.2004 № 288 «Об утверждении стандарта санаторно-курортной помощи больным детским церебральным параличом»;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Требования к техническим характеристикам услуг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1.1.1. Действующих лицензий на медицинскую деятельность по оказанию санаторно-курортной помощи по профилям: «Педиатрия», «Неврология»,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Организация, оказывающая услуги по санаторно-курортному лечению льготных категорий граждан должна соответствовать требованиям СП 59.13330.2020 «Доступность зданий и сооружений для маломобильных групп населения. СНиП 35-01-2001»: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- наличие бассейна;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A37E77">
        <w:t xml:space="preserve">1.13. Место доставки товара, выполнения работы или оказания услуг: </w:t>
      </w:r>
      <w:r>
        <w:t>Черноморское побережье, Республика Крым.</w:t>
      </w:r>
    </w:p>
    <w:p w:rsidR="00510EBA" w:rsidRDefault="00510EBA" w:rsidP="00510EBA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lang w:eastAsia="en-US"/>
        </w:rPr>
      </w:pPr>
      <w:r w:rsidRPr="00091288">
        <w:rPr>
          <w:color w:val="000000" w:themeColor="text1"/>
        </w:rPr>
        <w:t xml:space="preserve"> Сроки оказания услуг – </w:t>
      </w:r>
      <w:r>
        <w:rPr>
          <w:color w:val="000000" w:themeColor="text1"/>
        </w:rPr>
        <w:t>в</w:t>
      </w:r>
      <w:r w:rsidRPr="00CD79E9">
        <w:rPr>
          <w:lang w:eastAsia="en-US"/>
        </w:rPr>
        <w:t xml:space="preserve"> течение 2022 года, окончание санаторно-курортного лечения (выезд) не позднее </w:t>
      </w:r>
      <w:r>
        <w:rPr>
          <w:lang w:eastAsia="en-US"/>
        </w:rPr>
        <w:t xml:space="preserve">20 сентября </w:t>
      </w:r>
      <w:r w:rsidRPr="00CD79E9">
        <w:rPr>
          <w:lang w:eastAsia="en-US"/>
        </w:rPr>
        <w:t>2022 года</w:t>
      </w:r>
      <w:r>
        <w:rPr>
          <w:lang w:eastAsia="en-US"/>
        </w:rPr>
        <w:t>.</w:t>
      </w:r>
    </w:p>
    <w:p w:rsidR="002A4031" w:rsidRPr="002A4031" w:rsidRDefault="002A4031" w:rsidP="002A4031">
      <w:pPr>
        <w:keepLines/>
        <w:widowControl w:val="0"/>
        <w:tabs>
          <w:tab w:val="left" w:pos="5865"/>
        </w:tabs>
        <w:jc w:val="center"/>
      </w:pPr>
    </w:p>
    <w:sectPr w:rsidR="002A4031" w:rsidRPr="002A4031" w:rsidSect="00510EBA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F4" w:rsidRDefault="001E4AF4" w:rsidP="001E4AF4">
      <w:r>
        <w:separator/>
      </w:r>
    </w:p>
  </w:endnote>
  <w:endnote w:type="continuationSeparator" w:id="0">
    <w:p w:rsidR="001E4AF4" w:rsidRDefault="001E4AF4" w:rsidP="001E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F4" w:rsidRDefault="001E4AF4" w:rsidP="001E4AF4">
      <w:r>
        <w:separator/>
      </w:r>
    </w:p>
  </w:footnote>
  <w:footnote w:type="continuationSeparator" w:id="0">
    <w:p w:rsidR="001E4AF4" w:rsidRDefault="001E4AF4" w:rsidP="001E4AF4">
      <w:r>
        <w:continuationSeparator/>
      </w:r>
    </w:p>
  </w:footnote>
  <w:footnote w:id="1">
    <w:p w:rsidR="004433DD" w:rsidRDefault="004433DD" w:rsidP="002A403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4433DD" w:rsidRDefault="004433DD" w:rsidP="002A403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5"/>
    <w:rsid w:val="000B27C9"/>
    <w:rsid w:val="00115150"/>
    <w:rsid w:val="001913AB"/>
    <w:rsid w:val="001E4AF4"/>
    <w:rsid w:val="002A4031"/>
    <w:rsid w:val="002C3A3D"/>
    <w:rsid w:val="00355A22"/>
    <w:rsid w:val="004433DD"/>
    <w:rsid w:val="00510EBA"/>
    <w:rsid w:val="005D4C48"/>
    <w:rsid w:val="00793F0B"/>
    <w:rsid w:val="00A73B17"/>
    <w:rsid w:val="00AB03B1"/>
    <w:rsid w:val="00AC1CB6"/>
    <w:rsid w:val="00CC6C23"/>
    <w:rsid w:val="00F2108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B780-6C0F-45BC-841C-09C88E2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E4AF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A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1E4AF4"/>
    <w:rPr>
      <w:vertAlign w:val="superscript"/>
    </w:rPr>
  </w:style>
  <w:style w:type="character" w:customStyle="1" w:styleId="ng-binding">
    <w:name w:val="ng-binding"/>
    <w:basedOn w:val="a0"/>
    <w:rsid w:val="001E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C69C-859A-4A07-87FA-8C7C3335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Лысова Нелли Владимировна</cp:lastModifiedBy>
  <cp:revision>15</cp:revision>
  <dcterms:created xsi:type="dcterms:W3CDTF">2022-02-22T10:13:00Z</dcterms:created>
  <dcterms:modified xsi:type="dcterms:W3CDTF">2022-06-07T06:43:00Z</dcterms:modified>
</cp:coreProperties>
</file>