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C53B71">
      <w:pPr>
        <w:widowControl/>
        <w:suppressAutoHyphens w:val="0"/>
        <w:autoSpaceDE w:val="0"/>
        <w:autoSpaceDN w:val="0"/>
        <w:adjustRightInd w:val="0"/>
        <w:snapToGrid/>
        <w:spacing w:line="1" w:lineRule="exact"/>
        <w:ind w:firstLine="0"/>
        <w:jc w:val="left"/>
        <w:rPr>
          <w:sz w:val="2"/>
          <w:szCs w:val="2"/>
          <w:lang w:eastAsia="ru-RU"/>
        </w:rPr>
      </w:pPr>
    </w:p>
    <w:p w:rsidR="00F95271" w:rsidRPr="00F95271" w:rsidRDefault="009E6ECD" w:rsidP="00F95271">
      <w:pPr>
        <w:pStyle w:val="Style8"/>
        <w:widowControl/>
        <w:spacing w:before="67"/>
        <w:jc w:val="center"/>
        <w:rPr>
          <w:rStyle w:val="FontStyle64"/>
        </w:rPr>
      </w:pPr>
      <w:r>
        <w:rPr>
          <w:rStyle w:val="FontStyle64"/>
        </w:rPr>
        <w:t>Техническое задание</w:t>
      </w:r>
    </w:p>
    <w:p w:rsidR="00F95271" w:rsidRDefault="00F95271" w:rsidP="00F95271">
      <w:pPr>
        <w:pStyle w:val="Standard"/>
        <w:widowControl w:val="0"/>
        <w:tabs>
          <w:tab w:val="left" w:pos="0"/>
        </w:tabs>
        <w:ind w:firstLine="709"/>
        <w:rPr>
          <w:b/>
          <w:bCs/>
          <w:sz w:val="26"/>
          <w:szCs w:val="26"/>
        </w:rPr>
      </w:pPr>
    </w:p>
    <w:p w:rsidR="00F95271" w:rsidRDefault="00F95271" w:rsidP="00940EB8">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56400A" w:rsidRPr="0056400A" w:rsidRDefault="0056400A" w:rsidP="0056400A">
      <w:pPr>
        <w:spacing w:line="240" w:lineRule="auto"/>
        <w:rPr>
          <w:color w:val="000000"/>
          <w:sz w:val="26"/>
          <w:szCs w:val="26"/>
        </w:rPr>
      </w:pPr>
      <w:r w:rsidRPr="0056400A">
        <w:rPr>
          <w:b/>
          <w:bCs/>
          <w:sz w:val="26"/>
          <w:szCs w:val="26"/>
        </w:rPr>
        <w:t>Наименование объекта закупки (предмет государственного контракта):</w:t>
      </w:r>
      <w:r w:rsidRPr="0056400A">
        <w:rPr>
          <w:bCs/>
          <w:sz w:val="26"/>
          <w:szCs w:val="26"/>
        </w:rPr>
        <w:t xml:space="preserve"> </w:t>
      </w:r>
      <w:r w:rsidR="00A346A3" w:rsidRPr="00A346A3">
        <w:rPr>
          <w:sz w:val="26"/>
          <w:szCs w:val="26"/>
        </w:rPr>
        <w:t xml:space="preserve">выполнение работ по изготовлению и обеспечению застрахованных лиц, пострадавших вследствие несчастных случаев на производстве и профессиональных заболеваний протезами нижних конечностей </w:t>
      </w:r>
      <w:r w:rsidRPr="0056400A">
        <w:rPr>
          <w:rFonts w:eastAsia="Calibri"/>
          <w:color w:val="000000"/>
          <w:spacing w:val="-4"/>
          <w:sz w:val="26"/>
          <w:szCs w:val="26"/>
        </w:rPr>
        <w:t xml:space="preserve">(далее также – работы, Получатели, Изделия).  </w:t>
      </w:r>
    </w:p>
    <w:p w:rsidR="0056400A" w:rsidRPr="0056400A" w:rsidRDefault="0056400A" w:rsidP="0056400A">
      <w:pPr>
        <w:pStyle w:val="Standard"/>
        <w:widowControl w:val="0"/>
        <w:suppressLineNumbers/>
        <w:tabs>
          <w:tab w:val="left" w:pos="1860"/>
        </w:tabs>
        <w:snapToGrid w:val="0"/>
        <w:ind w:firstLine="709"/>
        <w:rPr>
          <w:b/>
          <w:bCs/>
          <w:sz w:val="26"/>
          <w:szCs w:val="26"/>
        </w:rPr>
      </w:pPr>
      <w:r w:rsidRPr="0056400A">
        <w:rPr>
          <w:b/>
          <w:bCs/>
          <w:sz w:val="26"/>
          <w:szCs w:val="26"/>
        </w:rPr>
        <w:t xml:space="preserve">Описание объекта закупки:    </w:t>
      </w:r>
    </w:p>
    <w:tbl>
      <w:tblPr>
        <w:tblW w:w="1000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1276"/>
        <w:gridCol w:w="1559"/>
        <w:gridCol w:w="2835"/>
        <w:gridCol w:w="1276"/>
        <w:gridCol w:w="932"/>
        <w:gridCol w:w="1559"/>
      </w:tblGrid>
      <w:tr w:rsidR="003A034B" w:rsidTr="007B75B2">
        <w:trPr>
          <w:trHeight w:val="337"/>
        </w:trPr>
        <w:tc>
          <w:tcPr>
            <w:tcW w:w="568" w:type="dxa"/>
          </w:tcPr>
          <w:p w:rsidR="003A034B" w:rsidRDefault="003A034B" w:rsidP="003A034B">
            <w:pPr>
              <w:widowControl/>
              <w:suppressLineNumbers/>
              <w:snapToGrid/>
              <w:spacing w:line="240" w:lineRule="auto"/>
              <w:ind w:firstLine="0"/>
              <w:jc w:val="center"/>
              <w:rPr>
                <w:sz w:val="20"/>
              </w:rPr>
            </w:pPr>
            <w:r w:rsidRPr="00A346A3">
              <w:rPr>
                <w:sz w:val="20"/>
              </w:rPr>
              <w:t>№</w:t>
            </w:r>
          </w:p>
          <w:p w:rsidR="003A034B" w:rsidRPr="00A346A3" w:rsidRDefault="003A034B" w:rsidP="003A034B">
            <w:pPr>
              <w:widowControl/>
              <w:suppressLineNumbers/>
              <w:snapToGrid/>
              <w:spacing w:line="240" w:lineRule="auto"/>
              <w:ind w:firstLine="0"/>
              <w:jc w:val="center"/>
              <w:rPr>
                <w:sz w:val="20"/>
              </w:rPr>
            </w:pPr>
            <w:r>
              <w:rPr>
                <w:sz w:val="20"/>
              </w:rPr>
              <w:t>п/п</w:t>
            </w:r>
            <w:r w:rsidRPr="00A346A3">
              <w:rPr>
                <w:sz w:val="20"/>
              </w:rPr>
              <w:t xml:space="preserve"> </w:t>
            </w:r>
          </w:p>
        </w:tc>
        <w:tc>
          <w:tcPr>
            <w:tcW w:w="1276" w:type="dxa"/>
          </w:tcPr>
          <w:p w:rsidR="003A034B" w:rsidRPr="00A346A3" w:rsidRDefault="003A034B" w:rsidP="003A034B">
            <w:pPr>
              <w:widowControl/>
              <w:suppressLineNumbers/>
              <w:spacing w:line="240" w:lineRule="auto"/>
              <w:ind w:firstLine="0"/>
              <w:jc w:val="center"/>
              <w:rPr>
                <w:bCs/>
                <w:sz w:val="20"/>
                <w:lang w:eastAsia="ru-RU"/>
              </w:rPr>
            </w:pPr>
            <w:r w:rsidRPr="00A346A3">
              <w:rPr>
                <w:bCs/>
                <w:sz w:val="20"/>
                <w:lang w:eastAsia="ru-RU"/>
              </w:rPr>
              <w:t>Наименование Товара по приказу Минтруда России № 86н от 13.02.2018</w:t>
            </w:r>
          </w:p>
          <w:p w:rsidR="003A034B" w:rsidRPr="00A346A3" w:rsidRDefault="003A034B" w:rsidP="003A034B">
            <w:pPr>
              <w:widowControl/>
              <w:suppressLineNumbers/>
              <w:snapToGrid/>
              <w:spacing w:line="240" w:lineRule="auto"/>
              <w:ind w:firstLine="0"/>
              <w:jc w:val="center"/>
              <w:rPr>
                <w:sz w:val="20"/>
              </w:rPr>
            </w:pPr>
          </w:p>
        </w:tc>
        <w:tc>
          <w:tcPr>
            <w:tcW w:w="1559" w:type="dxa"/>
          </w:tcPr>
          <w:p w:rsidR="003A034B" w:rsidRPr="00A346A3" w:rsidRDefault="003A034B" w:rsidP="003A034B">
            <w:pPr>
              <w:widowControl/>
              <w:snapToGrid/>
              <w:spacing w:line="276" w:lineRule="auto"/>
              <w:ind w:firstLine="0"/>
              <w:jc w:val="center"/>
              <w:rPr>
                <w:bCs/>
                <w:sz w:val="20"/>
                <w:lang w:eastAsia="en-US"/>
              </w:rPr>
            </w:pPr>
            <w:r w:rsidRPr="00A346A3">
              <w:rPr>
                <w:bCs/>
                <w:sz w:val="20"/>
                <w:lang w:eastAsia="en-US"/>
              </w:rPr>
              <w:t xml:space="preserve">Наименование Товара по </w:t>
            </w:r>
          </w:p>
          <w:p w:rsidR="003A034B" w:rsidRPr="00A346A3" w:rsidRDefault="003A034B" w:rsidP="003A034B">
            <w:pPr>
              <w:widowControl/>
              <w:snapToGrid/>
              <w:spacing w:line="276" w:lineRule="auto"/>
              <w:ind w:firstLine="0"/>
              <w:jc w:val="center"/>
              <w:rPr>
                <w:color w:val="000000"/>
                <w:sz w:val="20"/>
              </w:rPr>
            </w:pPr>
            <w:r w:rsidRPr="00A346A3">
              <w:rPr>
                <w:color w:val="000000"/>
                <w:sz w:val="20"/>
              </w:rPr>
              <w:t>ОКПД2/</w:t>
            </w:r>
          </w:p>
          <w:p w:rsidR="003A034B" w:rsidRPr="00A346A3" w:rsidRDefault="003A034B" w:rsidP="003A034B">
            <w:pPr>
              <w:widowControl/>
              <w:snapToGrid/>
              <w:spacing w:line="276" w:lineRule="auto"/>
              <w:ind w:firstLine="0"/>
              <w:jc w:val="center"/>
              <w:rPr>
                <w:color w:val="000000"/>
                <w:sz w:val="20"/>
              </w:rPr>
            </w:pPr>
            <w:r w:rsidRPr="00A346A3">
              <w:rPr>
                <w:color w:val="000000"/>
                <w:sz w:val="20"/>
              </w:rPr>
              <w:t>КТРУ</w:t>
            </w:r>
          </w:p>
          <w:p w:rsidR="003A034B" w:rsidRPr="00A346A3" w:rsidRDefault="003A034B" w:rsidP="003A034B">
            <w:pPr>
              <w:widowControl/>
              <w:suppressLineNumbers/>
              <w:snapToGrid/>
              <w:spacing w:line="276" w:lineRule="auto"/>
              <w:ind w:firstLine="0"/>
              <w:jc w:val="center"/>
              <w:rPr>
                <w:sz w:val="20"/>
              </w:rPr>
            </w:pPr>
            <w:r w:rsidRPr="00A346A3">
              <w:rPr>
                <w:color w:val="000000"/>
                <w:sz w:val="20"/>
              </w:rPr>
              <w:t>/КОЗ</w:t>
            </w:r>
          </w:p>
        </w:tc>
        <w:tc>
          <w:tcPr>
            <w:tcW w:w="2835" w:type="dxa"/>
          </w:tcPr>
          <w:p w:rsidR="003A034B" w:rsidRPr="00A346A3" w:rsidRDefault="003A034B" w:rsidP="003A034B">
            <w:pPr>
              <w:widowControl/>
              <w:suppressLineNumbers/>
              <w:snapToGrid/>
              <w:spacing w:line="240" w:lineRule="auto"/>
              <w:ind w:firstLine="0"/>
              <w:jc w:val="center"/>
              <w:rPr>
                <w:sz w:val="20"/>
              </w:rPr>
            </w:pPr>
            <w:r w:rsidRPr="00A346A3">
              <w:rPr>
                <w:sz w:val="20"/>
              </w:rPr>
              <w:t>Функциональные и технические характеристики</w:t>
            </w:r>
          </w:p>
        </w:tc>
        <w:tc>
          <w:tcPr>
            <w:tcW w:w="1276" w:type="dxa"/>
          </w:tcPr>
          <w:p w:rsidR="003A034B" w:rsidRPr="00A346A3" w:rsidRDefault="003A034B" w:rsidP="003A034B">
            <w:pPr>
              <w:widowControl/>
              <w:suppressLineNumbers/>
              <w:snapToGrid/>
              <w:spacing w:line="240" w:lineRule="auto"/>
              <w:ind w:firstLine="0"/>
              <w:jc w:val="center"/>
              <w:rPr>
                <w:sz w:val="20"/>
              </w:rPr>
            </w:pPr>
            <w:r w:rsidRPr="00A346A3">
              <w:rPr>
                <w:rFonts w:eastAsia="Andale Sans UI"/>
                <w:kern w:val="1"/>
                <w:sz w:val="20"/>
                <w:lang w:eastAsia="fa-IR" w:bidi="fa-IR"/>
              </w:rPr>
              <w:t>Начальная цена единицы работы с учетом</w:t>
            </w:r>
            <w:r w:rsidR="00641570">
              <w:rPr>
                <w:rFonts w:eastAsia="Andale Sans UI"/>
                <w:kern w:val="1"/>
                <w:sz w:val="20"/>
                <w:lang w:eastAsia="fa-IR" w:bidi="fa-IR"/>
              </w:rPr>
              <w:t xml:space="preserve"> материалов</w:t>
            </w:r>
            <w:r w:rsidRPr="00A346A3">
              <w:rPr>
                <w:rFonts w:eastAsia="Andale Sans UI"/>
                <w:kern w:val="1"/>
                <w:sz w:val="20"/>
                <w:lang w:eastAsia="fa-IR" w:bidi="fa-IR"/>
              </w:rPr>
              <w:t xml:space="preserve"> руб.</w:t>
            </w:r>
          </w:p>
        </w:tc>
        <w:tc>
          <w:tcPr>
            <w:tcW w:w="932" w:type="dxa"/>
          </w:tcPr>
          <w:p w:rsidR="003A034B" w:rsidRPr="00A346A3" w:rsidRDefault="003A034B" w:rsidP="003A034B">
            <w:pPr>
              <w:widowControl/>
              <w:suppressAutoHyphens w:val="0"/>
              <w:autoSpaceDE w:val="0"/>
              <w:autoSpaceDN w:val="0"/>
              <w:adjustRightInd w:val="0"/>
              <w:snapToGrid/>
              <w:spacing w:line="240" w:lineRule="auto"/>
              <w:ind w:firstLine="0"/>
              <w:jc w:val="center"/>
              <w:rPr>
                <w:bCs/>
                <w:kern w:val="2"/>
                <w:sz w:val="20"/>
              </w:rPr>
            </w:pPr>
            <w:r w:rsidRPr="00A346A3">
              <w:rPr>
                <w:bCs/>
                <w:kern w:val="2"/>
                <w:sz w:val="20"/>
              </w:rPr>
              <w:t>Ед. измерения</w:t>
            </w:r>
          </w:p>
          <w:p w:rsidR="003A034B" w:rsidRPr="00A346A3" w:rsidRDefault="003A034B" w:rsidP="003A034B">
            <w:pPr>
              <w:suppressAutoHyphens w:val="0"/>
              <w:autoSpaceDE w:val="0"/>
              <w:autoSpaceDN w:val="0"/>
              <w:adjustRightInd w:val="0"/>
              <w:snapToGrid/>
              <w:spacing w:line="240" w:lineRule="auto"/>
              <w:ind w:left="6" w:right="6" w:firstLine="0"/>
              <w:jc w:val="center"/>
              <w:rPr>
                <w:bCs/>
                <w:kern w:val="2"/>
                <w:sz w:val="20"/>
              </w:rPr>
            </w:pPr>
            <w:r w:rsidRPr="00A346A3">
              <w:rPr>
                <w:bCs/>
                <w:kern w:val="2"/>
                <w:sz w:val="20"/>
              </w:rPr>
              <w:t>(шт.)</w:t>
            </w:r>
          </w:p>
        </w:tc>
        <w:tc>
          <w:tcPr>
            <w:tcW w:w="1559" w:type="dxa"/>
          </w:tcPr>
          <w:p w:rsidR="003A034B" w:rsidRPr="00A346A3" w:rsidRDefault="003A034B" w:rsidP="003A034B">
            <w:pPr>
              <w:widowControl/>
              <w:suppressAutoHyphens w:val="0"/>
              <w:autoSpaceDE w:val="0"/>
              <w:autoSpaceDN w:val="0"/>
              <w:adjustRightInd w:val="0"/>
              <w:snapToGrid/>
              <w:spacing w:line="240" w:lineRule="auto"/>
              <w:ind w:firstLine="0"/>
              <w:jc w:val="center"/>
              <w:rPr>
                <w:bCs/>
                <w:kern w:val="2"/>
                <w:sz w:val="20"/>
              </w:rPr>
            </w:pPr>
            <w:r w:rsidRPr="00A346A3">
              <w:rPr>
                <w:bCs/>
                <w:kern w:val="2"/>
                <w:sz w:val="20"/>
              </w:rPr>
              <w:t>Гарантия на выполнен</w:t>
            </w:r>
          </w:p>
          <w:p w:rsidR="003A034B" w:rsidRPr="00A346A3" w:rsidRDefault="003A034B" w:rsidP="003A034B">
            <w:pPr>
              <w:widowControl/>
              <w:suppressLineNumbers/>
              <w:snapToGrid/>
              <w:spacing w:line="240" w:lineRule="auto"/>
              <w:ind w:firstLine="0"/>
              <w:jc w:val="center"/>
              <w:rPr>
                <w:sz w:val="20"/>
              </w:rPr>
            </w:pPr>
            <w:r w:rsidRPr="00A346A3">
              <w:rPr>
                <w:bCs/>
                <w:kern w:val="2"/>
                <w:sz w:val="20"/>
              </w:rPr>
              <w:t>ные работы с даты подписания акта сдачи-приемки Изделия</w:t>
            </w:r>
          </w:p>
        </w:tc>
      </w:tr>
      <w:tr w:rsidR="003A034B" w:rsidRPr="00A346A3" w:rsidTr="007B75B2">
        <w:tc>
          <w:tcPr>
            <w:tcW w:w="568" w:type="dxa"/>
          </w:tcPr>
          <w:p w:rsidR="003A034B" w:rsidRPr="00A346A3" w:rsidRDefault="003A034B" w:rsidP="003A034B">
            <w:pPr>
              <w:widowControl/>
              <w:spacing w:line="0" w:lineRule="atLeast"/>
              <w:ind w:firstLine="0"/>
              <w:textAlignment w:val="baseline"/>
              <w:rPr>
                <w:b/>
                <w:color w:val="000000"/>
                <w:kern w:val="1"/>
                <w:sz w:val="20"/>
              </w:rPr>
            </w:pPr>
            <w:r w:rsidRPr="00A346A3">
              <w:rPr>
                <w:b/>
                <w:color w:val="000000"/>
                <w:kern w:val="1"/>
                <w:sz w:val="20"/>
              </w:rPr>
              <w:t>1</w:t>
            </w:r>
          </w:p>
        </w:tc>
        <w:tc>
          <w:tcPr>
            <w:tcW w:w="1276" w:type="dxa"/>
          </w:tcPr>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Протезы внешние </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[8-07-06 ]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Протез голени немодульный, в том числе при врожденном недоразвитии</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textAlignment w:val="baseline"/>
              <w:rPr>
                <w:b/>
                <w:color w:val="000000"/>
                <w:kern w:val="1"/>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color w:val="000000"/>
                <w:sz w:val="18"/>
                <w:szCs w:val="18"/>
              </w:rPr>
              <w:t xml:space="preserve">32.50.22.190-00005043/ </w:t>
            </w:r>
            <w:r w:rsidRPr="00A346A3">
              <w:rPr>
                <w:rFonts w:eastAsia="Arial"/>
                <w:sz w:val="18"/>
                <w:szCs w:val="18"/>
              </w:rPr>
              <w:t>03.29.08.07.06</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транстибиальный)</w:t>
            </w:r>
          </w:p>
        </w:tc>
        <w:tc>
          <w:tcPr>
            <w:tcW w:w="2835" w:type="dxa"/>
          </w:tcPr>
          <w:p w:rsidR="003A034B" w:rsidRPr="00A346A3" w:rsidRDefault="003A034B" w:rsidP="003A034B">
            <w:pPr>
              <w:widowControl/>
              <w:suppressLineNumbers/>
              <w:snapToGrid/>
              <w:spacing w:line="240" w:lineRule="auto"/>
              <w:ind w:firstLine="0"/>
              <w:rPr>
                <w:sz w:val="18"/>
                <w:szCs w:val="18"/>
              </w:rPr>
            </w:pPr>
            <w:r w:rsidRPr="00A346A3">
              <w:rPr>
                <w:sz w:val="18"/>
                <w:szCs w:val="18"/>
              </w:rPr>
              <w:t>Выполнение работ по изготовлению и обеспечению протезом голени немодульного типа шинно-кожаным; без косметической облицовки, без оболочки. Приемная гильза изготавливается по типоразмерам или по индивидуальному слепку с культи инвалида. Материал приемной гильзы: кожа; без вкладной гильзы; крепление протеза с использованием гильзы (манжеты с шинами) бедра; стопа шарнирная, полиуретановая, монолитная. Тип протеза по назначению постоянный. Чехлы шерстяные в количестве 8 шт.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64851,08</w:t>
            </w:r>
          </w:p>
        </w:tc>
        <w:tc>
          <w:tcPr>
            <w:tcW w:w="932" w:type="dxa"/>
          </w:tcPr>
          <w:p w:rsidR="003A034B" w:rsidRPr="00A346A3" w:rsidRDefault="003A034B" w:rsidP="003A034B">
            <w:pPr>
              <w:widowControl/>
              <w:suppressLineNumbers/>
              <w:snapToGrid/>
              <w:spacing w:line="0" w:lineRule="atLeast"/>
              <w:ind w:firstLine="0"/>
              <w:jc w:val="center"/>
              <w:rPr>
                <w:sz w:val="18"/>
                <w:szCs w:val="18"/>
              </w:rPr>
            </w:pPr>
            <w:r w:rsidRPr="00A346A3">
              <w:rPr>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highlight w:val="cyan"/>
              </w:rPr>
            </w:pPr>
            <w:r w:rsidRPr="00A346A3">
              <w:rPr>
                <w:bCs/>
                <w:kern w:val="2"/>
                <w:sz w:val="20"/>
              </w:rPr>
              <w:t>не менее 7 месяцев</w:t>
            </w:r>
          </w:p>
        </w:tc>
      </w:tr>
      <w:tr w:rsidR="003A034B" w:rsidRPr="00A346A3" w:rsidTr="007B75B2">
        <w:tc>
          <w:tcPr>
            <w:tcW w:w="568" w:type="dxa"/>
          </w:tcPr>
          <w:p w:rsidR="003A034B" w:rsidRPr="00A346A3" w:rsidRDefault="003A034B" w:rsidP="003A034B">
            <w:pPr>
              <w:widowControl/>
              <w:spacing w:line="0" w:lineRule="atLeast"/>
              <w:ind w:firstLine="0"/>
              <w:textAlignment w:val="baseline"/>
              <w:rPr>
                <w:b/>
                <w:color w:val="000000"/>
                <w:kern w:val="1"/>
                <w:sz w:val="20"/>
              </w:rPr>
            </w:pPr>
            <w:r w:rsidRPr="00A346A3">
              <w:rPr>
                <w:b/>
                <w:color w:val="000000"/>
                <w:kern w:val="1"/>
                <w:sz w:val="20"/>
              </w:rPr>
              <w:t>2</w:t>
            </w:r>
          </w:p>
        </w:tc>
        <w:tc>
          <w:tcPr>
            <w:tcW w:w="1276" w:type="dxa"/>
          </w:tcPr>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Протезы внешние </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[8-07-09 ]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Протез голени модульный, в том числе при недоразвитии</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textAlignment w:val="baseline"/>
              <w:rPr>
                <w:b/>
                <w:color w:val="000000"/>
                <w:kern w:val="1"/>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color w:val="000000"/>
                <w:sz w:val="18"/>
                <w:szCs w:val="18"/>
              </w:rPr>
              <w:t xml:space="preserve">32.50.22.190-00005043/ </w:t>
            </w:r>
            <w:r w:rsidRPr="00A346A3">
              <w:rPr>
                <w:rFonts w:eastAsia="Arial"/>
                <w:sz w:val="18"/>
                <w:szCs w:val="18"/>
              </w:rPr>
              <w:t>03.29.08.07.09</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транстибиальный)</w:t>
            </w:r>
          </w:p>
        </w:tc>
        <w:tc>
          <w:tcPr>
            <w:tcW w:w="2835" w:type="dxa"/>
          </w:tcPr>
          <w:p w:rsidR="003A034B" w:rsidRPr="00A346A3" w:rsidRDefault="003A034B" w:rsidP="003A034B">
            <w:pPr>
              <w:widowControl/>
              <w:suppressLineNumbers/>
              <w:snapToGrid/>
              <w:spacing w:line="240" w:lineRule="auto"/>
              <w:ind w:firstLine="0"/>
              <w:rPr>
                <w:sz w:val="18"/>
                <w:szCs w:val="18"/>
              </w:rPr>
            </w:pPr>
            <w:r w:rsidRPr="00A346A3">
              <w:rPr>
                <w:sz w:val="18"/>
                <w:szCs w:val="18"/>
              </w:rPr>
              <w:t>Выполнение работ по изготовлению и обеспечению протезом голени модульным комбинированным;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w:t>
            </w:r>
            <w:r w:rsidRPr="00A346A3">
              <w:rPr>
                <w:color w:val="000000"/>
                <w:sz w:val="18"/>
                <w:szCs w:val="18"/>
              </w:rPr>
              <w:t xml:space="preserve"> с культи инвалида.</w:t>
            </w:r>
            <w:r w:rsidRPr="00A346A3">
              <w:rPr>
                <w:sz w:val="18"/>
                <w:szCs w:val="18"/>
              </w:rPr>
              <w:t xml:space="preserve"> Количество приёмных (пробных) гильз: 1; постоянная гильза из литьевого слоистого пластика на основе акриловых смол, вкладная гильза из вспененных материалов, без чехла полимерного гелевого. Крепление протеза с использованием гильзы (манжеты с шинами) бедра.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шарнирная полиуретановая, монолитная; поворотное устройство отсутствует. Тип протеза по назначению постоянный.</w:t>
            </w:r>
          </w:p>
          <w:p w:rsidR="003A034B" w:rsidRPr="00A346A3" w:rsidRDefault="003A034B" w:rsidP="003A034B">
            <w:pPr>
              <w:widowControl/>
              <w:suppressLineNumbers/>
              <w:snapToGrid/>
              <w:spacing w:line="240" w:lineRule="auto"/>
              <w:ind w:firstLine="0"/>
              <w:rPr>
                <w:sz w:val="18"/>
                <w:szCs w:val="18"/>
              </w:rPr>
            </w:pPr>
            <w:r w:rsidRPr="00A346A3">
              <w:rPr>
                <w:sz w:val="18"/>
                <w:szCs w:val="18"/>
              </w:rPr>
              <w:t>Ч</w:t>
            </w:r>
            <w:r w:rsidRPr="00A346A3">
              <w:rPr>
                <w:color w:val="000000"/>
                <w:sz w:val="18"/>
                <w:szCs w:val="18"/>
              </w:rPr>
              <w:t>ехлы: силоновый, хлопчатобумажный, шерстяной в количестве 8 шт. (на выбор получателя)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214130</w:t>
            </w:r>
            <w:r>
              <w:rPr>
                <w:color w:val="000000"/>
                <w:sz w:val="20"/>
              </w:rPr>
              <w:t>,00</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sidRPr="00A346A3">
              <w:rPr>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rPr>
            </w:pPr>
            <w:r w:rsidRPr="00A346A3">
              <w:rPr>
                <w:bCs/>
                <w:color w:val="000000"/>
                <w:sz w:val="18"/>
                <w:szCs w:val="18"/>
              </w:rPr>
              <w:t>не менее 12 месяцев</w:t>
            </w:r>
          </w:p>
        </w:tc>
      </w:tr>
      <w:tr w:rsidR="003A034B" w:rsidRPr="00A346A3" w:rsidTr="007B75B2">
        <w:tc>
          <w:tcPr>
            <w:tcW w:w="568" w:type="dxa"/>
          </w:tcPr>
          <w:p w:rsidR="003A034B" w:rsidRPr="00A346A3" w:rsidRDefault="003A034B" w:rsidP="003A034B">
            <w:pPr>
              <w:widowControl/>
              <w:spacing w:line="0" w:lineRule="atLeast"/>
              <w:ind w:firstLine="0"/>
              <w:textAlignment w:val="baseline"/>
              <w:rPr>
                <w:b/>
                <w:color w:val="000000"/>
                <w:kern w:val="1"/>
                <w:sz w:val="20"/>
              </w:rPr>
            </w:pPr>
            <w:r w:rsidRPr="00A346A3">
              <w:rPr>
                <w:b/>
                <w:color w:val="000000"/>
                <w:kern w:val="1"/>
                <w:sz w:val="20"/>
              </w:rPr>
              <w:t>3</w:t>
            </w:r>
          </w:p>
        </w:tc>
        <w:tc>
          <w:tcPr>
            <w:tcW w:w="1276" w:type="dxa"/>
          </w:tcPr>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Протезы внешние </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[8-07-09 ]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Протез голени модульный, в том числе при недоразвитии</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textAlignment w:val="baseline"/>
              <w:rPr>
                <w:b/>
                <w:color w:val="000000"/>
                <w:kern w:val="1"/>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color w:val="000000"/>
                <w:sz w:val="18"/>
                <w:szCs w:val="18"/>
              </w:rPr>
              <w:t xml:space="preserve">32.50.22.190-00005043/ </w:t>
            </w:r>
            <w:r w:rsidRPr="00A346A3">
              <w:rPr>
                <w:rFonts w:eastAsia="Arial"/>
                <w:sz w:val="18"/>
                <w:szCs w:val="18"/>
              </w:rPr>
              <w:t>03.29.08.07.09</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транстибиальный)</w:t>
            </w:r>
          </w:p>
        </w:tc>
        <w:tc>
          <w:tcPr>
            <w:tcW w:w="2835" w:type="dxa"/>
          </w:tcPr>
          <w:p w:rsidR="003A034B" w:rsidRPr="00A346A3" w:rsidRDefault="003A034B" w:rsidP="003A034B">
            <w:pPr>
              <w:widowControl/>
              <w:suppressLineNumbers/>
              <w:snapToGrid/>
              <w:spacing w:line="240" w:lineRule="auto"/>
              <w:ind w:firstLine="0"/>
              <w:rPr>
                <w:sz w:val="18"/>
                <w:szCs w:val="18"/>
              </w:rPr>
            </w:pPr>
            <w:r w:rsidRPr="00A346A3">
              <w:rPr>
                <w:spacing w:val="7"/>
                <w:kern w:val="1"/>
                <w:sz w:val="18"/>
                <w:szCs w:val="18"/>
                <w:lang w:eastAsia="en-US" w:bidi="en-US"/>
              </w:rPr>
              <w:t xml:space="preserve">Выполнение работ по обеспечению протезом голени модульным </w:t>
            </w:r>
            <w:r w:rsidRPr="00A346A3">
              <w:rPr>
                <w:kern w:val="2"/>
                <w:sz w:val="18"/>
                <w:szCs w:val="18"/>
                <w:lang w:eastAsia="en-US" w:bidi="en-US"/>
              </w:rPr>
              <w:t>в том числе при недоразвитии</w:t>
            </w:r>
            <w:r w:rsidRPr="00A346A3">
              <w:rPr>
                <w:sz w:val="18"/>
                <w:szCs w:val="18"/>
              </w:rPr>
              <w:t xml:space="preserve">, облицовка мягкая полиуретановая (листовой поролон), </w:t>
            </w:r>
            <w:r w:rsidRPr="00A346A3">
              <w:rPr>
                <w:spacing w:val="7"/>
                <w:kern w:val="1"/>
                <w:sz w:val="18"/>
                <w:szCs w:val="18"/>
                <w:lang w:eastAsia="en-US" w:bidi="en-US"/>
              </w:rPr>
              <w:t xml:space="preserve">покрытие облицовки – чулки ортопедические перлоновые или силоновые. </w:t>
            </w:r>
            <w:r w:rsidRPr="00A346A3">
              <w:rPr>
                <w:sz w:val="18"/>
                <w:szCs w:val="18"/>
              </w:rPr>
              <w:t xml:space="preserve"> Приемная гильза индивидуальная, изготавливается по индивидуальному слепку</w:t>
            </w:r>
            <w:r w:rsidRPr="00A346A3">
              <w:rPr>
                <w:color w:val="000000"/>
                <w:sz w:val="18"/>
                <w:szCs w:val="18"/>
              </w:rPr>
              <w:t xml:space="preserve"> с культи инвалида.</w:t>
            </w:r>
            <w:r w:rsidRPr="00A346A3">
              <w:rPr>
                <w:sz w:val="18"/>
                <w:szCs w:val="18"/>
              </w:rPr>
              <w:t xml:space="preserve"> Количество приёмных (пробных) гильз: 0 или 1; постоянная гильза из литьевого слоистого пластика на основе акриловых смол; </w:t>
            </w:r>
            <w:r w:rsidRPr="00A346A3">
              <w:rPr>
                <w:spacing w:val="7"/>
                <w:kern w:val="1"/>
                <w:sz w:val="18"/>
                <w:szCs w:val="18"/>
                <w:lang w:eastAsia="en-US" w:bidi="en-US"/>
              </w:rPr>
              <w:t xml:space="preserve">в качестве вкладного элемента применяются вкладная гильза из вспененных материалов. </w:t>
            </w:r>
            <w:r w:rsidRPr="00A346A3">
              <w:rPr>
                <w:sz w:val="18"/>
                <w:szCs w:val="18"/>
              </w:rPr>
              <w:t xml:space="preserve">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w:t>
            </w:r>
            <w:r w:rsidRPr="00A346A3">
              <w:rPr>
                <w:spacing w:val="7"/>
                <w:kern w:val="1"/>
                <w:sz w:val="18"/>
                <w:szCs w:val="18"/>
                <w:lang w:eastAsia="en-US" w:bidi="en-US"/>
              </w:rPr>
              <w:t>Чехлы: силоновый, хлопчатобумажный, шерстяной на выбор получателя в количестве не менее 8 шт.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154546,33</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rPr>
            </w:pPr>
            <w:r w:rsidRPr="00A346A3">
              <w:rPr>
                <w:bCs/>
                <w:color w:val="000000"/>
                <w:sz w:val="18"/>
                <w:szCs w:val="18"/>
              </w:rPr>
              <w:t>не менее 12 месяцев</w:t>
            </w:r>
          </w:p>
        </w:tc>
      </w:tr>
      <w:tr w:rsidR="003A034B" w:rsidRPr="00A346A3" w:rsidTr="007B75B2">
        <w:tc>
          <w:tcPr>
            <w:tcW w:w="568" w:type="dxa"/>
          </w:tcPr>
          <w:p w:rsidR="003A034B" w:rsidRPr="00A346A3" w:rsidRDefault="003A034B" w:rsidP="003A034B">
            <w:pPr>
              <w:widowControl/>
              <w:spacing w:line="0" w:lineRule="atLeast"/>
              <w:ind w:firstLine="0"/>
              <w:textAlignment w:val="baseline"/>
              <w:rPr>
                <w:b/>
                <w:color w:val="000000"/>
                <w:kern w:val="1"/>
                <w:sz w:val="20"/>
              </w:rPr>
            </w:pPr>
            <w:r w:rsidRPr="00A346A3">
              <w:rPr>
                <w:b/>
                <w:color w:val="000000"/>
                <w:kern w:val="1"/>
                <w:sz w:val="20"/>
              </w:rPr>
              <w:t>4</w:t>
            </w:r>
          </w:p>
        </w:tc>
        <w:tc>
          <w:tcPr>
            <w:tcW w:w="1276" w:type="dxa"/>
          </w:tcPr>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Протезы внешние </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[8-07-09 ]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Протез голени модульный, в том числе при недоразвитии</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textAlignment w:val="baseline"/>
              <w:rPr>
                <w:b/>
                <w:color w:val="000000"/>
                <w:kern w:val="1"/>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color w:val="000000"/>
                <w:sz w:val="18"/>
                <w:szCs w:val="18"/>
              </w:rPr>
              <w:t xml:space="preserve">32.50.22.190-00005043/ </w:t>
            </w:r>
            <w:r w:rsidRPr="00A346A3">
              <w:rPr>
                <w:rFonts w:eastAsia="Arial"/>
                <w:sz w:val="18"/>
                <w:szCs w:val="18"/>
              </w:rPr>
              <w:t>03.29.08.07.09</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транстибиальный)</w:t>
            </w:r>
          </w:p>
        </w:tc>
        <w:tc>
          <w:tcPr>
            <w:tcW w:w="2835" w:type="dxa"/>
          </w:tcPr>
          <w:p w:rsidR="003A034B" w:rsidRPr="00A346A3" w:rsidRDefault="003A034B" w:rsidP="003A034B">
            <w:pPr>
              <w:widowControl/>
              <w:suppressLineNumbers/>
              <w:snapToGrid/>
              <w:spacing w:line="240" w:lineRule="auto"/>
              <w:ind w:firstLine="0"/>
              <w:rPr>
                <w:sz w:val="18"/>
                <w:szCs w:val="18"/>
              </w:rPr>
            </w:pPr>
            <w:r w:rsidRPr="00A346A3">
              <w:rPr>
                <w:spacing w:val="7"/>
                <w:kern w:val="1"/>
                <w:sz w:val="18"/>
                <w:szCs w:val="18"/>
                <w:lang w:eastAsia="en-US" w:bidi="en-US"/>
              </w:rPr>
              <w:t xml:space="preserve">Выполнение работ по обеспечению протезом голени модульным </w:t>
            </w:r>
            <w:r w:rsidRPr="00A346A3">
              <w:rPr>
                <w:kern w:val="2"/>
                <w:sz w:val="18"/>
                <w:szCs w:val="18"/>
                <w:lang w:eastAsia="en-US" w:bidi="en-US"/>
              </w:rPr>
              <w:t>в том числе при недоразвитии</w:t>
            </w:r>
            <w:r w:rsidRPr="00A346A3">
              <w:rPr>
                <w:sz w:val="18"/>
                <w:szCs w:val="18"/>
              </w:rPr>
              <w:t>,  с силиконовым чехлом; облицовка 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w:t>
            </w:r>
            <w:r w:rsidRPr="00A346A3">
              <w:rPr>
                <w:color w:val="000000"/>
                <w:sz w:val="18"/>
                <w:szCs w:val="18"/>
              </w:rPr>
              <w:t xml:space="preserve"> с культи инвалида.</w:t>
            </w:r>
            <w:r w:rsidRPr="00A346A3">
              <w:rPr>
                <w:sz w:val="18"/>
                <w:szCs w:val="18"/>
              </w:rPr>
              <w:t xml:space="preserve">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гелевые. Крепление с использованием замка для полимерных чехлов.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Силиконовый чехол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207930</w:t>
            </w:r>
            <w:r>
              <w:rPr>
                <w:color w:val="000000"/>
                <w:sz w:val="20"/>
              </w:rPr>
              <w:t>,00</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rPr>
            </w:pPr>
            <w:r w:rsidRPr="00A346A3">
              <w:rPr>
                <w:bCs/>
                <w:color w:val="000000"/>
                <w:sz w:val="18"/>
                <w:szCs w:val="18"/>
              </w:rPr>
              <w:t>не менее 12 месяцев</w:t>
            </w:r>
          </w:p>
        </w:tc>
      </w:tr>
      <w:tr w:rsidR="003A034B" w:rsidRPr="00A346A3" w:rsidTr="007B75B2">
        <w:tc>
          <w:tcPr>
            <w:tcW w:w="568" w:type="dxa"/>
          </w:tcPr>
          <w:p w:rsidR="003A034B" w:rsidRPr="00A346A3" w:rsidRDefault="003A034B" w:rsidP="003A034B">
            <w:pPr>
              <w:widowControl/>
              <w:spacing w:line="0" w:lineRule="atLeast"/>
              <w:ind w:firstLine="0"/>
              <w:textAlignment w:val="baseline"/>
              <w:rPr>
                <w:b/>
                <w:color w:val="000000"/>
                <w:kern w:val="1"/>
                <w:sz w:val="20"/>
              </w:rPr>
            </w:pPr>
            <w:r w:rsidRPr="00A346A3">
              <w:rPr>
                <w:b/>
                <w:color w:val="000000"/>
                <w:kern w:val="1"/>
                <w:sz w:val="20"/>
              </w:rPr>
              <w:t>5</w:t>
            </w:r>
          </w:p>
        </w:tc>
        <w:tc>
          <w:tcPr>
            <w:tcW w:w="1276" w:type="dxa"/>
          </w:tcPr>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Протезы внешние </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[8-07-09 ]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Протез голени модульный, в том числе при недоразвитии</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spacing w:line="276" w:lineRule="auto"/>
              <w:ind w:firstLine="0"/>
              <w:textAlignment w:val="baseline"/>
              <w:rPr>
                <w:b/>
                <w:color w:val="000000"/>
                <w:kern w:val="1"/>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color w:val="000000"/>
                <w:sz w:val="18"/>
                <w:szCs w:val="18"/>
              </w:rPr>
              <w:t xml:space="preserve">32.50.22.190-00005043/ </w:t>
            </w:r>
            <w:r w:rsidRPr="00A346A3">
              <w:rPr>
                <w:rFonts w:eastAsia="Arial"/>
                <w:sz w:val="18"/>
                <w:szCs w:val="18"/>
              </w:rPr>
              <w:t>03.29.08.07.09</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транстибиальный)</w:t>
            </w:r>
          </w:p>
        </w:tc>
        <w:tc>
          <w:tcPr>
            <w:tcW w:w="2835" w:type="dxa"/>
          </w:tcPr>
          <w:p w:rsidR="003A034B" w:rsidRPr="00A346A3" w:rsidRDefault="003A034B" w:rsidP="003A034B">
            <w:pPr>
              <w:widowControl/>
              <w:tabs>
                <w:tab w:val="left" w:pos="3607"/>
              </w:tabs>
              <w:autoSpaceDE w:val="0"/>
              <w:snapToGrid/>
              <w:spacing w:line="240" w:lineRule="auto"/>
              <w:ind w:firstLine="0"/>
              <w:rPr>
                <w:kern w:val="1"/>
                <w:sz w:val="18"/>
                <w:szCs w:val="18"/>
              </w:rPr>
            </w:pPr>
            <w:r w:rsidRPr="00A346A3">
              <w:rPr>
                <w:kern w:val="1"/>
                <w:sz w:val="18"/>
                <w:szCs w:val="18"/>
              </w:rPr>
              <w:t xml:space="preserve">Выполнение работ по обеспечению протезом голени модульный, в том числе при недоразвитии </w:t>
            </w:r>
            <w:r w:rsidRPr="00A346A3">
              <w:rPr>
                <w:kern w:val="1"/>
                <w:sz w:val="18"/>
                <w:szCs w:val="18"/>
                <w:lang w:eastAsia="ru-RU"/>
              </w:rPr>
              <w:t>с высоко функциональными модульными узлами</w:t>
            </w:r>
            <w:r w:rsidRPr="00A346A3">
              <w:rPr>
                <w:kern w:val="1"/>
                <w:sz w:val="18"/>
                <w:szCs w:val="18"/>
              </w:rPr>
              <w:t>, с силиконовым чехлом; облицовка мягкая полиуретановая модульная (поролон), покрытие облицовки –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гелевые. Крепление протеза с использованием замка для полимерных чехлов, наколенника. Комплектующие высоко функциональные модульные узлы, регулировочно-соединительные устройства должны соответствовать весу и активности инвалида. Стопа с высокой степенью энергосбережения или Стопа с бесступенчатой регулируемой пациентом высотой каблука. Тип протеза по назначению постоянный. Силиконовый чехол 1 шт.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428038,03</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rPr>
            </w:pPr>
            <w:r w:rsidRPr="00A346A3">
              <w:rPr>
                <w:bCs/>
                <w:color w:val="000000"/>
                <w:sz w:val="18"/>
                <w:szCs w:val="18"/>
              </w:rPr>
              <w:t>не менее 12 месяцев</w:t>
            </w:r>
          </w:p>
        </w:tc>
      </w:tr>
      <w:tr w:rsidR="003A034B" w:rsidRPr="00A346A3" w:rsidTr="007B75B2">
        <w:tc>
          <w:tcPr>
            <w:tcW w:w="568" w:type="dxa"/>
          </w:tcPr>
          <w:p w:rsidR="003A034B" w:rsidRPr="00A346A3" w:rsidRDefault="003A034B" w:rsidP="003A034B">
            <w:pPr>
              <w:widowControl/>
              <w:snapToGrid/>
              <w:spacing w:line="240" w:lineRule="auto"/>
              <w:ind w:firstLine="0"/>
              <w:jc w:val="left"/>
              <w:rPr>
                <w:b/>
                <w:sz w:val="20"/>
              </w:rPr>
            </w:pPr>
            <w:r w:rsidRPr="00A346A3">
              <w:rPr>
                <w:b/>
                <w:sz w:val="20"/>
              </w:rPr>
              <w:t>6</w:t>
            </w:r>
          </w:p>
        </w:tc>
        <w:tc>
          <w:tcPr>
            <w:tcW w:w="1276" w:type="dxa"/>
          </w:tcPr>
          <w:p w:rsidR="003A034B" w:rsidRPr="00A346A3" w:rsidRDefault="003A034B" w:rsidP="003A034B">
            <w:pPr>
              <w:widowControl/>
              <w:snapToGrid/>
              <w:spacing w:line="240" w:lineRule="auto"/>
              <w:ind w:firstLine="0"/>
              <w:jc w:val="left"/>
              <w:rPr>
                <w:sz w:val="18"/>
                <w:szCs w:val="18"/>
              </w:rPr>
            </w:pPr>
            <w:r w:rsidRPr="00A346A3">
              <w:rPr>
                <w:sz w:val="18"/>
                <w:szCs w:val="18"/>
              </w:rPr>
              <w:t xml:space="preserve">Протезы внешние </w:t>
            </w:r>
          </w:p>
          <w:p w:rsidR="003A034B" w:rsidRPr="00A346A3" w:rsidRDefault="003A034B" w:rsidP="003A034B">
            <w:pPr>
              <w:widowControl/>
              <w:snapToGrid/>
              <w:spacing w:line="240" w:lineRule="auto"/>
              <w:ind w:firstLine="0"/>
              <w:jc w:val="left"/>
              <w:rPr>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[8-07-10]</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autoSpaceDE w:val="0"/>
              <w:snapToGrid/>
              <w:spacing w:line="276" w:lineRule="auto"/>
              <w:ind w:firstLine="0"/>
              <w:jc w:val="left"/>
              <w:rPr>
                <w:kern w:val="2"/>
                <w:sz w:val="18"/>
                <w:szCs w:val="18"/>
                <w:lang w:eastAsia="en-US" w:bidi="en-US"/>
              </w:rPr>
            </w:pPr>
            <w:r w:rsidRPr="00A346A3">
              <w:rPr>
                <w:kern w:val="2"/>
                <w:sz w:val="18"/>
                <w:szCs w:val="18"/>
                <w:lang w:eastAsia="en-US" w:bidi="en-US"/>
              </w:rPr>
              <w:t>Протез бедра модульный, в том числе при врожденном недоразвитии</w:t>
            </w:r>
          </w:p>
          <w:p w:rsidR="003A034B" w:rsidRPr="00A346A3" w:rsidRDefault="003A034B" w:rsidP="003A034B">
            <w:pPr>
              <w:widowControl/>
              <w:snapToGrid/>
              <w:spacing w:line="240" w:lineRule="auto"/>
              <w:ind w:firstLine="0"/>
              <w:jc w:val="left"/>
              <w:rPr>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color w:val="000000"/>
                <w:sz w:val="18"/>
                <w:szCs w:val="18"/>
              </w:rPr>
            </w:pPr>
            <w:r>
              <w:rPr>
                <w:color w:val="000000"/>
                <w:sz w:val="18"/>
                <w:szCs w:val="18"/>
              </w:rPr>
              <w:t>3</w:t>
            </w:r>
            <w:r w:rsidRPr="00A346A3">
              <w:rPr>
                <w:color w:val="000000"/>
                <w:sz w:val="18"/>
                <w:szCs w:val="18"/>
              </w:rPr>
              <w:t xml:space="preserve"> 32.50.22.190-00005044/</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rFonts w:eastAsia="Arial"/>
                <w:sz w:val="18"/>
                <w:szCs w:val="18"/>
              </w:rPr>
              <w:t>03.29.08.07.10</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трансфеморальный)</w:t>
            </w:r>
          </w:p>
        </w:tc>
        <w:tc>
          <w:tcPr>
            <w:tcW w:w="2835" w:type="dxa"/>
          </w:tcPr>
          <w:p w:rsidR="003A034B" w:rsidRPr="00A346A3" w:rsidRDefault="003A034B" w:rsidP="003A034B">
            <w:pPr>
              <w:widowControl/>
              <w:tabs>
                <w:tab w:val="left" w:pos="3607"/>
              </w:tabs>
              <w:autoSpaceDE w:val="0"/>
              <w:snapToGrid/>
              <w:spacing w:line="240" w:lineRule="auto"/>
              <w:ind w:firstLine="0"/>
              <w:rPr>
                <w:sz w:val="18"/>
                <w:szCs w:val="18"/>
              </w:rPr>
            </w:pPr>
            <w:r w:rsidRPr="00A346A3">
              <w:rPr>
                <w:sz w:val="18"/>
                <w:szCs w:val="18"/>
              </w:rPr>
              <w:t xml:space="preserve">Выполнение работ по изготовлению и обеспечению протезом бедра модульным, в том числе при врожденном недоразвитии, с силиконовым чехлом;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замка для полмернх чехлов; регулировочно-соединительные устройства должны соответствовать весу инвалида, или крепление вакуумное;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w:t>
            </w:r>
            <w:r w:rsidRPr="00A346A3">
              <w:rPr>
                <w:color w:val="000000"/>
                <w:sz w:val="18"/>
                <w:szCs w:val="18"/>
              </w:rPr>
              <w:t>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w:t>
            </w:r>
            <w:r w:rsidRPr="00A346A3">
              <w:rPr>
                <w:sz w:val="18"/>
                <w:szCs w:val="18"/>
              </w:rPr>
              <w:t>ип протеза по назначению: постоянный. Силиконовый чехол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sz w:val="20"/>
              </w:rPr>
            </w:pPr>
            <w:r w:rsidRPr="008026D8">
              <w:rPr>
                <w:sz w:val="20"/>
              </w:rPr>
              <w:t>325253,24</w:t>
            </w:r>
          </w:p>
        </w:tc>
        <w:tc>
          <w:tcPr>
            <w:tcW w:w="932" w:type="dxa"/>
          </w:tcPr>
          <w:p w:rsidR="003A034B" w:rsidRPr="00A346A3" w:rsidRDefault="004064D3" w:rsidP="003A034B">
            <w:pPr>
              <w:widowControl/>
              <w:suppressLineNumbers/>
              <w:snapToGrid/>
              <w:spacing w:line="0" w:lineRule="atLeast"/>
              <w:ind w:firstLine="0"/>
              <w:jc w:val="center"/>
              <w:rPr>
                <w:bCs/>
                <w:sz w:val="18"/>
                <w:szCs w:val="18"/>
              </w:rPr>
            </w:pPr>
            <w:r>
              <w:rPr>
                <w:bCs/>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sz w:val="18"/>
                <w:szCs w:val="18"/>
                <w:highlight w:val="cyan"/>
              </w:rPr>
            </w:pPr>
            <w:r w:rsidRPr="00A346A3">
              <w:rPr>
                <w:bCs/>
                <w:sz w:val="18"/>
                <w:szCs w:val="18"/>
              </w:rPr>
              <w:t>не менее 12 месяцев</w:t>
            </w:r>
          </w:p>
        </w:tc>
      </w:tr>
      <w:tr w:rsidR="003A034B" w:rsidRPr="00A346A3" w:rsidTr="007B75B2">
        <w:tc>
          <w:tcPr>
            <w:tcW w:w="568" w:type="dxa"/>
          </w:tcPr>
          <w:p w:rsidR="003A034B" w:rsidRPr="00A346A3" w:rsidRDefault="003A034B" w:rsidP="003A034B">
            <w:pPr>
              <w:widowControl/>
              <w:snapToGrid/>
              <w:spacing w:line="240" w:lineRule="auto"/>
              <w:ind w:firstLine="0"/>
              <w:jc w:val="left"/>
              <w:rPr>
                <w:b/>
                <w:sz w:val="20"/>
              </w:rPr>
            </w:pPr>
            <w:r w:rsidRPr="00A346A3">
              <w:rPr>
                <w:b/>
                <w:sz w:val="20"/>
              </w:rPr>
              <w:t>7</w:t>
            </w:r>
          </w:p>
        </w:tc>
        <w:tc>
          <w:tcPr>
            <w:tcW w:w="1276" w:type="dxa"/>
          </w:tcPr>
          <w:p w:rsidR="003A034B" w:rsidRPr="00A346A3" w:rsidRDefault="003A034B" w:rsidP="003A034B">
            <w:pPr>
              <w:widowControl/>
              <w:snapToGrid/>
              <w:spacing w:line="240" w:lineRule="auto"/>
              <w:ind w:firstLine="0"/>
              <w:jc w:val="left"/>
              <w:rPr>
                <w:sz w:val="18"/>
                <w:szCs w:val="18"/>
              </w:rPr>
            </w:pPr>
            <w:r w:rsidRPr="00A346A3">
              <w:rPr>
                <w:sz w:val="18"/>
                <w:szCs w:val="18"/>
              </w:rPr>
              <w:t xml:space="preserve">Протезы внешние </w:t>
            </w:r>
          </w:p>
          <w:p w:rsidR="003A034B" w:rsidRPr="00A346A3" w:rsidRDefault="003A034B" w:rsidP="003A034B">
            <w:pPr>
              <w:widowControl/>
              <w:snapToGrid/>
              <w:spacing w:line="240" w:lineRule="auto"/>
              <w:ind w:firstLine="0"/>
              <w:jc w:val="left"/>
              <w:rPr>
                <w:sz w:val="18"/>
                <w:szCs w:val="18"/>
              </w:rPr>
            </w:pPr>
          </w:p>
          <w:p w:rsidR="003A034B" w:rsidRPr="00A346A3" w:rsidRDefault="003A034B" w:rsidP="003A034B">
            <w:pPr>
              <w:widowControl/>
              <w:snapToGrid/>
              <w:spacing w:line="240" w:lineRule="auto"/>
              <w:ind w:firstLine="0"/>
              <w:jc w:val="left"/>
              <w:rPr>
                <w:sz w:val="18"/>
                <w:szCs w:val="18"/>
              </w:rPr>
            </w:pPr>
            <w:r w:rsidRPr="00A346A3">
              <w:rPr>
                <w:sz w:val="18"/>
                <w:szCs w:val="18"/>
              </w:rPr>
              <w:t xml:space="preserve">Код ТСР </w:t>
            </w:r>
          </w:p>
          <w:p w:rsidR="003A034B" w:rsidRPr="00A346A3" w:rsidRDefault="003A034B" w:rsidP="003A034B">
            <w:pPr>
              <w:widowControl/>
              <w:snapToGrid/>
              <w:spacing w:line="240" w:lineRule="auto"/>
              <w:ind w:firstLine="0"/>
              <w:jc w:val="left"/>
              <w:rPr>
                <w:sz w:val="18"/>
                <w:szCs w:val="18"/>
              </w:rPr>
            </w:pPr>
            <w:r w:rsidRPr="00A346A3">
              <w:rPr>
                <w:sz w:val="18"/>
                <w:szCs w:val="18"/>
              </w:rPr>
              <w:t>[8-07-10]</w:t>
            </w:r>
          </w:p>
          <w:p w:rsidR="003A034B" w:rsidRPr="00A346A3" w:rsidRDefault="003A034B" w:rsidP="003A034B">
            <w:pPr>
              <w:widowControl/>
              <w:snapToGrid/>
              <w:spacing w:line="240" w:lineRule="auto"/>
              <w:ind w:firstLine="0"/>
              <w:jc w:val="left"/>
              <w:rPr>
                <w:sz w:val="18"/>
                <w:szCs w:val="18"/>
              </w:rPr>
            </w:pPr>
          </w:p>
          <w:p w:rsidR="003A034B" w:rsidRPr="00A346A3" w:rsidRDefault="003A034B" w:rsidP="003A034B">
            <w:pPr>
              <w:widowControl/>
              <w:snapToGrid/>
              <w:spacing w:line="240" w:lineRule="auto"/>
              <w:ind w:firstLine="0"/>
              <w:jc w:val="left"/>
              <w:rPr>
                <w:sz w:val="18"/>
                <w:szCs w:val="18"/>
              </w:rPr>
            </w:pPr>
            <w:r w:rsidRPr="00A346A3">
              <w:rPr>
                <w:sz w:val="18"/>
                <w:szCs w:val="18"/>
              </w:rPr>
              <w:t>Протез бедра модульный, в том числе при врожденном недоразвитии</w:t>
            </w:r>
          </w:p>
          <w:p w:rsidR="003A034B" w:rsidRPr="00A346A3" w:rsidRDefault="003A034B" w:rsidP="003A034B">
            <w:pPr>
              <w:widowControl/>
              <w:snapToGrid/>
              <w:spacing w:line="240" w:lineRule="auto"/>
              <w:ind w:firstLine="0"/>
              <w:jc w:val="left"/>
              <w:rPr>
                <w:sz w:val="18"/>
                <w:szCs w:val="18"/>
              </w:rPr>
            </w:pPr>
          </w:p>
        </w:tc>
        <w:tc>
          <w:tcPr>
            <w:tcW w:w="1559" w:type="dxa"/>
          </w:tcPr>
          <w:p w:rsidR="003A034B" w:rsidRPr="00A346A3" w:rsidRDefault="003A034B" w:rsidP="003A034B">
            <w:pPr>
              <w:widowControl/>
              <w:suppressLineNumbers/>
              <w:snapToGrid/>
              <w:spacing w:line="240"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40" w:lineRule="auto"/>
              <w:ind w:firstLine="0"/>
              <w:jc w:val="left"/>
              <w:rPr>
                <w:color w:val="000000"/>
                <w:sz w:val="18"/>
                <w:szCs w:val="18"/>
              </w:rPr>
            </w:pPr>
            <w:r w:rsidRPr="00A346A3">
              <w:rPr>
                <w:color w:val="000000"/>
                <w:sz w:val="18"/>
                <w:szCs w:val="18"/>
              </w:rPr>
              <w:t xml:space="preserve"> 32.50.22.190-00005044/</w:t>
            </w:r>
          </w:p>
          <w:p w:rsidR="003A034B" w:rsidRPr="00A346A3" w:rsidRDefault="003A034B" w:rsidP="003A034B">
            <w:pPr>
              <w:widowControl/>
              <w:suppressLineNumbers/>
              <w:snapToGrid/>
              <w:spacing w:line="240" w:lineRule="auto"/>
              <w:ind w:firstLine="0"/>
              <w:jc w:val="left"/>
              <w:rPr>
                <w:color w:val="000000"/>
                <w:sz w:val="18"/>
                <w:szCs w:val="18"/>
              </w:rPr>
            </w:pPr>
            <w:r w:rsidRPr="00A346A3">
              <w:rPr>
                <w:color w:val="000000"/>
                <w:sz w:val="18"/>
                <w:szCs w:val="18"/>
              </w:rPr>
              <w:t>03.29.08.07.10</w:t>
            </w:r>
          </w:p>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(протез трансфеморальный)</w:t>
            </w:r>
          </w:p>
        </w:tc>
        <w:tc>
          <w:tcPr>
            <w:tcW w:w="2835" w:type="dxa"/>
          </w:tcPr>
          <w:p w:rsidR="003A034B" w:rsidRPr="00A346A3" w:rsidRDefault="003A034B" w:rsidP="003A034B">
            <w:pPr>
              <w:widowControl/>
              <w:suppressLineNumbers/>
              <w:snapToGrid/>
              <w:spacing w:line="0" w:lineRule="atLeast"/>
              <w:ind w:firstLine="0"/>
              <w:rPr>
                <w:sz w:val="18"/>
                <w:szCs w:val="18"/>
              </w:rPr>
            </w:pPr>
            <w:r w:rsidRPr="00A346A3">
              <w:rPr>
                <w:sz w:val="18"/>
                <w:szCs w:val="18"/>
              </w:rPr>
              <w:t>Выполнение работ по изготовлению и обеспечению протезом бедра модульным, в том числе при врожденном недоразвитии;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К</w:t>
            </w:r>
            <w:r w:rsidRPr="00A346A3">
              <w:rPr>
                <w:color w:val="000000"/>
                <w:sz w:val="18"/>
                <w:szCs w:val="18"/>
              </w:rPr>
              <w:t>оленный шарнир полицентрический с «геометрическим замком» с зависимым или с независимым механическим регулированием фаз сгибания-разгибания, с замком, отключающимся при переходе на передний отдел стопы, с упругим подгибанием; или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w:t>
            </w:r>
            <w:r w:rsidRPr="00A346A3">
              <w:rPr>
                <w:sz w:val="18"/>
                <w:szCs w:val="18"/>
              </w:rPr>
              <w:t>ип протеза по назначению: постоянный. Ч</w:t>
            </w:r>
            <w:r w:rsidRPr="00A346A3">
              <w:rPr>
                <w:color w:val="000000"/>
                <w:sz w:val="18"/>
                <w:szCs w:val="18"/>
              </w:rPr>
              <w:t>ехлы: силоновый, хлопчатобумажный, шерстяной в количестве 8 шт. (на выбор получателя)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sz w:val="20"/>
                <w:highlight w:val="cyan"/>
              </w:rPr>
            </w:pPr>
            <w:r w:rsidRPr="008026D8">
              <w:rPr>
                <w:sz w:val="20"/>
              </w:rPr>
              <w:t>261797,17</w:t>
            </w:r>
          </w:p>
        </w:tc>
        <w:tc>
          <w:tcPr>
            <w:tcW w:w="932" w:type="dxa"/>
          </w:tcPr>
          <w:p w:rsidR="003A034B" w:rsidRPr="00A346A3" w:rsidRDefault="004064D3" w:rsidP="003A034B">
            <w:pPr>
              <w:widowControl/>
              <w:suppressLineNumbers/>
              <w:snapToGrid/>
              <w:spacing w:line="0" w:lineRule="atLeast"/>
              <w:ind w:firstLine="0"/>
              <w:jc w:val="center"/>
              <w:rPr>
                <w:bCs/>
                <w:sz w:val="18"/>
                <w:szCs w:val="18"/>
              </w:rPr>
            </w:pPr>
            <w:r>
              <w:rPr>
                <w:bCs/>
                <w:sz w:val="18"/>
                <w:szCs w:val="18"/>
              </w:rPr>
              <w:t>шт.</w:t>
            </w:r>
          </w:p>
        </w:tc>
        <w:tc>
          <w:tcPr>
            <w:tcW w:w="1559" w:type="dxa"/>
          </w:tcPr>
          <w:p w:rsidR="003A034B" w:rsidRPr="00A346A3" w:rsidRDefault="00F56124" w:rsidP="003A034B">
            <w:pPr>
              <w:widowControl/>
              <w:suppressLineNumbers/>
              <w:snapToGrid/>
              <w:spacing w:line="0" w:lineRule="atLeast"/>
              <w:ind w:firstLine="0"/>
              <w:jc w:val="center"/>
              <w:rPr>
                <w:bCs/>
                <w:sz w:val="18"/>
                <w:szCs w:val="18"/>
              </w:rPr>
            </w:pPr>
            <w:r w:rsidRPr="00A346A3">
              <w:rPr>
                <w:bCs/>
                <w:color w:val="000000"/>
                <w:sz w:val="18"/>
                <w:szCs w:val="18"/>
              </w:rPr>
              <w:t>не менее 12 месяцев</w:t>
            </w:r>
          </w:p>
        </w:tc>
      </w:tr>
      <w:tr w:rsidR="003A034B" w:rsidTr="007B75B2">
        <w:tc>
          <w:tcPr>
            <w:tcW w:w="568" w:type="dxa"/>
          </w:tcPr>
          <w:p w:rsidR="003A034B" w:rsidRPr="00A346A3" w:rsidRDefault="003A034B" w:rsidP="003A034B">
            <w:pPr>
              <w:widowControl/>
              <w:suppressLineNumbers/>
              <w:snapToGrid/>
              <w:spacing w:line="0" w:lineRule="atLeast"/>
              <w:ind w:firstLine="0"/>
              <w:jc w:val="left"/>
              <w:rPr>
                <w:b/>
                <w:color w:val="000000"/>
                <w:sz w:val="20"/>
              </w:rPr>
            </w:pPr>
            <w:r w:rsidRPr="00A346A3">
              <w:rPr>
                <w:b/>
                <w:color w:val="000000"/>
                <w:sz w:val="20"/>
              </w:rPr>
              <w:t>8</w:t>
            </w:r>
          </w:p>
        </w:tc>
        <w:tc>
          <w:tcPr>
            <w:tcW w:w="1276" w:type="dxa"/>
          </w:tcPr>
          <w:p w:rsidR="003A034B" w:rsidRPr="00A346A3" w:rsidRDefault="003A034B" w:rsidP="003A034B">
            <w:pPr>
              <w:widowControl/>
              <w:snapToGrid/>
              <w:spacing w:line="240" w:lineRule="auto"/>
              <w:ind w:firstLine="0"/>
              <w:jc w:val="left"/>
              <w:rPr>
                <w:sz w:val="18"/>
                <w:szCs w:val="18"/>
              </w:rPr>
            </w:pPr>
            <w:r w:rsidRPr="00A346A3">
              <w:rPr>
                <w:sz w:val="18"/>
                <w:szCs w:val="18"/>
              </w:rPr>
              <w:t xml:space="preserve">Протезы внешние </w:t>
            </w:r>
          </w:p>
          <w:p w:rsidR="003A034B" w:rsidRPr="00A346A3" w:rsidRDefault="003A034B" w:rsidP="003A034B">
            <w:pPr>
              <w:widowControl/>
              <w:snapToGrid/>
              <w:spacing w:line="240" w:lineRule="auto"/>
              <w:ind w:firstLine="0"/>
              <w:jc w:val="left"/>
              <w:rPr>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[8-07-10]</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autoSpaceDE w:val="0"/>
              <w:snapToGrid/>
              <w:spacing w:line="276" w:lineRule="auto"/>
              <w:ind w:firstLine="0"/>
              <w:jc w:val="left"/>
              <w:rPr>
                <w:kern w:val="2"/>
                <w:sz w:val="18"/>
                <w:szCs w:val="18"/>
                <w:lang w:eastAsia="en-US" w:bidi="en-US"/>
              </w:rPr>
            </w:pPr>
            <w:r w:rsidRPr="00A346A3">
              <w:rPr>
                <w:kern w:val="2"/>
                <w:sz w:val="18"/>
                <w:szCs w:val="18"/>
                <w:lang w:eastAsia="en-US" w:bidi="en-US"/>
              </w:rPr>
              <w:t>Протез бедра модульный, в том числе при врожденном недоразвитии</w:t>
            </w:r>
          </w:p>
          <w:p w:rsidR="003A034B" w:rsidRPr="00A346A3" w:rsidRDefault="003A034B" w:rsidP="003A034B">
            <w:pPr>
              <w:widowControl/>
              <w:suppressLineNumbers/>
              <w:snapToGrid/>
              <w:spacing w:line="0" w:lineRule="atLeast"/>
              <w:ind w:firstLine="0"/>
              <w:jc w:val="left"/>
              <w:rPr>
                <w:color w:val="000000"/>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32.50.22.190-00005044/</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rFonts w:eastAsia="Arial"/>
                <w:sz w:val="18"/>
                <w:szCs w:val="18"/>
              </w:rPr>
              <w:t>03.29.08.07.10</w:t>
            </w:r>
          </w:p>
          <w:p w:rsidR="003A034B" w:rsidRPr="00A346A3" w:rsidRDefault="003A034B" w:rsidP="003A034B">
            <w:pPr>
              <w:widowControl/>
              <w:suppressLineNumbers/>
              <w:snapToGrid/>
              <w:spacing w:line="0" w:lineRule="atLeast"/>
              <w:ind w:firstLine="0"/>
              <w:jc w:val="left"/>
              <w:rPr>
                <w:color w:val="000000"/>
                <w:sz w:val="18"/>
                <w:szCs w:val="18"/>
              </w:rPr>
            </w:pPr>
            <w:r w:rsidRPr="00A346A3">
              <w:rPr>
                <w:rFonts w:eastAsia="Arial"/>
                <w:sz w:val="18"/>
                <w:szCs w:val="18"/>
              </w:rPr>
              <w:t>(протез трансфеморальный)</w:t>
            </w:r>
          </w:p>
        </w:tc>
        <w:tc>
          <w:tcPr>
            <w:tcW w:w="2835" w:type="dxa"/>
          </w:tcPr>
          <w:p w:rsidR="003A034B" w:rsidRPr="00A346A3" w:rsidRDefault="003A034B" w:rsidP="003A034B">
            <w:pPr>
              <w:widowControl/>
              <w:suppressLineNumbers/>
              <w:snapToGrid/>
              <w:spacing w:line="0" w:lineRule="atLeast"/>
              <w:ind w:firstLine="0"/>
              <w:rPr>
                <w:sz w:val="18"/>
                <w:szCs w:val="18"/>
                <w:lang w:eastAsia="ru-RU"/>
              </w:rPr>
            </w:pPr>
            <w:r w:rsidRPr="00A346A3">
              <w:rPr>
                <w:sz w:val="18"/>
                <w:szCs w:val="18"/>
                <w:lang w:eastAsia="ru-RU"/>
              </w:rPr>
              <w:t xml:space="preserve">Выполнение работ по изготовлению и обеспечению протезом бедра   модульным, в том числе при врожденном недоразвитии;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вакумный клапан. </w:t>
            </w:r>
          </w:p>
          <w:p w:rsidR="003A034B" w:rsidRPr="00A346A3" w:rsidRDefault="003A034B" w:rsidP="003A034B">
            <w:pPr>
              <w:widowControl/>
              <w:suppressLineNumbers/>
              <w:snapToGrid/>
              <w:spacing w:line="0" w:lineRule="atLeast"/>
              <w:ind w:firstLine="0"/>
              <w:rPr>
                <w:sz w:val="18"/>
                <w:szCs w:val="18"/>
                <w:lang w:eastAsia="ru-RU"/>
              </w:rPr>
            </w:pPr>
            <w:r w:rsidRPr="00A346A3">
              <w:rPr>
                <w:sz w:val="18"/>
                <w:szCs w:val="18"/>
                <w:lang w:eastAsia="ru-RU"/>
              </w:rPr>
              <w:t xml:space="preserve">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полицентрический с независимым механическим или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с фиксацией от вертикальной нагрузки и гидравлической   системой управления.   Тип   протеза по назначению: постоянный. Чехлы: силоновый, хлопчатобумажный, шерстяной в количестве   8 шт.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highlight w:val="cyan"/>
              </w:rPr>
            </w:pPr>
            <w:r w:rsidRPr="008026D8">
              <w:rPr>
                <w:color w:val="000000"/>
                <w:sz w:val="20"/>
              </w:rPr>
              <w:t>518419,65</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highlight w:val="cyan"/>
              </w:rPr>
            </w:pPr>
            <w:r w:rsidRPr="00A346A3">
              <w:rPr>
                <w:bCs/>
                <w:color w:val="000000"/>
                <w:sz w:val="18"/>
                <w:szCs w:val="18"/>
              </w:rPr>
              <w:t>не менее 12 месяцев</w:t>
            </w:r>
          </w:p>
        </w:tc>
      </w:tr>
      <w:tr w:rsidR="003A034B" w:rsidTr="007B75B2">
        <w:tc>
          <w:tcPr>
            <w:tcW w:w="568" w:type="dxa"/>
          </w:tcPr>
          <w:p w:rsidR="003A034B" w:rsidRPr="00A346A3" w:rsidRDefault="003A034B" w:rsidP="003A034B">
            <w:pPr>
              <w:widowControl/>
              <w:suppressLineNumbers/>
              <w:snapToGrid/>
              <w:spacing w:line="0" w:lineRule="atLeast"/>
              <w:ind w:firstLine="0"/>
              <w:jc w:val="left"/>
              <w:rPr>
                <w:b/>
                <w:color w:val="000000"/>
                <w:sz w:val="20"/>
              </w:rPr>
            </w:pPr>
            <w:r w:rsidRPr="00A346A3">
              <w:rPr>
                <w:b/>
                <w:color w:val="000000"/>
                <w:sz w:val="20"/>
              </w:rPr>
              <w:t>9</w:t>
            </w:r>
          </w:p>
        </w:tc>
        <w:tc>
          <w:tcPr>
            <w:tcW w:w="1276" w:type="dxa"/>
          </w:tcPr>
          <w:p w:rsidR="003A034B" w:rsidRPr="00A346A3" w:rsidRDefault="003A034B" w:rsidP="003A034B">
            <w:pPr>
              <w:widowControl/>
              <w:snapToGrid/>
              <w:spacing w:line="240" w:lineRule="auto"/>
              <w:ind w:firstLine="0"/>
              <w:jc w:val="left"/>
              <w:rPr>
                <w:sz w:val="18"/>
                <w:szCs w:val="18"/>
              </w:rPr>
            </w:pPr>
            <w:r w:rsidRPr="00A346A3">
              <w:rPr>
                <w:sz w:val="18"/>
                <w:szCs w:val="18"/>
              </w:rPr>
              <w:t xml:space="preserve">Протезы внешние </w:t>
            </w:r>
          </w:p>
          <w:p w:rsidR="003A034B" w:rsidRPr="00A346A3" w:rsidRDefault="003A034B" w:rsidP="003A034B">
            <w:pPr>
              <w:widowControl/>
              <w:snapToGrid/>
              <w:spacing w:line="240" w:lineRule="auto"/>
              <w:ind w:firstLine="0"/>
              <w:jc w:val="left"/>
              <w:rPr>
                <w:sz w:val="18"/>
                <w:szCs w:val="18"/>
              </w:rPr>
            </w:pP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 xml:space="preserve">Код ТСР </w:t>
            </w:r>
          </w:p>
          <w:p w:rsidR="003A034B" w:rsidRPr="00A346A3" w:rsidRDefault="003A034B" w:rsidP="003A034B">
            <w:pPr>
              <w:widowControl/>
              <w:spacing w:line="276" w:lineRule="auto"/>
              <w:ind w:firstLine="0"/>
              <w:jc w:val="left"/>
              <w:textAlignment w:val="baseline"/>
              <w:rPr>
                <w:kern w:val="1"/>
                <w:sz w:val="18"/>
                <w:szCs w:val="18"/>
              </w:rPr>
            </w:pPr>
            <w:r w:rsidRPr="00A346A3">
              <w:rPr>
                <w:kern w:val="1"/>
                <w:sz w:val="18"/>
                <w:szCs w:val="18"/>
              </w:rPr>
              <w:t>[8-07-10]</w:t>
            </w:r>
          </w:p>
          <w:p w:rsidR="003A034B" w:rsidRPr="00A346A3" w:rsidRDefault="003A034B" w:rsidP="003A034B">
            <w:pPr>
              <w:widowControl/>
              <w:spacing w:line="276" w:lineRule="auto"/>
              <w:ind w:firstLine="0"/>
              <w:jc w:val="left"/>
              <w:textAlignment w:val="baseline"/>
              <w:rPr>
                <w:kern w:val="1"/>
                <w:sz w:val="18"/>
                <w:szCs w:val="18"/>
              </w:rPr>
            </w:pPr>
          </w:p>
          <w:p w:rsidR="003A034B" w:rsidRPr="00A346A3" w:rsidRDefault="003A034B" w:rsidP="003A034B">
            <w:pPr>
              <w:widowControl/>
              <w:autoSpaceDE w:val="0"/>
              <w:snapToGrid/>
              <w:spacing w:line="276" w:lineRule="auto"/>
              <w:ind w:firstLine="0"/>
              <w:jc w:val="left"/>
              <w:rPr>
                <w:kern w:val="2"/>
                <w:sz w:val="18"/>
                <w:szCs w:val="18"/>
                <w:lang w:eastAsia="en-US" w:bidi="en-US"/>
              </w:rPr>
            </w:pPr>
            <w:r w:rsidRPr="00A346A3">
              <w:rPr>
                <w:kern w:val="2"/>
                <w:sz w:val="18"/>
                <w:szCs w:val="18"/>
                <w:lang w:eastAsia="en-US" w:bidi="en-US"/>
              </w:rPr>
              <w:t>Протез бедра модульный, в том числе при врожденном недоразвитии</w:t>
            </w:r>
          </w:p>
          <w:p w:rsidR="003A034B" w:rsidRPr="00A346A3" w:rsidRDefault="003A034B" w:rsidP="003A034B">
            <w:pPr>
              <w:widowControl/>
              <w:snapToGrid/>
              <w:spacing w:line="240" w:lineRule="auto"/>
              <w:ind w:firstLine="0"/>
              <w:jc w:val="left"/>
              <w:rPr>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32.50.22.190-00005044/</w:t>
            </w:r>
          </w:p>
          <w:p w:rsidR="003A034B" w:rsidRPr="00A346A3" w:rsidRDefault="003A034B" w:rsidP="003A034B">
            <w:pPr>
              <w:widowControl/>
              <w:suppressLineNumbers/>
              <w:snapToGrid/>
              <w:spacing w:line="276" w:lineRule="auto"/>
              <w:ind w:firstLine="0"/>
              <w:jc w:val="left"/>
              <w:rPr>
                <w:rFonts w:eastAsia="Arial"/>
                <w:sz w:val="18"/>
                <w:szCs w:val="18"/>
              </w:rPr>
            </w:pPr>
            <w:r w:rsidRPr="00A346A3">
              <w:rPr>
                <w:rFonts w:eastAsia="Arial"/>
                <w:sz w:val="18"/>
                <w:szCs w:val="18"/>
              </w:rPr>
              <w:t>03.29.08.07.10</w:t>
            </w:r>
          </w:p>
          <w:p w:rsidR="003A034B" w:rsidRPr="00A346A3" w:rsidRDefault="003A034B" w:rsidP="003A034B">
            <w:pPr>
              <w:widowControl/>
              <w:suppressLineNumbers/>
              <w:snapToGrid/>
              <w:spacing w:line="276" w:lineRule="auto"/>
              <w:ind w:firstLine="0"/>
              <w:jc w:val="left"/>
              <w:rPr>
                <w:color w:val="000000"/>
                <w:sz w:val="18"/>
                <w:szCs w:val="18"/>
              </w:rPr>
            </w:pPr>
            <w:r w:rsidRPr="00A346A3">
              <w:rPr>
                <w:rFonts w:eastAsia="Arial"/>
                <w:sz w:val="18"/>
                <w:szCs w:val="18"/>
              </w:rPr>
              <w:t>(протез трансфеморальный)</w:t>
            </w:r>
          </w:p>
        </w:tc>
        <w:tc>
          <w:tcPr>
            <w:tcW w:w="2835" w:type="dxa"/>
          </w:tcPr>
          <w:p w:rsidR="003A034B" w:rsidRPr="00A346A3" w:rsidRDefault="003A034B" w:rsidP="003A034B">
            <w:pPr>
              <w:widowControl/>
              <w:suppressLineNumbers/>
              <w:snapToGrid/>
              <w:spacing w:line="0" w:lineRule="atLeast"/>
              <w:ind w:firstLine="0"/>
              <w:rPr>
                <w:sz w:val="18"/>
                <w:szCs w:val="18"/>
                <w:lang w:eastAsia="ru-RU"/>
              </w:rPr>
            </w:pPr>
            <w:r w:rsidRPr="00A346A3">
              <w:rPr>
                <w:sz w:val="18"/>
                <w:szCs w:val="18"/>
                <w:lang w:eastAsia="ru-RU"/>
              </w:rPr>
              <w:t>Выполнение работ по изготовлению и обеспечению протезом бедра   модульным, в том числе при врожденном недоразвитии с силиконовым чехлом;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замка для полмернх чехлов;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полицентрический с независимым механическим или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с фиксацией от вертикальной нагрузки и гидравлической   системой управления.   Тип   протеза по назначению: постоянный. Чехол: силиконовый в количестве – 1 шт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608813,33</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F56124" w:rsidP="003A034B">
            <w:pPr>
              <w:widowControl/>
              <w:suppressLineNumbers/>
              <w:snapToGrid/>
              <w:spacing w:line="0" w:lineRule="atLeast"/>
              <w:ind w:firstLine="0"/>
              <w:jc w:val="center"/>
              <w:rPr>
                <w:bCs/>
                <w:color w:val="000000"/>
                <w:sz w:val="18"/>
                <w:szCs w:val="18"/>
              </w:rPr>
            </w:pPr>
            <w:r w:rsidRPr="00A346A3">
              <w:rPr>
                <w:bCs/>
                <w:color w:val="000000"/>
                <w:sz w:val="18"/>
                <w:szCs w:val="18"/>
              </w:rPr>
              <w:t>не менее 12 месяцев</w:t>
            </w:r>
          </w:p>
        </w:tc>
      </w:tr>
      <w:tr w:rsidR="003A034B" w:rsidTr="007B75B2">
        <w:tc>
          <w:tcPr>
            <w:tcW w:w="568" w:type="dxa"/>
          </w:tcPr>
          <w:p w:rsidR="003A034B" w:rsidRPr="00A346A3" w:rsidRDefault="003A034B" w:rsidP="003A034B">
            <w:pPr>
              <w:widowControl/>
              <w:suppressAutoHyphens w:val="0"/>
              <w:snapToGrid/>
              <w:spacing w:line="0" w:lineRule="atLeast"/>
              <w:ind w:firstLine="0"/>
              <w:jc w:val="left"/>
              <w:rPr>
                <w:b/>
                <w:color w:val="000000"/>
                <w:sz w:val="20"/>
              </w:rPr>
            </w:pPr>
            <w:r w:rsidRPr="00A346A3">
              <w:rPr>
                <w:b/>
                <w:color w:val="000000"/>
                <w:sz w:val="20"/>
              </w:rPr>
              <w:t>10</w:t>
            </w:r>
          </w:p>
        </w:tc>
        <w:tc>
          <w:tcPr>
            <w:tcW w:w="1276" w:type="dxa"/>
          </w:tcPr>
          <w:p w:rsidR="003A034B" w:rsidRPr="00A346A3" w:rsidRDefault="003A034B" w:rsidP="003A034B">
            <w:pPr>
              <w:widowControl/>
              <w:snapToGrid/>
              <w:spacing w:line="240" w:lineRule="auto"/>
              <w:ind w:firstLine="0"/>
              <w:jc w:val="left"/>
              <w:rPr>
                <w:color w:val="000000"/>
                <w:sz w:val="18"/>
                <w:szCs w:val="18"/>
              </w:rPr>
            </w:pPr>
            <w:r w:rsidRPr="00A346A3">
              <w:rPr>
                <w:color w:val="000000"/>
                <w:sz w:val="18"/>
                <w:szCs w:val="18"/>
              </w:rPr>
              <w:t xml:space="preserve">Протезы внешние </w:t>
            </w:r>
          </w:p>
          <w:p w:rsidR="003A034B" w:rsidRPr="00A346A3" w:rsidRDefault="003A034B" w:rsidP="003A034B">
            <w:pPr>
              <w:widowControl/>
              <w:snapToGrid/>
              <w:spacing w:line="240" w:lineRule="auto"/>
              <w:ind w:firstLine="0"/>
              <w:jc w:val="left"/>
              <w:rPr>
                <w:color w:val="000000"/>
                <w:sz w:val="18"/>
                <w:szCs w:val="18"/>
              </w:rPr>
            </w:pP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 xml:space="preserve">Код ТСР </w:t>
            </w: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[8-07-04]</w:t>
            </w:r>
          </w:p>
          <w:p w:rsidR="003A034B" w:rsidRPr="00A346A3" w:rsidRDefault="003A034B" w:rsidP="003A034B">
            <w:pPr>
              <w:widowControl/>
              <w:suppressAutoHyphens w:val="0"/>
              <w:snapToGrid/>
              <w:spacing w:line="0" w:lineRule="atLeast"/>
              <w:ind w:firstLine="0"/>
              <w:jc w:val="left"/>
              <w:rPr>
                <w:color w:val="000000"/>
                <w:sz w:val="18"/>
                <w:szCs w:val="18"/>
              </w:rPr>
            </w:pPr>
          </w:p>
          <w:p w:rsidR="003A034B" w:rsidRPr="00A346A3" w:rsidRDefault="003A034B" w:rsidP="003A034B">
            <w:pPr>
              <w:widowControl/>
              <w:suppressAutoHyphens w:val="0"/>
              <w:snapToGrid/>
              <w:spacing w:line="0" w:lineRule="atLeast"/>
              <w:ind w:firstLine="0"/>
              <w:jc w:val="left"/>
              <w:rPr>
                <w:color w:val="000000"/>
                <w:sz w:val="18"/>
                <w:szCs w:val="18"/>
              </w:rPr>
            </w:pPr>
            <w:r w:rsidRPr="00A346A3">
              <w:rPr>
                <w:color w:val="000000"/>
                <w:sz w:val="18"/>
                <w:szCs w:val="18"/>
              </w:rPr>
              <w:t>Протез голени для купания</w:t>
            </w:r>
          </w:p>
          <w:p w:rsidR="003A034B" w:rsidRPr="00A346A3" w:rsidRDefault="003A034B" w:rsidP="003A034B">
            <w:pPr>
              <w:widowControl/>
              <w:suppressAutoHyphens w:val="0"/>
              <w:snapToGrid/>
              <w:spacing w:line="0" w:lineRule="atLeast"/>
              <w:ind w:firstLine="0"/>
              <w:jc w:val="left"/>
              <w:rPr>
                <w:b/>
                <w:color w:val="000000"/>
                <w:sz w:val="18"/>
                <w:szCs w:val="18"/>
              </w:rPr>
            </w:pPr>
          </w:p>
        </w:tc>
        <w:tc>
          <w:tcPr>
            <w:tcW w:w="1559" w:type="dxa"/>
          </w:tcPr>
          <w:p w:rsidR="003A034B" w:rsidRPr="00A346A3" w:rsidRDefault="003A034B" w:rsidP="003A034B">
            <w:pPr>
              <w:widowControl/>
              <w:suppressLineNumbers/>
              <w:snapToGrid/>
              <w:spacing w:line="0" w:lineRule="atLeast"/>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0" w:lineRule="atLeast"/>
              <w:ind w:firstLine="0"/>
              <w:jc w:val="left"/>
              <w:rPr>
                <w:color w:val="000000"/>
                <w:sz w:val="18"/>
                <w:szCs w:val="18"/>
              </w:rPr>
            </w:pPr>
            <w:r w:rsidRPr="00A346A3">
              <w:rPr>
                <w:color w:val="000000"/>
                <w:sz w:val="18"/>
                <w:szCs w:val="18"/>
              </w:rPr>
              <w:t>32.50.22.190-00005043/ 03.29.08.07.04</w:t>
            </w:r>
          </w:p>
          <w:p w:rsidR="003A034B" w:rsidRPr="00A346A3" w:rsidRDefault="003A034B" w:rsidP="003A034B">
            <w:pPr>
              <w:widowControl/>
              <w:suppressLineNumbers/>
              <w:snapToGrid/>
              <w:spacing w:line="0" w:lineRule="atLeast"/>
              <w:ind w:firstLine="0"/>
              <w:jc w:val="left"/>
              <w:rPr>
                <w:color w:val="000000"/>
                <w:sz w:val="18"/>
                <w:szCs w:val="18"/>
              </w:rPr>
            </w:pPr>
            <w:r w:rsidRPr="00A346A3">
              <w:rPr>
                <w:rFonts w:eastAsia="Arial"/>
                <w:color w:val="000000"/>
                <w:sz w:val="18"/>
                <w:szCs w:val="18"/>
              </w:rPr>
              <w:t>(протез транстибиальный)</w:t>
            </w:r>
          </w:p>
        </w:tc>
        <w:tc>
          <w:tcPr>
            <w:tcW w:w="2835" w:type="dxa"/>
          </w:tcPr>
          <w:p w:rsidR="003A034B" w:rsidRPr="00A346A3" w:rsidRDefault="003A034B" w:rsidP="003A034B">
            <w:pPr>
              <w:widowControl/>
              <w:suppressLineNumbers/>
              <w:snapToGrid/>
              <w:spacing w:line="0" w:lineRule="atLeast"/>
              <w:ind w:firstLine="0"/>
              <w:rPr>
                <w:color w:val="000000"/>
                <w:sz w:val="18"/>
                <w:szCs w:val="18"/>
              </w:rPr>
            </w:pPr>
            <w:r w:rsidRPr="00A346A3">
              <w:rPr>
                <w:color w:val="000000"/>
                <w:sz w:val="18"/>
                <w:szCs w:val="18"/>
              </w:rPr>
              <w:t>Выполнение работ по изготовлению и обеспечению протезом голени модульным для купания;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или натурального полипропиленового пластика. Вкладная гильза из вспененных материалов или чехол полимерный гелевый. Крепление протеза голени на инвалиде с использованием наколенника; замка для полимерных чехлов. Регулировочно-соединительное устройство на нагрузку до 125 кг. Система с противоскользящими присосками для хождения по мокрой и скользкой поверхности; поворотное устройство отсутствует. По назначению – специальный (для купания и принятия водных процедур, где водная среда, в том числе и солесодержащая, не воздействует на материалы, из которых изготовлен протез).  Чехол - наличие.</w:t>
            </w:r>
          </w:p>
        </w:tc>
        <w:tc>
          <w:tcPr>
            <w:tcW w:w="1276" w:type="dxa"/>
          </w:tcPr>
          <w:p w:rsidR="003A034B" w:rsidRPr="00A346A3" w:rsidRDefault="008026D8" w:rsidP="003A034B">
            <w:pPr>
              <w:widowControl/>
              <w:suppressLineNumbers/>
              <w:snapToGrid/>
              <w:spacing w:line="0" w:lineRule="atLeast"/>
              <w:ind w:firstLine="0"/>
              <w:jc w:val="center"/>
              <w:rPr>
                <w:color w:val="000000"/>
                <w:sz w:val="20"/>
              </w:rPr>
            </w:pPr>
            <w:r w:rsidRPr="008026D8">
              <w:rPr>
                <w:color w:val="000000"/>
                <w:sz w:val="20"/>
              </w:rPr>
              <w:t>146866,48</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rPr>
            </w:pPr>
            <w:r w:rsidRPr="00A346A3">
              <w:rPr>
                <w:bCs/>
                <w:color w:val="000000"/>
                <w:sz w:val="18"/>
                <w:szCs w:val="18"/>
              </w:rPr>
              <w:t>не менее 12 месяцев</w:t>
            </w:r>
          </w:p>
        </w:tc>
      </w:tr>
      <w:tr w:rsidR="003A034B" w:rsidTr="007B75B2">
        <w:tc>
          <w:tcPr>
            <w:tcW w:w="568" w:type="dxa"/>
          </w:tcPr>
          <w:p w:rsidR="003A034B" w:rsidRPr="00A346A3" w:rsidRDefault="003A034B" w:rsidP="003A034B">
            <w:pPr>
              <w:widowControl/>
              <w:suppressAutoHyphens w:val="0"/>
              <w:snapToGrid/>
              <w:spacing w:line="0" w:lineRule="atLeast"/>
              <w:ind w:firstLine="0"/>
              <w:jc w:val="left"/>
              <w:rPr>
                <w:b/>
                <w:color w:val="000000"/>
                <w:sz w:val="20"/>
              </w:rPr>
            </w:pPr>
            <w:r w:rsidRPr="00A346A3">
              <w:rPr>
                <w:b/>
                <w:color w:val="000000"/>
                <w:sz w:val="20"/>
              </w:rPr>
              <w:t>11</w:t>
            </w:r>
          </w:p>
        </w:tc>
        <w:tc>
          <w:tcPr>
            <w:tcW w:w="1276" w:type="dxa"/>
          </w:tcPr>
          <w:p w:rsidR="003A034B" w:rsidRPr="00A346A3" w:rsidRDefault="003A034B" w:rsidP="003A034B">
            <w:pPr>
              <w:widowControl/>
              <w:snapToGrid/>
              <w:spacing w:line="240" w:lineRule="auto"/>
              <w:ind w:firstLine="0"/>
              <w:jc w:val="left"/>
              <w:rPr>
                <w:color w:val="000000"/>
                <w:sz w:val="18"/>
                <w:szCs w:val="18"/>
              </w:rPr>
            </w:pPr>
            <w:r w:rsidRPr="00A346A3">
              <w:rPr>
                <w:color w:val="000000"/>
                <w:sz w:val="18"/>
                <w:szCs w:val="18"/>
              </w:rPr>
              <w:t xml:space="preserve">Протезы внешние </w:t>
            </w:r>
          </w:p>
          <w:p w:rsidR="003A034B" w:rsidRPr="00A346A3" w:rsidRDefault="003A034B" w:rsidP="003A034B">
            <w:pPr>
              <w:widowControl/>
              <w:snapToGrid/>
              <w:spacing w:line="240" w:lineRule="auto"/>
              <w:ind w:firstLine="0"/>
              <w:jc w:val="left"/>
              <w:rPr>
                <w:color w:val="000000"/>
                <w:sz w:val="18"/>
                <w:szCs w:val="18"/>
              </w:rPr>
            </w:pP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 xml:space="preserve">Код ТСР </w:t>
            </w: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[8-07-05]</w:t>
            </w:r>
          </w:p>
          <w:p w:rsidR="003A034B" w:rsidRPr="00A346A3" w:rsidRDefault="003A034B" w:rsidP="003A034B">
            <w:pPr>
              <w:widowControl/>
              <w:suppressAutoHyphens w:val="0"/>
              <w:snapToGrid/>
              <w:spacing w:line="0" w:lineRule="atLeast"/>
              <w:ind w:firstLine="0"/>
              <w:jc w:val="left"/>
              <w:rPr>
                <w:color w:val="000000"/>
                <w:sz w:val="18"/>
                <w:szCs w:val="18"/>
              </w:rPr>
            </w:pPr>
          </w:p>
          <w:p w:rsidR="003A034B" w:rsidRPr="00A346A3" w:rsidRDefault="003A034B" w:rsidP="003A034B">
            <w:pPr>
              <w:widowControl/>
              <w:suppressAutoHyphens w:val="0"/>
              <w:snapToGrid/>
              <w:spacing w:line="0" w:lineRule="atLeast"/>
              <w:ind w:firstLine="0"/>
              <w:jc w:val="left"/>
              <w:rPr>
                <w:color w:val="000000"/>
                <w:sz w:val="18"/>
                <w:szCs w:val="18"/>
              </w:rPr>
            </w:pPr>
            <w:r w:rsidRPr="00A346A3">
              <w:rPr>
                <w:color w:val="000000"/>
                <w:sz w:val="18"/>
                <w:szCs w:val="18"/>
              </w:rPr>
              <w:t>Протез бедра для купания</w:t>
            </w:r>
          </w:p>
          <w:p w:rsidR="003A034B" w:rsidRPr="00A346A3" w:rsidRDefault="003A034B" w:rsidP="003A034B">
            <w:pPr>
              <w:widowControl/>
              <w:suppressAutoHyphens w:val="0"/>
              <w:snapToGrid/>
              <w:spacing w:line="0" w:lineRule="atLeast"/>
              <w:ind w:firstLine="0"/>
              <w:jc w:val="left"/>
              <w:rPr>
                <w:b/>
                <w:color w:val="000000"/>
                <w:sz w:val="18"/>
                <w:szCs w:val="18"/>
              </w:rPr>
            </w:pPr>
          </w:p>
        </w:tc>
        <w:tc>
          <w:tcPr>
            <w:tcW w:w="1559" w:type="dxa"/>
          </w:tcPr>
          <w:p w:rsidR="003A034B" w:rsidRPr="003A034B" w:rsidRDefault="003A034B" w:rsidP="003A034B">
            <w:pPr>
              <w:widowControl/>
              <w:suppressLineNumbers/>
              <w:snapToGrid/>
              <w:spacing w:line="0" w:lineRule="atLeast"/>
              <w:ind w:firstLine="0"/>
              <w:jc w:val="left"/>
              <w:rPr>
                <w:color w:val="000000"/>
                <w:sz w:val="18"/>
                <w:szCs w:val="18"/>
              </w:rPr>
            </w:pPr>
            <w:r w:rsidRPr="003A034B">
              <w:rPr>
                <w:color w:val="000000"/>
                <w:sz w:val="18"/>
                <w:szCs w:val="18"/>
              </w:rPr>
              <w:t>32.50.22.121/</w:t>
            </w:r>
          </w:p>
          <w:p w:rsidR="003A034B" w:rsidRPr="003A034B" w:rsidRDefault="003A034B" w:rsidP="003A034B">
            <w:pPr>
              <w:widowControl/>
              <w:suppressLineNumbers/>
              <w:snapToGrid/>
              <w:spacing w:line="0" w:lineRule="atLeast"/>
              <w:ind w:firstLine="0"/>
              <w:jc w:val="left"/>
              <w:rPr>
                <w:color w:val="000000"/>
                <w:sz w:val="18"/>
                <w:szCs w:val="18"/>
              </w:rPr>
            </w:pPr>
            <w:r w:rsidRPr="003A034B">
              <w:rPr>
                <w:color w:val="000000"/>
                <w:sz w:val="18"/>
                <w:szCs w:val="18"/>
              </w:rPr>
              <w:t>32.50.22.121-00005044/ 03.29.08.07.05</w:t>
            </w:r>
          </w:p>
          <w:p w:rsidR="003A034B" w:rsidRPr="00A346A3" w:rsidRDefault="003A034B" w:rsidP="003A034B">
            <w:pPr>
              <w:widowControl/>
              <w:suppressLineNumbers/>
              <w:snapToGrid/>
              <w:spacing w:line="0" w:lineRule="atLeast"/>
              <w:ind w:firstLine="0"/>
              <w:jc w:val="left"/>
              <w:rPr>
                <w:color w:val="000000"/>
                <w:sz w:val="18"/>
                <w:szCs w:val="18"/>
              </w:rPr>
            </w:pPr>
            <w:r>
              <w:rPr>
                <w:rFonts w:eastAsia="Arial"/>
                <w:sz w:val="18"/>
                <w:szCs w:val="18"/>
              </w:rPr>
              <w:t>(</w:t>
            </w:r>
            <w:r w:rsidRPr="00A346A3">
              <w:rPr>
                <w:rFonts w:eastAsia="Arial"/>
                <w:sz w:val="18"/>
                <w:szCs w:val="18"/>
              </w:rPr>
              <w:t>протез трансфеморальный</w:t>
            </w:r>
            <w:r w:rsidRPr="00A346A3">
              <w:rPr>
                <w:rFonts w:eastAsia="Arial"/>
                <w:color w:val="000000"/>
                <w:sz w:val="18"/>
                <w:szCs w:val="18"/>
              </w:rPr>
              <w:t>)</w:t>
            </w:r>
          </w:p>
        </w:tc>
        <w:tc>
          <w:tcPr>
            <w:tcW w:w="2835" w:type="dxa"/>
          </w:tcPr>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Выполнение работ по изготовлению и обеспечению протезом бедра модульным для купания; гильза индивидуальная, изготовленная по индивидуальному слепку с культи инвалида. Количество приёмных (пробных) гильз: 1; постоянная гильза из натурального полипропиленового пластика или литьевого слоистого пластика на основе акриловых смол, без чехла полимерного гелевого. Крепление протеза бедра на инвалиде с использованием бандажа, клапана вакуумного; регулировочно-соединительное устройство на нагрузку до 120 кг. Стопа протезной системы имеет специальное рифление, предотвращающее проскальзывание на мокрой и скользкой поверхности. Коленный модуль полицентрический с замком для полной блокировки в разогнутом состоянии, имеет коррозионную стойкость; поворотное устройство отсутствует. По назначению – специальный (для купания и принятия водных процедур, где водная среда, в том числе и солесодержащая, не воздействует на материалы, из которых изготовлен протез).  Чехол - наличие.</w:t>
            </w:r>
          </w:p>
        </w:tc>
        <w:tc>
          <w:tcPr>
            <w:tcW w:w="1276" w:type="dxa"/>
          </w:tcPr>
          <w:p w:rsidR="003A034B" w:rsidRPr="00A346A3" w:rsidRDefault="008026D8" w:rsidP="003A034B">
            <w:pPr>
              <w:widowControl/>
              <w:suppressLineNumbers/>
              <w:snapToGrid/>
              <w:spacing w:line="0" w:lineRule="atLeast"/>
              <w:ind w:firstLine="0"/>
              <w:jc w:val="center"/>
              <w:rPr>
                <w:color w:val="000000"/>
                <w:sz w:val="20"/>
                <w:highlight w:val="cyan"/>
              </w:rPr>
            </w:pPr>
            <w:r w:rsidRPr="008026D8">
              <w:rPr>
                <w:color w:val="000000"/>
                <w:sz w:val="20"/>
              </w:rPr>
              <w:t>381223,28</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highlight w:val="cyan"/>
              </w:rPr>
            </w:pPr>
            <w:r w:rsidRPr="00A346A3">
              <w:rPr>
                <w:bCs/>
                <w:color w:val="000000"/>
                <w:sz w:val="18"/>
                <w:szCs w:val="18"/>
              </w:rPr>
              <w:t>не менее 12 месяцев</w:t>
            </w:r>
          </w:p>
        </w:tc>
      </w:tr>
      <w:tr w:rsidR="003A034B" w:rsidTr="007B75B2">
        <w:tc>
          <w:tcPr>
            <w:tcW w:w="568" w:type="dxa"/>
          </w:tcPr>
          <w:p w:rsidR="003A034B" w:rsidRPr="00A346A3" w:rsidRDefault="003A034B" w:rsidP="003A034B">
            <w:pPr>
              <w:widowControl/>
              <w:suppressAutoHyphens w:val="0"/>
              <w:snapToGrid/>
              <w:spacing w:line="0" w:lineRule="atLeast"/>
              <w:ind w:firstLine="0"/>
              <w:jc w:val="left"/>
              <w:rPr>
                <w:b/>
                <w:color w:val="000000"/>
                <w:sz w:val="20"/>
              </w:rPr>
            </w:pPr>
            <w:r w:rsidRPr="00A346A3">
              <w:rPr>
                <w:b/>
                <w:color w:val="000000"/>
                <w:sz w:val="20"/>
              </w:rPr>
              <w:t>12</w:t>
            </w:r>
          </w:p>
        </w:tc>
        <w:tc>
          <w:tcPr>
            <w:tcW w:w="1276" w:type="dxa"/>
          </w:tcPr>
          <w:p w:rsidR="003A034B" w:rsidRPr="00A346A3" w:rsidRDefault="003A034B" w:rsidP="003A034B">
            <w:pPr>
              <w:widowControl/>
              <w:snapToGrid/>
              <w:spacing w:line="276" w:lineRule="auto"/>
              <w:ind w:firstLine="0"/>
              <w:jc w:val="left"/>
              <w:rPr>
                <w:color w:val="000000"/>
                <w:sz w:val="18"/>
                <w:szCs w:val="18"/>
              </w:rPr>
            </w:pPr>
            <w:r w:rsidRPr="00A346A3">
              <w:rPr>
                <w:color w:val="000000"/>
                <w:sz w:val="18"/>
                <w:szCs w:val="18"/>
              </w:rPr>
              <w:t xml:space="preserve">Протезы внешние </w:t>
            </w:r>
          </w:p>
          <w:p w:rsidR="003A034B" w:rsidRPr="00A346A3" w:rsidRDefault="003A034B" w:rsidP="003A034B">
            <w:pPr>
              <w:widowControl/>
              <w:snapToGrid/>
              <w:spacing w:line="276" w:lineRule="auto"/>
              <w:ind w:firstLine="0"/>
              <w:jc w:val="left"/>
              <w:rPr>
                <w:color w:val="000000"/>
                <w:sz w:val="18"/>
                <w:szCs w:val="18"/>
              </w:rPr>
            </w:pP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 xml:space="preserve">Код ТСР </w:t>
            </w:r>
          </w:p>
          <w:p w:rsidR="003A034B" w:rsidRPr="00A346A3" w:rsidRDefault="003A034B" w:rsidP="003A034B">
            <w:pPr>
              <w:widowControl/>
              <w:snapToGrid/>
              <w:spacing w:line="276" w:lineRule="auto"/>
              <w:ind w:firstLine="0"/>
              <w:jc w:val="left"/>
              <w:rPr>
                <w:color w:val="000000"/>
                <w:sz w:val="18"/>
                <w:szCs w:val="18"/>
              </w:rPr>
            </w:pPr>
            <w:r w:rsidRPr="00A346A3">
              <w:rPr>
                <w:color w:val="000000"/>
                <w:sz w:val="18"/>
                <w:szCs w:val="18"/>
              </w:rPr>
              <w:t>[8-07-10]</w:t>
            </w:r>
          </w:p>
          <w:p w:rsidR="003A034B" w:rsidRPr="00A346A3" w:rsidRDefault="003A034B" w:rsidP="003A034B">
            <w:pPr>
              <w:widowControl/>
              <w:snapToGrid/>
              <w:spacing w:line="276" w:lineRule="auto"/>
              <w:ind w:firstLine="0"/>
              <w:jc w:val="left"/>
              <w:rPr>
                <w:color w:val="000000"/>
                <w:sz w:val="18"/>
                <w:szCs w:val="18"/>
              </w:rPr>
            </w:pPr>
          </w:p>
          <w:p w:rsidR="003A034B" w:rsidRPr="00A346A3" w:rsidRDefault="003A034B" w:rsidP="003A034B">
            <w:pPr>
              <w:widowControl/>
              <w:snapToGrid/>
              <w:spacing w:line="276" w:lineRule="auto"/>
              <w:ind w:firstLine="0"/>
              <w:jc w:val="left"/>
              <w:rPr>
                <w:color w:val="000000"/>
                <w:sz w:val="18"/>
                <w:szCs w:val="18"/>
              </w:rPr>
            </w:pPr>
            <w:r w:rsidRPr="00A346A3">
              <w:rPr>
                <w:color w:val="000000"/>
                <w:sz w:val="18"/>
                <w:szCs w:val="18"/>
              </w:rPr>
              <w:t>Протез бедра модульный, в том числе при врожденном недоразвитии</w:t>
            </w:r>
          </w:p>
          <w:p w:rsidR="003A034B" w:rsidRPr="00A346A3" w:rsidRDefault="003A034B" w:rsidP="003A034B">
            <w:pPr>
              <w:widowControl/>
              <w:snapToGrid/>
              <w:spacing w:line="240" w:lineRule="auto"/>
              <w:ind w:firstLine="0"/>
              <w:jc w:val="left"/>
              <w:rPr>
                <w:color w:val="000000"/>
                <w:sz w:val="18"/>
                <w:szCs w:val="18"/>
              </w:rPr>
            </w:pP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 32.50.22.190-00005044/ 03.29.08.07.10</w:t>
            </w:r>
          </w:p>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(протез трансфеморальный)</w:t>
            </w:r>
          </w:p>
        </w:tc>
        <w:tc>
          <w:tcPr>
            <w:tcW w:w="2835" w:type="dxa"/>
          </w:tcPr>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Выполнение работ по изготовлению и обеспечению протезом бедра модульным, в том числе при врожденном недоразвитии, со скелетированной гильзой; облицовка мягкая полиуретановая модульная (поролон), покрытие облицовки чулки перлоновые ортопедические.</w:t>
            </w:r>
          </w:p>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Приемная гильза индивидуальная, изготавливается по индивидуальному слепку с культи инвалида.</w:t>
            </w:r>
          </w:p>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Количество приемных (пробных) гильз: 1 постоянная гильза скелетированная, изготавливается методом ламинации на основе ортокриловых смол, с усилением мест нагрузки карбоновым волокном; вкладная гильза из термопластичного материала, крепление протеза поясное с использованием кожаных полуфабрикатов (без шин) или с использованием вакуумного клапана, или с использованием бандажа; регулировочно-соединительные устройства должны соответствовать весу инвалида.</w:t>
            </w:r>
          </w:p>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Стопа с высокой степенью энергосбережения или Стопа с бесступенчатой регулируемой пациентом высотой каблука.</w:t>
            </w:r>
          </w:p>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Коленный шарнир полицентрический с ротационной гидравликой, или Коленный шарнир моноцентрический с гидравлическим управлением фазой переноса; или Коленный шарнир с гидравлическим произвольным управлением фазы переноса и опоры.</w:t>
            </w:r>
          </w:p>
          <w:p w:rsidR="003A034B" w:rsidRPr="00A346A3" w:rsidRDefault="003A034B" w:rsidP="003A034B">
            <w:pPr>
              <w:widowControl/>
              <w:suppressLineNumbers/>
              <w:snapToGrid/>
              <w:spacing w:line="0" w:lineRule="atLeast"/>
              <w:ind w:firstLine="0"/>
              <w:rPr>
                <w:color w:val="000000"/>
                <w:sz w:val="18"/>
                <w:szCs w:val="18"/>
                <w:lang w:eastAsia="ru-RU"/>
              </w:rPr>
            </w:pPr>
            <w:r w:rsidRPr="00A346A3">
              <w:rPr>
                <w:color w:val="000000"/>
                <w:sz w:val="18"/>
                <w:szCs w:val="18"/>
                <w:lang w:eastAsia="ru-RU"/>
              </w:rPr>
              <w:t>Тип протеза по назначению: постоянный.</w:t>
            </w:r>
          </w:p>
          <w:p w:rsidR="003A034B" w:rsidRPr="00A346A3" w:rsidRDefault="003A034B" w:rsidP="003A034B">
            <w:pPr>
              <w:widowControl/>
              <w:suppressLineNumbers/>
              <w:snapToGrid/>
              <w:spacing w:line="240" w:lineRule="auto"/>
              <w:ind w:firstLine="0"/>
              <w:jc w:val="left"/>
              <w:textAlignment w:val="baseline"/>
              <w:rPr>
                <w:color w:val="000000"/>
                <w:kern w:val="1"/>
                <w:sz w:val="18"/>
                <w:szCs w:val="18"/>
              </w:rPr>
            </w:pPr>
            <w:r w:rsidRPr="00A346A3">
              <w:rPr>
                <w:color w:val="000000"/>
                <w:sz w:val="18"/>
                <w:szCs w:val="18"/>
                <w:lang w:eastAsia="ru-RU"/>
              </w:rPr>
              <w:t>Наличие чехлов по количеству в соответствии с нормативными требованиями.</w:t>
            </w:r>
          </w:p>
        </w:tc>
        <w:tc>
          <w:tcPr>
            <w:tcW w:w="1276" w:type="dxa"/>
          </w:tcPr>
          <w:p w:rsidR="003A034B" w:rsidRPr="00A346A3" w:rsidRDefault="008026D8" w:rsidP="003A034B">
            <w:pPr>
              <w:widowControl/>
              <w:suppressLineNumbers/>
              <w:snapToGrid/>
              <w:spacing w:line="0" w:lineRule="atLeast"/>
              <w:ind w:firstLine="0"/>
              <w:jc w:val="center"/>
              <w:rPr>
                <w:color w:val="000000"/>
                <w:sz w:val="20"/>
                <w:highlight w:val="cyan"/>
              </w:rPr>
            </w:pPr>
            <w:r w:rsidRPr="008026D8">
              <w:rPr>
                <w:color w:val="000000"/>
                <w:sz w:val="20"/>
              </w:rPr>
              <w:t>838123,33</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sz w:val="18"/>
                <w:szCs w:val="18"/>
                <w:highlight w:val="cyan"/>
              </w:rPr>
            </w:pPr>
            <w:r w:rsidRPr="00A346A3">
              <w:rPr>
                <w:bCs/>
                <w:color w:val="000000"/>
                <w:sz w:val="18"/>
                <w:szCs w:val="18"/>
              </w:rPr>
              <w:t>не менее 12 месяцев</w:t>
            </w:r>
          </w:p>
          <w:p w:rsidR="003A034B" w:rsidRPr="00A346A3" w:rsidRDefault="003A034B" w:rsidP="003A034B">
            <w:pPr>
              <w:widowControl/>
              <w:snapToGrid/>
              <w:spacing w:line="240" w:lineRule="auto"/>
              <w:ind w:firstLine="0"/>
              <w:jc w:val="left"/>
              <w:rPr>
                <w:sz w:val="20"/>
                <w:highlight w:val="cyan"/>
              </w:rPr>
            </w:pPr>
          </w:p>
          <w:p w:rsidR="003A034B" w:rsidRPr="00A346A3" w:rsidRDefault="003A034B" w:rsidP="003A034B">
            <w:pPr>
              <w:widowControl/>
              <w:snapToGrid/>
              <w:spacing w:line="240" w:lineRule="auto"/>
              <w:ind w:firstLine="0"/>
              <w:jc w:val="left"/>
              <w:rPr>
                <w:sz w:val="20"/>
                <w:highlight w:val="cyan"/>
              </w:rPr>
            </w:pPr>
          </w:p>
          <w:p w:rsidR="003A034B" w:rsidRPr="00A346A3" w:rsidRDefault="003A034B" w:rsidP="003A034B">
            <w:pPr>
              <w:widowControl/>
              <w:snapToGrid/>
              <w:spacing w:line="240" w:lineRule="auto"/>
              <w:ind w:firstLine="0"/>
              <w:jc w:val="left"/>
              <w:rPr>
                <w:sz w:val="20"/>
                <w:highlight w:val="cyan"/>
              </w:rPr>
            </w:pPr>
          </w:p>
          <w:p w:rsidR="003A034B" w:rsidRPr="00A346A3" w:rsidRDefault="003A034B" w:rsidP="003A034B">
            <w:pPr>
              <w:widowControl/>
              <w:snapToGrid/>
              <w:spacing w:line="240" w:lineRule="auto"/>
              <w:ind w:firstLine="0"/>
              <w:jc w:val="left"/>
              <w:rPr>
                <w:sz w:val="20"/>
                <w:highlight w:val="cyan"/>
              </w:rPr>
            </w:pPr>
          </w:p>
          <w:p w:rsidR="003A034B" w:rsidRPr="00A346A3" w:rsidRDefault="003A034B" w:rsidP="003A034B">
            <w:pPr>
              <w:widowControl/>
              <w:snapToGrid/>
              <w:spacing w:line="240" w:lineRule="auto"/>
              <w:ind w:firstLine="0"/>
              <w:jc w:val="left"/>
              <w:rPr>
                <w:sz w:val="20"/>
                <w:highlight w:val="cyan"/>
              </w:rPr>
            </w:pPr>
          </w:p>
          <w:p w:rsidR="003A034B" w:rsidRPr="00A346A3" w:rsidRDefault="003A034B" w:rsidP="003A034B">
            <w:pPr>
              <w:widowControl/>
              <w:snapToGrid/>
              <w:spacing w:line="240" w:lineRule="auto"/>
              <w:ind w:firstLine="0"/>
              <w:jc w:val="center"/>
              <w:rPr>
                <w:sz w:val="20"/>
                <w:highlight w:val="cyan"/>
              </w:rPr>
            </w:pPr>
          </w:p>
        </w:tc>
      </w:tr>
      <w:tr w:rsidR="003A034B" w:rsidTr="007B75B2">
        <w:tc>
          <w:tcPr>
            <w:tcW w:w="568" w:type="dxa"/>
          </w:tcPr>
          <w:p w:rsidR="003A034B" w:rsidRPr="00A346A3" w:rsidRDefault="003A034B" w:rsidP="003A034B">
            <w:pPr>
              <w:widowControl/>
              <w:suppressAutoHyphens w:val="0"/>
              <w:snapToGrid/>
              <w:spacing w:line="0" w:lineRule="atLeast"/>
              <w:ind w:firstLine="0"/>
              <w:jc w:val="left"/>
              <w:rPr>
                <w:b/>
                <w:color w:val="000000"/>
                <w:sz w:val="20"/>
              </w:rPr>
            </w:pPr>
            <w:r w:rsidRPr="00A346A3">
              <w:rPr>
                <w:b/>
                <w:color w:val="000000"/>
                <w:sz w:val="20"/>
              </w:rPr>
              <w:t>13</w:t>
            </w:r>
          </w:p>
        </w:tc>
        <w:tc>
          <w:tcPr>
            <w:tcW w:w="1276" w:type="dxa"/>
          </w:tcPr>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 xml:space="preserve">Протезы внешние </w:t>
            </w:r>
          </w:p>
          <w:p w:rsidR="003A034B" w:rsidRPr="00A346A3" w:rsidRDefault="003A034B" w:rsidP="003A034B">
            <w:pPr>
              <w:widowControl/>
              <w:spacing w:line="276" w:lineRule="auto"/>
              <w:ind w:firstLine="0"/>
              <w:jc w:val="left"/>
              <w:textAlignment w:val="baseline"/>
              <w:rPr>
                <w:color w:val="000000"/>
                <w:kern w:val="1"/>
                <w:sz w:val="18"/>
                <w:szCs w:val="18"/>
              </w:rPr>
            </w:pP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 xml:space="preserve">Код ТСР </w:t>
            </w:r>
          </w:p>
          <w:p w:rsidR="003A034B" w:rsidRPr="00A346A3" w:rsidRDefault="003A034B" w:rsidP="003A034B">
            <w:pPr>
              <w:widowControl/>
              <w:spacing w:line="276" w:lineRule="auto"/>
              <w:ind w:firstLine="0"/>
              <w:jc w:val="left"/>
              <w:textAlignment w:val="baseline"/>
              <w:rPr>
                <w:color w:val="000000"/>
                <w:kern w:val="1"/>
                <w:sz w:val="18"/>
                <w:szCs w:val="18"/>
              </w:rPr>
            </w:pPr>
            <w:r w:rsidRPr="00A346A3">
              <w:rPr>
                <w:color w:val="000000"/>
                <w:kern w:val="1"/>
                <w:sz w:val="18"/>
                <w:szCs w:val="18"/>
              </w:rPr>
              <w:t>[8-07-09 ]</w:t>
            </w:r>
          </w:p>
          <w:p w:rsidR="003A034B" w:rsidRPr="00A346A3" w:rsidRDefault="003A034B" w:rsidP="003A034B">
            <w:pPr>
              <w:widowControl/>
              <w:spacing w:line="0" w:lineRule="atLeast"/>
              <w:ind w:firstLine="0"/>
              <w:jc w:val="left"/>
              <w:textAlignment w:val="baseline"/>
              <w:rPr>
                <w:color w:val="000000"/>
                <w:kern w:val="1"/>
                <w:sz w:val="18"/>
                <w:szCs w:val="18"/>
              </w:rPr>
            </w:pPr>
          </w:p>
          <w:p w:rsidR="003A034B" w:rsidRPr="00A346A3" w:rsidRDefault="003A034B" w:rsidP="003A034B">
            <w:pPr>
              <w:widowControl/>
              <w:suppressAutoHyphens w:val="0"/>
              <w:snapToGrid/>
              <w:spacing w:line="0" w:lineRule="atLeast"/>
              <w:ind w:firstLine="0"/>
              <w:jc w:val="left"/>
              <w:rPr>
                <w:b/>
                <w:color w:val="000000"/>
                <w:sz w:val="18"/>
                <w:szCs w:val="18"/>
              </w:rPr>
            </w:pPr>
            <w:r w:rsidRPr="00A346A3">
              <w:rPr>
                <w:color w:val="000000"/>
                <w:sz w:val="18"/>
                <w:szCs w:val="18"/>
              </w:rPr>
              <w:t>Протез голени модульный, в том числе при недоразвитии</w:t>
            </w:r>
          </w:p>
        </w:tc>
        <w:tc>
          <w:tcPr>
            <w:tcW w:w="1559" w:type="dxa"/>
          </w:tcPr>
          <w:p w:rsidR="003A034B" w:rsidRPr="00A346A3" w:rsidRDefault="003A034B" w:rsidP="003A034B">
            <w:pPr>
              <w:widowControl/>
              <w:suppressLineNumbers/>
              <w:snapToGrid/>
              <w:spacing w:line="276" w:lineRule="auto"/>
              <w:ind w:firstLine="0"/>
              <w:jc w:val="left"/>
              <w:rPr>
                <w:color w:val="000000"/>
                <w:sz w:val="18"/>
                <w:szCs w:val="18"/>
              </w:rPr>
            </w:pPr>
            <w:r w:rsidRPr="00A346A3">
              <w:rPr>
                <w:color w:val="000000"/>
                <w:sz w:val="18"/>
                <w:szCs w:val="18"/>
              </w:rPr>
              <w:t>32.50.22.121/</w:t>
            </w:r>
          </w:p>
          <w:p w:rsidR="003A034B" w:rsidRPr="00A346A3" w:rsidRDefault="003A034B" w:rsidP="003A034B">
            <w:pPr>
              <w:widowControl/>
              <w:suppressLineNumbers/>
              <w:snapToGrid/>
              <w:spacing w:line="276" w:lineRule="auto"/>
              <w:ind w:firstLine="0"/>
              <w:jc w:val="left"/>
              <w:rPr>
                <w:rFonts w:eastAsia="Arial"/>
                <w:color w:val="000000"/>
                <w:sz w:val="18"/>
                <w:szCs w:val="18"/>
              </w:rPr>
            </w:pPr>
            <w:r w:rsidRPr="00A346A3">
              <w:rPr>
                <w:color w:val="000000"/>
                <w:sz w:val="18"/>
                <w:szCs w:val="18"/>
              </w:rPr>
              <w:t xml:space="preserve">32.50.22.190-00005043/ </w:t>
            </w:r>
            <w:r w:rsidRPr="00A346A3">
              <w:rPr>
                <w:rFonts w:eastAsia="Arial"/>
                <w:color w:val="000000"/>
                <w:sz w:val="18"/>
                <w:szCs w:val="18"/>
              </w:rPr>
              <w:t>03.29.08.07.09</w:t>
            </w:r>
          </w:p>
          <w:p w:rsidR="003A034B" w:rsidRPr="00A346A3" w:rsidRDefault="003A034B" w:rsidP="003A034B">
            <w:pPr>
              <w:widowControl/>
              <w:suppressLineNumbers/>
              <w:snapToGrid/>
              <w:spacing w:line="0" w:lineRule="atLeast"/>
              <w:ind w:firstLine="0"/>
              <w:jc w:val="left"/>
              <w:rPr>
                <w:color w:val="000000"/>
                <w:sz w:val="18"/>
                <w:szCs w:val="18"/>
              </w:rPr>
            </w:pPr>
            <w:r w:rsidRPr="00A346A3">
              <w:rPr>
                <w:rFonts w:eastAsia="Arial"/>
                <w:color w:val="000000"/>
                <w:sz w:val="18"/>
                <w:szCs w:val="18"/>
              </w:rPr>
              <w:t>(протез транстибиальный)</w:t>
            </w:r>
          </w:p>
        </w:tc>
        <w:tc>
          <w:tcPr>
            <w:tcW w:w="2835" w:type="dxa"/>
          </w:tcPr>
          <w:p w:rsidR="003A034B" w:rsidRPr="00A346A3" w:rsidRDefault="003A034B" w:rsidP="003A034B">
            <w:pPr>
              <w:widowControl/>
              <w:suppressLineNumbers/>
              <w:snapToGrid/>
              <w:spacing w:line="240" w:lineRule="auto"/>
              <w:ind w:firstLine="0"/>
              <w:jc w:val="left"/>
              <w:textAlignment w:val="baseline"/>
              <w:rPr>
                <w:color w:val="000000"/>
                <w:sz w:val="18"/>
                <w:szCs w:val="18"/>
              </w:rPr>
            </w:pPr>
            <w:r w:rsidRPr="00A346A3">
              <w:rPr>
                <w:color w:val="000000"/>
                <w:sz w:val="18"/>
                <w:szCs w:val="18"/>
              </w:rPr>
              <w:t>Выполнение работ по изготовлению и обеспечению протезом голени модульным (культя по Сайму); без облицовки, без оболочки.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полимер-гелевого наколенника или крепление лентой велькро. Регулировочно-соединительные устройства на нагрузку до 125 кг. включительно. Стопа энергосберегающая для протезов при ампутации по Сайму; поворотное устройство отсутствует.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1276" w:type="dxa"/>
          </w:tcPr>
          <w:p w:rsidR="003A034B" w:rsidRPr="00A346A3" w:rsidRDefault="008026D8" w:rsidP="003A034B">
            <w:pPr>
              <w:widowControl/>
              <w:suppressLineNumbers/>
              <w:snapToGrid/>
              <w:spacing w:line="0" w:lineRule="atLeast"/>
              <w:ind w:firstLine="0"/>
              <w:jc w:val="center"/>
              <w:rPr>
                <w:color w:val="000000"/>
                <w:sz w:val="20"/>
                <w:highlight w:val="cyan"/>
              </w:rPr>
            </w:pPr>
            <w:r w:rsidRPr="008026D8">
              <w:rPr>
                <w:color w:val="000000"/>
                <w:sz w:val="20"/>
              </w:rPr>
              <w:t>289756,67</w:t>
            </w:r>
          </w:p>
        </w:tc>
        <w:tc>
          <w:tcPr>
            <w:tcW w:w="932" w:type="dxa"/>
          </w:tcPr>
          <w:p w:rsidR="003A034B" w:rsidRPr="00A346A3" w:rsidRDefault="004064D3" w:rsidP="003A034B">
            <w:pPr>
              <w:widowControl/>
              <w:suppressLineNumbers/>
              <w:snapToGrid/>
              <w:spacing w:line="0" w:lineRule="atLeast"/>
              <w:ind w:firstLine="0"/>
              <w:jc w:val="center"/>
              <w:rPr>
                <w:bCs/>
                <w:color w:val="000000"/>
                <w:sz w:val="18"/>
                <w:szCs w:val="18"/>
              </w:rPr>
            </w:pPr>
            <w:r>
              <w:rPr>
                <w:bCs/>
                <w:color w:val="000000"/>
                <w:sz w:val="18"/>
                <w:szCs w:val="18"/>
              </w:rPr>
              <w:t>шт</w:t>
            </w:r>
          </w:p>
        </w:tc>
        <w:tc>
          <w:tcPr>
            <w:tcW w:w="1559" w:type="dxa"/>
          </w:tcPr>
          <w:p w:rsidR="003A034B" w:rsidRPr="00A346A3" w:rsidRDefault="003A034B" w:rsidP="003A034B">
            <w:pPr>
              <w:widowControl/>
              <w:suppressLineNumbers/>
              <w:snapToGrid/>
              <w:spacing w:line="0" w:lineRule="atLeast"/>
              <w:ind w:firstLine="0"/>
              <w:jc w:val="center"/>
              <w:rPr>
                <w:color w:val="000000"/>
                <w:sz w:val="18"/>
                <w:szCs w:val="18"/>
                <w:highlight w:val="cyan"/>
              </w:rPr>
            </w:pPr>
            <w:r w:rsidRPr="00A346A3">
              <w:rPr>
                <w:bCs/>
                <w:color w:val="000000"/>
                <w:sz w:val="18"/>
                <w:szCs w:val="18"/>
              </w:rPr>
              <w:t>не менее 12 месяцев</w:t>
            </w:r>
          </w:p>
        </w:tc>
      </w:tr>
      <w:tr w:rsidR="007B75B2" w:rsidTr="007B75B2">
        <w:tc>
          <w:tcPr>
            <w:tcW w:w="568" w:type="dxa"/>
          </w:tcPr>
          <w:p w:rsidR="007B75B2" w:rsidRPr="00A346A3" w:rsidRDefault="007B75B2" w:rsidP="003A034B">
            <w:pPr>
              <w:widowControl/>
              <w:suppressAutoHyphens w:val="0"/>
              <w:snapToGrid/>
              <w:spacing w:line="0" w:lineRule="atLeast"/>
              <w:ind w:firstLine="0"/>
              <w:jc w:val="left"/>
              <w:rPr>
                <w:b/>
                <w:color w:val="000000"/>
                <w:sz w:val="20"/>
              </w:rPr>
            </w:pPr>
          </w:p>
        </w:tc>
        <w:tc>
          <w:tcPr>
            <w:tcW w:w="1276" w:type="dxa"/>
          </w:tcPr>
          <w:p w:rsidR="007B75B2" w:rsidRPr="00A346A3" w:rsidRDefault="007B75B2" w:rsidP="003A034B">
            <w:pPr>
              <w:widowControl/>
              <w:spacing w:line="276" w:lineRule="auto"/>
              <w:ind w:firstLine="0"/>
              <w:jc w:val="left"/>
              <w:textAlignment w:val="baseline"/>
              <w:rPr>
                <w:color w:val="000000"/>
                <w:kern w:val="1"/>
                <w:sz w:val="18"/>
                <w:szCs w:val="18"/>
              </w:rPr>
            </w:pPr>
          </w:p>
        </w:tc>
        <w:tc>
          <w:tcPr>
            <w:tcW w:w="4394" w:type="dxa"/>
            <w:gridSpan w:val="2"/>
          </w:tcPr>
          <w:p w:rsidR="007B75B2" w:rsidRPr="00A346A3" w:rsidRDefault="007B75B2" w:rsidP="003A034B">
            <w:pPr>
              <w:widowControl/>
              <w:suppressLineNumbers/>
              <w:snapToGrid/>
              <w:spacing w:line="240" w:lineRule="auto"/>
              <w:ind w:firstLine="0"/>
              <w:jc w:val="left"/>
              <w:textAlignment w:val="baseline"/>
              <w:rPr>
                <w:color w:val="000000"/>
                <w:sz w:val="18"/>
                <w:szCs w:val="18"/>
              </w:rPr>
            </w:pPr>
            <w:r w:rsidRPr="00D210B3">
              <w:rPr>
                <w:b/>
                <w:sz w:val="20"/>
              </w:rPr>
              <w:t>Начальная сумма цен единиц работы:</w:t>
            </w:r>
          </w:p>
        </w:tc>
        <w:tc>
          <w:tcPr>
            <w:tcW w:w="1276" w:type="dxa"/>
            <w:vAlign w:val="center"/>
          </w:tcPr>
          <w:p w:rsidR="007B75B2" w:rsidRPr="007B75B2" w:rsidRDefault="007B75B2" w:rsidP="007B75B2">
            <w:pPr>
              <w:autoSpaceDE w:val="0"/>
              <w:autoSpaceDN w:val="0"/>
              <w:adjustRightInd w:val="0"/>
              <w:snapToGrid/>
              <w:spacing w:line="240" w:lineRule="auto"/>
              <w:ind w:firstLine="0"/>
              <w:jc w:val="left"/>
              <w:rPr>
                <w:bCs/>
                <w:sz w:val="20"/>
                <w:lang w:eastAsia="en-US" w:bidi="en-US"/>
              </w:rPr>
            </w:pPr>
            <w:r w:rsidRPr="007B75B2">
              <w:rPr>
                <w:bCs/>
                <w:sz w:val="20"/>
                <w:lang w:eastAsia="en-US" w:bidi="en-US"/>
              </w:rPr>
              <w:t xml:space="preserve">4 439 </w:t>
            </w:r>
            <w:r>
              <w:rPr>
                <w:bCs/>
                <w:sz w:val="20"/>
                <w:lang w:eastAsia="en-US" w:bidi="en-US"/>
              </w:rPr>
              <w:t>7</w:t>
            </w:r>
            <w:r w:rsidRPr="007B75B2">
              <w:rPr>
                <w:bCs/>
                <w:sz w:val="20"/>
                <w:lang w:eastAsia="en-US" w:bidi="en-US"/>
              </w:rPr>
              <w:t>48,59</w:t>
            </w:r>
          </w:p>
        </w:tc>
        <w:tc>
          <w:tcPr>
            <w:tcW w:w="932" w:type="dxa"/>
          </w:tcPr>
          <w:p w:rsidR="007B75B2" w:rsidRDefault="007B75B2" w:rsidP="003A034B">
            <w:pPr>
              <w:widowControl/>
              <w:suppressLineNumbers/>
              <w:snapToGrid/>
              <w:spacing w:line="0" w:lineRule="atLeast"/>
              <w:ind w:firstLine="0"/>
              <w:jc w:val="center"/>
              <w:rPr>
                <w:bCs/>
                <w:color w:val="000000"/>
                <w:sz w:val="18"/>
                <w:szCs w:val="18"/>
              </w:rPr>
            </w:pPr>
          </w:p>
        </w:tc>
        <w:tc>
          <w:tcPr>
            <w:tcW w:w="1559" w:type="dxa"/>
          </w:tcPr>
          <w:p w:rsidR="007B75B2" w:rsidRPr="00A346A3" w:rsidRDefault="007B75B2" w:rsidP="003A034B">
            <w:pPr>
              <w:widowControl/>
              <w:suppressLineNumbers/>
              <w:snapToGrid/>
              <w:spacing w:line="0" w:lineRule="atLeast"/>
              <w:ind w:firstLine="0"/>
              <w:jc w:val="center"/>
              <w:rPr>
                <w:bCs/>
                <w:color w:val="000000"/>
                <w:sz w:val="18"/>
                <w:szCs w:val="18"/>
              </w:rPr>
            </w:pPr>
          </w:p>
        </w:tc>
      </w:tr>
    </w:tbl>
    <w:p w:rsidR="00A346A3" w:rsidRDefault="00A346A3" w:rsidP="00A346A3">
      <w:pPr>
        <w:widowControl/>
        <w:pBdr>
          <w:top w:val="none" w:sz="0" w:space="0" w:color="000000"/>
          <w:left w:val="none" w:sz="0" w:space="0" w:color="000000"/>
          <w:bottom w:val="none" w:sz="0" w:space="0" w:color="000000"/>
          <w:right w:val="none" w:sz="0" w:space="0" w:color="000000"/>
        </w:pBdr>
        <w:snapToGrid/>
        <w:spacing w:line="240" w:lineRule="auto"/>
        <w:ind w:firstLine="708"/>
        <w:textAlignment w:val="baseline"/>
        <w:rPr>
          <w:rFonts w:eastAsia="Arial"/>
          <w:i/>
          <w:kern w:val="1"/>
          <w:sz w:val="22"/>
          <w:szCs w:val="22"/>
          <w:u w:val="single"/>
          <w:lang w:eastAsia="zh-CN"/>
        </w:rPr>
      </w:pPr>
      <w:r w:rsidRPr="00A346A3">
        <w:rPr>
          <w:rFonts w:eastAsia="Arial"/>
          <w:i/>
          <w:kern w:val="1"/>
          <w:sz w:val="22"/>
          <w:szCs w:val="22"/>
          <w:u w:val="single"/>
          <w:lang w:eastAsia="zh-CN"/>
        </w:rPr>
        <w:t xml:space="preserve">Одновременно просим сообщить о наличии деклараций соответствий, сертификатов по указанным изделиям.  </w:t>
      </w:r>
    </w:p>
    <w:p w:rsidR="00641570" w:rsidRPr="00A346A3" w:rsidRDefault="00641570" w:rsidP="00A346A3">
      <w:pPr>
        <w:widowControl/>
        <w:pBdr>
          <w:top w:val="none" w:sz="0" w:space="0" w:color="000000"/>
          <w:left w:val="none" w:sz="0" w:space="0" w:color="000000"/>
          <w:bottom w:val="none" w:sz="0" w:space="0" w:color="000000"/>
          <w:right w:val="none" w:sz="0" w:space="0" w:color="000000"/>
        </w:pBdr>
        <w:snapToGrid/>
        <w:spacing w:line="240" w:lineRule="auto"/>
        <w:ind w:firstLine="708"/>
        <w:textAlignment w:val="baseline"/>
        <w:rPr>
          <w:rFonts w:eastAsia="Arial"/>
          <w:i/>
          <w:kern w:val="1"/>
          <w:sz w:val="22"/>
          <w:szCs w:val="22"/>
          <w:u w:val="single"/>
          <w:lang w:eastAsia="zh-CN"/>
        </w:rPr>
      </w:pPr>
    </w:p>
    <w:p w:rsidR="00A346A3" w:rsidRPr="00A346A3" w:rsidRDefault="00A346A3" w:rsidP="00A346A3">
      <w:pPr>
        <w:widowControl/>
        <w:tabs>
          <w:tab w:val="left" w:pos="708"/>
        </w:tabs>
        <w:spacing w:line="240" w:lineRule="auto"/>
        <w:ind w:firstLine="692"/>
        <w:textAlignment w:val="baseline"/>
        <w:rPr>
          <w:kern w:val="1"/>
          <w:sz w:val="26"/>
          <w:szCs w:val="26"/>
        </w:rPr>
      </w:pPr>
      <w:r w:rsidRPr="00A346A3">
        <w:rPr>
          <w:b/>
          <w:kern w:val="1"/>
          <w:sz w:val="26"/>
          <w:szCs w:val="26"/>
        </w:rPr>
        <w:t>Объём выполненных работ</w:t>
      </w:r>
      <w:r w:rsidRPr="00A346A3">
        <w:rPr>
          <w:kern w:val="1"/>
          <w:sz w:val="26"/>
          <w:szCs w:val="26"/>
        </w:rPr>
        <w:t>: определить невозможно.</w:t>
      </w:r>
    </w:p>
    <w:p w:rsidR="00A346A3" w:rsidRDefault="00A346A3" w:rsidP="00A346A3">
      <w:pPr>
        <w:suppressAutoHyphens w:val="0"/>
        <w:autoSpaceDE w:val="0"/>
        <w:autoSpaceDN w:val="0"/>
        <w:adjustRightInd w:val="0"/>
        <w:spacing w:line="240" w:lineRule="auto"/>
        <w:ind w:firstLine="692"/>
        <w:rPr>
          <w:sz w:val="26"/>
          <w:szCs w:val="26"/>
          <w:lang w:eastAsia="ru-RU"/>
        </w:rPr>
      </w:pPr>
      <w:r w:rsidRPr="00A346A3">
        <w:rPr>
          <w:sz w:val="26"/>
          <w:szCs w:val="26"/>
          <w:lang w:eastAsia="ru-RU"/>
        </w:rPr>
        <w:tab/>
        <w:t>Оплата выполненных работ будет осуществляться по цене единицы работы исходя из объема фактически выполненных работ, но в размере, не превышающем максимального значения цены контракта.</w:t>
      </w:r>
    </w:p>
    <w:p w:rsidR="00641570" w:rsidRPr="00A346A3" w:rsidRDefault="00641570" w:rsidP="00A346A3">
      <w:pPr>
        <w:suppressAutoHyphens w:val="0"/>
        <w:autoSpaceDE w:val="0"/>
        <w:autoSpaceDN w:val="0"/>
        <w:adjustRightInd w:val="0"/>
        <w:spacing w:line="240" w:lineRule="auto"/>
        <w:ind w:firstLine="692"/>
        <w:rPr>
          <w:sz w:val="26"/>
          <w:szCs w:val="26"/>
          <w:lang w:eastAsia="ru-RU"/>
        </w:rPr>
      </w:pPr>
    </w:p>
    <w:p w:rsidR="00A346A3" w:rsidRPr="00A346A3" w:rsidRDefault="00A346A3" w:rsidP="00A346A3">
      <w:pPr>
        <w:spacing w:line="240" w:lineRule="auto"/>
        <w:ind w:firstLine="692"/>
        <w:textAlignment w:val="baseline"/>
        <w:rPr>
          <w:rFonts w:eastAsia="Arial"/>
          <w:bCs/>
          <w:kern w:val="2"/>
          <w:sz w:val="26"/>
          <w:szCs w:val="26"/>
        </w:rPr>
      </w:pPr>
      <w:r w:rsidRPr="00A346A3">
        <w:rPr>
          <w:rFonts w:eastAsia="Arial"/>
          <w:b/>
          <w:bCs/>
          <w:sz w:val="26"/>
          <w:szCs w:val="26"/>
        </w:rPr>
        <w:t>Требования к техническим и функциональным характеристикам работ, к качеству и безопасности Изделий, их сроку службы и гарантийному сроку:</w:t>
      </w:r>
      <w:r w:rsidRPr="00A346A3">
        <w:rPr>
          <w:rFonts w:eastAsia="Arial"/>
          <w:bCs/>
          <w:kern w:val="2"/>
          <w:sz w:val="26"/>
          <w:szCs w:val="26"/>
        </w:rPr>
        <w:t xml:space="preserve"> выполнение работ по изготовлению и обеспечению Получателей Изделиями должны соответствовать ГОСТам, ТУ и иным документам, регламентирующих их качество и безопасность. </w:t>
      </w:r>
    </w:p>
    <w:p w:rsidR="00A346A3" w:rsidRPr="00A346A3" w:rsidRDefault="00A346A3" w:rsidP="00A346A3">
      <w:pPr>
        <w:widowControl/>
        <w:suppressAutoHyphens w:val="0"/>
        <w:autoSpaceDE w:val="0"/>
        <w:autoSpaceDN w:val="0"/>
        <w:adjustRightInd w:val="0"/>
        <w:snapToGrid/>
        <w:spacing w:line="240" w:lineRule="auto"/>
        <w:ind w:firstLine="690"/>
        <w:rPr>
          <w:rFonts w:eastAsia="Arial"/>
          <w:bCs/>
          <w:kern w:val="2"/>
          <w:sz w:val="26"/>
          <w:szCs w:val="26"/>
        </w:rPr>
      </w:pPr>
      <w:r w:rsidRPr="00A346A3">
        <w:rPr>
          <w:rFonts w:eastAsia="Arial"/>
          <w:bCs/>
          <w:kern w:val="2"/>
          <w:sz w:val="26"/>
          <w:szCs w:val="26"/>
        </w:rPr>
        <w:t>Изготовленные Изделия должны отвечать требованиям: ГОСТ Р ИСО 9999-2019 «Вспомогательные средства для людей с ограничениями жизнедеятельности. Классификация и терминология", 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 «</w:t>
      </w:r>
      <w:r w:rsidRPr="00A346A3">
        <w:rPr>
          <w:sz w:val="26"/>
          <w:szCs w:val="26"/>
          <w:lang w:eastAsia="ru-RU"/>
        </w:rPr>
        <w:t>Изделия медицинские. Оценка биологического действия медицинских изделий. Часть 5. Исследования на цитотоксичность: методы in vitro</w:t>
      </w:r>
      <w:r w:rsidRPr="00A346A3">
        <w:rPr>
          <w:rFonts w:eastAsia="Arial"/>
          <w:bCs/>
          <w:kern w:val="2"/>
          <w:sz w:val="26"/>
          <w:szCs w:val="26"/>
        </w:rPr>
        <w:t>»,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(постановление вступить в силу с 12.01.2022г); ГОСТ Р 58269-2018 «Протезы наружные нижних конечностей. Термины и определения. Классификация»; ГОСТ Р 59542-2021 «Реабилитационные мероприятия. Услуги по обучению пользованию протезом нижней кон</w:t>
      </w:r>
      <w:r w:rsidR="0063596D">
        <w:rPr>
          <w:rFonts w:eastAsia="Arial"/>
          <w:bCs/>
          <w:kern w:val="2"/>
          <w:sz w:val="26"/>
          <w:szCs w:val="26"/>
        </w:rPr>
        <w:t>ечности» (постановление вступит</w:t>
      </w:r>
      <w:r w:rsidRPr="00A346A3">
        <w:rPr>
          <w:rFonts w:eastAsia="Arial"/>
          <w:bCs/>
          <w:kern w:val="2"/>
          <w:sz w:val="26"/>
          <w:szCs w:val="26"/>
        </w:rPr>
        <w:t xml:space="preserve"> в силу с 12.01.2022г); ГОСТ Р 56137-2021 «Протезирование и ортезирование. Контроль качества протезов и ортезов верхних и нижних конечностей с индивидуальными параметрами изгот</w:t>
      </w:r>
      <w:r w:rsidR="0063596D">
        <w:rPr>
          <w:rFonts w:eastAsia="Arial"/>
          <w:bCs/>
          <w:kern w:val="2"/>
          <w:sz w:val="26"/>
          <w:szCs w:val="26"/>
        </w:rPr>
        <w:t>овления» (постановление вступит</w:t>
      </w:r>
      <w:r w:rsidRPr="00A346A3">
        <w:rPr>
          <w:rFonts w:eastAsia="Arial"/>
          <w:bCs/>
          <w:kern w:val="2"/>
          <w:sz w:val="26"/>
          <w:szCs w:val="26"/>
        </w:rPr>
        <w:t xml:space="preserve"> в силу с 12.01.2022г); ГОСТ Р ИСО 29781-2014 «Национальный стандарт Российской Федерации. Протезы и ортезы. Факторы, подлежащие включению в описание физической активности лиц с ампутацией(ями) нижней конечности или врожденным дефектом сегмента(ов) нижней конечности».</w:t>
      </w:r>
    </w:p>
    <w:p w:rsidR="00A346A3" w:rsidRPr="00A346A3" w:rsidRDefault="00A346A3" w:rsidP="00A346A3">
      <w:pPr>
        <w:spacing w:line="240" w:lineRule="auto"/>
        <w:ind w:firstLine="690"/>
        <w:textAlignment w:val="baseline"/>
        <w:rPr>
          <w:rFonts w:eastAsia="Arial"/>
          <w:b/>
          <w:bCs/>
          <w:kern w:val="2"/>
          <w:sz w:val="26"/>
          <w:szCs w:val="26"/>
        </w:rPr>
      </w:pPr>
      <w:r w:rsidRPr="00A346A3">
        <w:rPr>
          <w:rFonts w:eastAsia="Arial"/>
          <w:bCs/>
          <w:kern w:val="2"/>
          <w:sz w:val="26"/>
          <w:szCs w:val="26"/>
        </w:rPr>
        <w:t>Разработка, производство, сертификация, эксплуатация, ремонт, снятие с производства протезов должны отвечать требованиям ГОСТ Р 15.111-2015 «Система разработки и постановки продукции на производство. Технические средства реабилитации инвалидов».</w:t>
      </w:r>
      <w:r w:rsidRPr="00A346A3">
        <w:rPr>
          <w:rFonts w:eastAsia="Arial"/>
          <w:b/>
          <w:bCs/>
          <w:kern w:val="2"/>
          <w:sz w:val="26"/>
          <w:szCs w:val="26"/>
        </w:rPr>
        <w:t xml:space="preserve"> </w:t>
      </w:r>
    </w:p>
    <w:p w:rsidR="00A346A3" w:rsidRPr="00A346A3" w:rsidRDefault="00A346A3" w:rsidP="00A346A3">
      <w:pPr>
        <w:spacing w:line="240" w:lineRule="auto"/>
        <w:ind w:firstLine="690"/>
        <w:textAlignment w:val="baseline"/>
        <w:rPr>
          <w:rFonts w:eastAsia="Arial"/>
          <w:bCs/>
          <w:kern w:val="2"/>
          <w:sz w:val="26"/>
          <w:szCs w:val="26"/>
        </w:rPr>
      </w:pPr>
      <w:r w:rsidRPr="00A346A3">
        <w:rPr>
          <w:rFonts w:eastAsia="Arial"/>
          <w:bCs/>
          <w:kern w:val="2"/>
          <w:sz w:val="26"/>
          <w:szCs w:val="26"/>
        </w:rPr>
        <w:t xml:space="preserve">Протезы должны изготавливаться с учетом анатомических дефектов нижних конечностей, индивидуально для каждого Получателя, при этом в каждом конкретном случае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A346A3" w:rsidRPr="00A346A3" w:rsidRDefault="00A346A3" w:rsidP="00A346A3">
      <w:pPr>
        <w:spacing w:line="240" w:lineRule="auto"/>
        <w:ind w:firstLine="690"/>
        <w:textAlignment w:val="baseline"/>
        <w:rPr>
          <w:rFonts w:eastAsia="Arial"/>
          <w:bCs/>
          <w:kern w:val="2"/>
          <w:sz w:val="26"/>
          <w:szCs w:val="26"/>
        </w:rPr>
      </w:pPr>
      <w:r w:rsidRPr="00A346A3">
        <w:rPr>
          <w:rFonts w:eastAsia="Arial"/>
          <w:bCs/>
          <w:kern w:val="2"/>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A346A3" w:rsidRPr="00A346A3" w:rsidRDefault="00A346A3" w:rsidP="00A346A3">
      <w:pPr>
        <w:spacing w:line="240" w:lineRule="auto"/>
        <w:ind w:firstLine="690"/>
        <w:textAlignment w:val="baseline"/>
        <w:rPr>
          <w:rFonts w:eastAsia="Arial"/>
          <w:bCs/>
          <w:kern w:val="2"/>
          <w:sz w:val="26"/>
          <w:szCs w:val="26"/>
        </w:rPr>
      </w:pPr>
      <w:r w:rsidRPr="00A346A3">
        <w:rPr>
          <w:rFonts w:eastAsia="Arial"/>
          <w:bCs/>
          <w:kern w:val="2"/>
          <w:sz w:val="26"/>
          <w:szCs w:val="26"/>
        </w:rPr>
        <w:t>Материалы приемной гильзы, контактирующая с телом человека, должны быть разрешены к применению Минздравом России.</w:t>
      </w:r>
    </w:p>
    <w:p w:rsidR="00A346A3" w:rsidRPr="00A346A3" w:rsidRDefault="00A346A3" w:rsidP="00A346A3">
      <w:pPr>
        <w:spacing w:line="240" w:lineRule="auto"/>
        <w:ind w:firstLine="690"/>
        <w:textAlignment w:val="baseline"/>
        <w:rPr>
          <w:rFonts w:eastAsia="Arial"/>
          <w:bCs/>
          <w:kern w:val="2"/>
          <w:sz w:val="26"/>
          <w:szCs w:val="26"/>
        </w:rPr>
      </w:pPr>
      <w:r w:rsidRPr="00A346A3">
        <w:rPr>
          <w:rFonts w:eastAsia="Arial"/>
          <w:bCs/>
          <w:kern w:val="2"/>
          <w:sz w:val="26"/>
          <w:szCs w:val="26"/>
        </w:rPr>
        <w:t>Узлы протезов должны быть стойкими к воздействию физиологических растворов, металлические части протезов должны быть изготовлены из коррозийно-стойких материалов или защищены от коррозии специальными покрытиями.</w:t>
      </w:r>
    </w:p>
    <w:p w:rsidR="00A346A3" w:rsidRDefault="00A346A3" w:rsidP="00A346A3">
      <w:pPr>
        <w:spacing w:line="240" w:lineRule="auto"/>
        <w:ind w:firstLine="690"/>
        <w:textAlignment w:val="baseline"/>
        <w:rPr>
          <w:rFonts w:eastAsia="Arial"/>
          <w:bCs/>
          <w:kern w:val="2"/>
          <w:sz w:val="26"/>
          <w:szCs w:val="26"/>
        </w:rPr>
      </w:pPr>
      <w:r w:rsidRPr="00A346A3">
        <w:rPr>
          <w:rFonts w:eastAsia="Arial"/>
          <w:bCs/>
          <w:kern w:val="2"/>
          <w:sz w:val="26"/>
          <w:szCs w:val="26"/>
        </w:rPr>
        <w:t>Качество протезов нижних конечностей должно быть подтверждено декларацией о соответствии, выданной в соответствии с действующим законодательством Российской Федерации.</w:t>
      </w:r>
    </w:p>
    <w:p w:rsidR="00D51D01" w:rsidRPr="006612A7" w:rsidRDefault="00D51D01" w:rsidP="00D51D01">
      <w:pPr>
        <w:spacing w:line="240" w:lineRule="auto"/>
        <w:ind w:firstLine="709"/>
        <w:rPr>
          <w:bCs/>
          <w:sz w:val="26"/>
          <w:szCs w:val="26"/>
        </w:rPr>
      </w:pPr>
      <w:r w:rsidRPr="006612A7">
        <w:rPr>
          <w:bCs/>
          <w:sz w:val="26"/>
          <w:szCs w:val="26"/>
        </w:rPr>
        <w:t xml:space="preserve">При </w:t>
      </w:r>
      <w:r w:rsidRPr="006612A7">
        <w:rPr>
          <w:sz w:val="26"/>
          <w:szCs w:val="26"/>
        </w:rPr>
        <w:t xml:space="preserve">выполнении работ, </w:t>
      </w:r>
      <w:r w:rsidRPr="006612A7">
        <w:rPr>
          <w:bCs/>
          <w:sz w:val="26"/>
          <w:szCs w:val="26"/>
        </w:rPr>
        <w:t>в</w:t>
      </w:r>
      <w:r w:rsidRPr="006612A7">
        <w:rPr>
          <w:b/>
          <w:bCs/>
          <w:sz w:val="26"/>
          <w:szCs w:val="26"/>
        </w:rPr>
        <w:t xml:space="preserve"> </w:t>
      </w:r>
      <w:r w:rsidRPr="006612A7">
        <w:rPr>
          <w:bCs/>
          <w:sz w:val="26"/>
          <w:szCs w:val="26"/>
        </w:rPr>
        <w:t xml:space="preserve">соответствии с действующим законодательством и/или по соглашению сторон, между Сторонами может применятся электронное взаимодействие.  </w:t>
      </w:r>
    </w:p>
    <w:p w:rsidR="00D51D01" w:rsidRDefault="00D51D01" w:rsidP="00D51D01">
      <w:pPr>
        <w:spacing w:line="240" w:lineRule="auto"/>
        <w:ind w:firstLine="709"/>
        <w:rPr>
          <w:bCs/>
          <w:sz w:val="26"/>
          <w:szCs w:val="26"/>
        </w:rPr>
      </w:pPr>
      <w:r w:rsidRPr="006612A7">
        <w:rPr>
          <w:bCs/>
          <w:sz w:val="26"/>
          <w:szCs w:val="26"/>
        </w:rPr>
        <w:t xml:space="preserve">В случае применения электронного взаимодействия, первичные учетные документы и иные сопутствующие документы (документы на </w:t>
      </w:r>
      <w:r w:rsidRPr="006612A7">
        <w:rPr>
          <w:sz w:val="26"/>
          <w:szCs w:val="26"/>
        </w:rPr>
        <w:t xml:space="preserve">выполненные работы, </w:t>
      </w:r>
      <w:r w:rsidRPr="006612A7">
        <w:rPr>
          <w:bCs/>
          <w:sz w:val="26"/>
          <w:szCs w:val="26"/>
        </w:rPr>
        <w:t xml:space="preserve"> а также отдельных этапов </w:t>
      </w:r>
      <w:r w:rsidRPr="006612A7">
        <w:rPr>
          <w:sz w:val="26"/>
          <w:szCs w:val="26"/>
        </w:rPr>
        <w:t xml:space="preserve">выполненных работ), </w:t>
      </w:r>
      <w:r w:rsidRPr="006612A7">
        <w:rPr>
          <w:bCs/>
          <w:sz w:val="26"/>
          <w:szCs w:val="26"/>
        </w:rPr>
        <w:t xml:space="preserve">включая все документы, предоставление которых предусмотрено в целях осуществления приемки </w:t>
      </w:r>
      <w:r w:rsidRPr="006612A7">
        <w:rPr>
          <w:sz w:val="26"/>
          <w:szCs w:val="26"/>
        </w:rPr>
        <w:t>выполненных работ</w:t>
      </w:r>
      <w:r w:rsidRPr="006612A7">
        <w:rPr>
          <w:bCs/>
          <w:sz w:val="26"/>
          <w:szCs w:val="26"/>
        </w:rPr>
        <w:t xml:space="preserve">, а также отдельных этапов </w:t>
      </w:r>
      <w:r w:rsidRPr="006612A7">
        <w:rPr>
          <w:sz w:val="26"/>
          <w:szCs w:val="26"/>
        </w:rPr>
        <w:t>выполненных работ</w:t>
      </w:r>
      <w:r w:rsidRPr="006612A7">
        <w:rPr>
          <w:bCs/>
          <w:sz w:val="26"/>
          <w:szCs w:val="26"/>
        </w:rPr>
        <w:t>; документы о результатах такой приемки; документы на оплат</w:t>
      </w:r>
      <w:bookmarkStart w:id="0" w:name="_GoBack"/>
      <w:bookmarkEnd w:id="0"/>
      <w:r w:rsidRPr="006612A7">
        <w:rPr>
          <w:bCs/>
          <w:sz w:val="26"/>
          <w:szCs w:val="26"/>
        </w:rPr>
        <w:t>у выполненных работ, а также отдельных</w:t>
      </w:r>
      <w:r>
        <w:rPr>
          <w:bCs/>
          <w:sz w:val="26"/>
          <w:szCs w:val="26"/>
        </w:rPr>
        <w:t xml:space="preserve"> этапов выполненных работ; дополнительные соглашения к Контракту; требования об оплате неустоек (штрафов, пеней)),  будут оформляться с использованием единой информационной системы (ЕИС) в форме электронных документов, подписанных усиленной квалифицированной электронной подписью.</w:t>
      </w:r>
    </w:p>
    <w:p w:rsidR="00A346A3" w:rsidRPr="00A346A3" w:rsidRDefault="00A346A3" w:rsidP="00A346A3">
      <w:pPr>
        <w:spacing w:line="240" w:lineRule="auto"/>
        <w:ind w:firstLine="690"/>
        <w:textAlignment w:val="baseline"/>
        <w:rPr>
          <w:rFonts w:eastAsia="Arial"/>
          <w:bCs/>
          <w:kern w:val="2"/>
          <w:sz w:val="26"/>
          <w:szCs w:val="26"/>
        </w:rPr>
      </w:pPr>
      <w:r w:rsidRPr="00A346A3">
        <w:rPr>
          <w:rFonts w:eastAsia="Arial"/>
          <w:b/>
          <w:bCs/>
          <w:kern w:val="2"/>
          <w:sz w:val="26"/>
          <w:szCs w:val="26"/>
        </w:rPr>
        <w:t xml:space="preserve">Требования к результатам работ: </w:t>
      </w:r>
      <w:r w:rsidRPr="00A346A3">
        <w:rPr>
          <w:rFonts w:eastAsia="Arial"/>
          <w:bCs/>
          <w:kern w:val="2"/>
          <w:sz w:val="26"/>
          <w:szCs w:val="26"/>
        </w:rPr>
        <w:t>Работы по обеспечению Получателей Изделиями следует считать эффективно исполненными, если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A346A3" w:rsidRPr="00A346A3" w:rsidRDefault="00A346A3" w:rsidP="00A346A3">
      <w:pPr>
        <w:spacing w:line="240" w:lineRule="auto"/>
        <w:ind w:firstLine="690"/>
        <w:textAlignment w:val="baseline"/>
        <w:rPr>
          <w:rFonts w:eastAsia="Arial"/>
          <w:bCs/>
          <w:kern w:val="2"/>
          <w:sz w:val="26"/>
          <w:szCs w:val="26"/>
        </w:rPr>
      </w:pPr>
      <w:r w:rsidRPr="00A346A3">
        <w:rPr>
          <w:rFonts w:eastAsia="Arial"/>
          <w:b/>
          <w:bCs/>
          <w:kern w:val="2"/>
          <w:sz w:val="26"/>
          <w:szCs w:val="26"/>
        </w:rPr>
        <w:t xml:space="preserve">Требования к гарантийному сроку на результат выполняемых работ: </w:t>
      </w:r>
      <w:r w:rsidRPr="00A346A3">
        <w:rPr>
          <w:rFonts w:eastAsia="Arial"/>
          <w:bCs/>
          <w:kern w:val="2"/>
          <w:sz w:val="26"/>
          <w:szCs w:val="26"/>
        </w:rPr>
        <w:t>определяются с даты подписания акта сдачи-приемки Изделия,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A346A3" w:rsidRPr="00A346A3" w:rsidRDefault="00A346A3" w:rsidP="00A346A3">
      <w:pPr>
        <w:widowControl/>
        <w:snapToGrid/>
        <w:spacing w:line="240" w:lineRule="auto"/>
        <w:ind w:firstLine="709"/>
        <w:rPr>
          <w:rFonts w:eastAsia="Arial"/>
          <w:bCs/>
          <w:kern w:val="2"/>
          <w:sz w:val="26"/>
          <w:szCs w:val="26"/>
        </w:rPr>
      </w:pPr>
      <w:r w:rsidRPr="00A346A3">
        <w:rPr>
          <w:rFonts w:eastAsia="Arial"/>
          <w:bCs/>
          <w:kern w:val="2"/>
          <w:sz w:val="26"/>
          <w:szCs w:val="26"/>
        </w:rPr>
        <w:t>Изделия должны иметь установленный изготовителем срок службы с момента передачи его Получателю не менее срока пользования Изделиями, установленные законодательством Российской Федерации.</w:t>
      </w:r>
    </w:p>
    <w:p w:rsidR="00A346A3" w:rsidRPr="00A346A3" w:rsidRDefault="00A346A3" w:rsidP="00A346A3">
      <w:pPr>
        <w:widowControl/>
        <w:tabs>
          <w:tab w:val="left" w:pos="360"/>
        </w:tabs>
        <w:snapToGrid/>
        <w:spacing w:line="240" w:lineRule="auto"/>
        <w:ind w:firstLine="709"/>
        <w:rPr>
          <w:b/>
          <w:bCs/>
          <w:kern w:val="1"/>
          <w:sz w:val="26"/>
          <w:szCs w:val="26"/>
        </w:rPr>
      </w:pPr>
      <w:r w:rsidRPr="00A346A3">
        <w:rPr>
          <w:b/>
          <w:bCs/>
          <w:kern w:val="1"/>
          <w:sz w:val="26"/>
          <w:szCs w:val="26"/>
        </w:rPr>
        <w:t>Порядок обеспечения:</w:t>
      </w:r>
    </w:p>
    <w:p w:rsidR="00A346A3" w:rsidRPr="00A346A3" w:rsidRDefault="00A346A3" w:rsidP="00A346A3">
      <w:pPr>
        <w:widowControl/>
        <w:tabs>
          <w:tab w:val="left" w:pos="360"/>
        </w:tabs>
        <w:snapToGrid/>
        <w:spacing w:line="240" w:lineRule="auto"/>
        <w:ind w:firstLine="709"/>
        <w:rPr>
          <w:bCs/>
          <w:kern w:val="1"/>
          <w:sz w:val="26"/>
          <w:szCs w:val="26"/>
        </w:rPr>
      </w:pPr>
      <w:r w:rsidRPr="00A346A3">
        <w:rPr>
          <w:bCs/>
          <w:kern w:val="1"/>
          <w:sz w:val="26"/>
          <w:szCs w:val="26"/>
        </w:rPr>
        <w:t>- размер обеспечения исполнения государственного контракта составляет 5 % от начальной (максимальной) цены государственного контракта.</w:t>
      </w:r>
    </w:p>
    <w:p w:rsidR="00A346A3" w:rsidRPr="00A346A3" w:rsidRDefault="00A346A3" w:rsidP="00A346A3">
      <w:pPr>
        <w:widowControl/>
        <w:tabs>
          <w:tab w:val="left" w:pos="0"/>
        </w:tabs>
        <w:snapToGrid/>
        <w:spacing w:line="240" w:lineRule="auto"/>
        <w:ind w:firstLine="709"/>
        <w:textAlignment w:val="baseline"/>
        <w:rPr>
          <w:b/>
          <w:bCs/>
          <w:sz w:val="26"/>
          <w:szCs w:val="26"/>
        </w:rPr>
      </w:pPr>
      <w:r w:rsidRPr="00A346A3">
        <w:rPr>
          <w:b/>
          <w:bCs/>
          <w:sz w:val="26"/>
          <w:szCs w:val="26"/>
        </w:rPr>
        <w:t xml:space="preserve">Порядок и условия выполнения работ: </w:t>
      </w:r>
    </w:p>
    <w:p w:rsidR="00A346A3" w:rsidRPr="00A346A3" w:rsidRDefault="00A346A3" w:rsidP="00A346A3">
      <w:pPr>
        <w:widowControl/>
        <w:tabs>
          <w:tab w:val="left" w:pos="0"/>
        </w:tabs>
        <w:snapToGrid/>
        <w:spacing w:line="240" w:lineRule="auto"/>
        <w:ind w:firstLine="709"/>
        <w:textAlignment w:val="baseline"/>
        <w:rPr>
          <w:bCs/>
          <w:color w:val="000000"/>
          <w:spacing w:val="-6"/>
          <w:sz w:val="26"/>
          <w:szCs w:val="26"/>
        </w:rPr>
      </w:pPr>
      <w:r w:rsidRPr="00A346A3">
        <w:rPr>
          <w:rFonts w:eastAsia="Arial"/>
          <w:bCs/>
          <w:sz w:val="26"/>
          <w:szCs w:val="26"/>
        </w:rPr>
        <w:t xml:space="preserve">- </w:t>
      </w:r>
      <w:r w:rsidRPr="00A346A3">
        <w:rPr>
          <w:bCs/>
          <w:color w:val="000000"/>
          <w:spacing w:val="-6"/>
          <w:sz w:val="26"/>
          <w:szCs w:val="26"/>
        </w:rPr>
        <w:t>работы по изготовлению Изделий выполняются по индивидуальным размерам, выдача Изделий осуществляется в срок не более 30 (тридцати) календарных дней со дня обращения Получателя;</w:t>
      </w:r>
    </w:p>
    <w:p w:rsidR="00A346A3" w:rsidRPr="00A346A3" w:rsidRDefault="00A346A3" w:rsidP="00A346A3">
      <w:pPr>
        <w:widowControl/>
        <w:tabs>
          <w:tab w:val="left" w:pos="0"/>
        </w:tabs>
        <w:snapToGrid/>
        <w:spacing w:line="240" w:lineRule="auto"/>
        <w:ind w:firstLine="709"/>
        <w:textAlignment w:val="baseline"/>
        <w:rPr>
          <w:rFonts w:eastAsia="Arial"/>
          <w:bCs/>
          <w:sz w:val="26"/>
          <w:szCs w:val="26"/>
        </w:rPr>
      </w:pPr>
      <w:r w:rsidRPr="00A346A3">
        <w:rPr>
          <w:rFonts w:eastAsia="Arial"/>
          <w:bCs/>
          <w:sz w:val="26"/>
          <w:szCs w:val="26"/>
        </w:rPr>
        <w:t xml:space="preserve">- прием Получателей по всем вопросам изготовления и выдачи Изделий, выполнения гарантийного ремонта Изделий по месту нахождения пункта приема и гарантийного обслуживания, организованном на территории города Благовещенска Амурской области; </w:t>
      </w:r>
    </w:p>
    <w:p w:rsidR="00A346A3" w:rsidRPr="00A346A3" w:rsidRDefault="00A346A3" w:rsidP="00A346A3">
      <w:pPr>
        <w:spacing w:line="100" w:lineRule="atLeast"/>
        <w:ind w:firstLine="709"/>
        <w:textAlignment w:val="baseline"/>
        <w:rPr>
          <w:rFonts w:eastAsia="Arial"/>
          <w:bCs/>
          <w:sz w:val="26"/>
          <w:szCs w:val="26"/>
        </w:rPr>
      </w:pPr>
      <w:r w:rsidRPr="00A346A3">
        <w:rPr>
          <w:rFonts w:eastAsia="Arial"/>
          <w:bCs/>
          <w:sz w:val="26"/>
          <w:szCs w:val="26"/>
        </w:rPr>
        <w:t>- работы выполняются по адресу месту нахождения Подрядчика.</w:t>
      </w:r>
    </w:p>
    <w:p w:rsidR="00A346A3" w:rsidRPr="00A346A3" w:rsidRDefault="00A346A3" w:rsidP="00A346A3">
      <w:pPr>
        <w:widowControl/>
        <w:snapToGrid/>
        <w:spacing w:line="100" w:lineRule="atLeast"/>
        <w:ind w:firstLine="709"/>
        <w:rPr>
          <w:b/>
          <w:bCs/>
          <w:sz w:val="26"/>
          <w:szCs w:val="26"/>
        </w:rPr>
      </w:pPr>
      <w:r w:rsidRPr="00A346A3">
        <w:rPr>
          <w:b/>
          <w:bCs/>
          <w:sz w:val="26"/>
          <w:szCs w:val="26"/>
        </w:rPr>
        <w:t xml:space="preserve">Место выполнения работ: </w:t>
      </w:r>
      <w:r w:rsidRPr="00A346A3">
        <w:rPr>
          <w:bCs/>
          <w:sz w:val="26"/>
          <w:szCs w:val="26"/>
        </w:rPr>
        <w:t xml:space="preserve">Дальневосточный Федеральный округ по месту нахождения Подрядчика. </w:t>
      </w:r>
    </w:p>
    <w:p w:rsidR="00A346A3" w:rsidRPr="00A346A3" w:rsidRDefault="00A346A3" w:rsidP="00A346A3">
      <w:pPr>
        <w:widowControl/>
        <w:tabs>
          <w:tab w:val="left" w:pos="360"/>
        </w:tabs>
        <w:snapToGrid/>
        <w:spacing w:line="240" w:lineRule="auto"/>
        <w:ind w:firstLine="709"/>
        <w:rPr>
          <w:bCs/>
          <w:sz w:val="26"/>
          <w:szCs w:val="26"/>
        </w:rPr>
      </w:pPr>
      <w:r w:rsidRPr="00A346A3">
        <w:rPr>
          <w:b/>
          <w:bCs/>
          <w:sz w:val="26"/>
          <w:szCs w:val="26"/>
        </w:rPr>
        <w:t>Срок выполнения работ:</w:t>
      </w:r>
      <w:r w:rsidRPr="00A346A3">
        <w:rPr>
          <w:bCs/>
          <w:sz w:val="26"/>
          <w:szCs w:val="26"/>
        </w:rPr>
        <w:t xml:space="preserve"> </w:t>
      </w:r>
      <w:r w:rsidRPr="00A346A3">
        <w:rPr>
          <w:bCs/>
          <w:color w:val="000000"/>
          <w:spacing w:val="-6"/>
          <w:sz w:val="26"/>
          <w:szCs w:val="26"/>
        </w:rPr>
        <w:t>со дня заключения контракта по 12.12.2022 г. включительно.</w:t>
      </w:r>
    </w:p>
    <w:p w:rsidR="00767F10" w:rsidRDefault="00767F10">
      <w:pPr>
        <w:pStyle w:val="Style8"/>
        <w:widowControl/>
        <w:spacing w:before="67"/>
        <w:jc w:val="both"/>
        <w:rPr>
          <w:rStyle w:val="FontStyle64"/>
        </w:rPr>
      </w:pPr>
    </w:p>
    <w:p w:rsidR="00A346A3" w:rsidRDefault="00A346A3">
      <w:pPr>
        <w:pStyle w:val="Style8"/>
        <w:widowControl/>
        <w:spacing w:before="67"/>
        <w:jc w:val="both"/>
        <w:rPr>
          <w:rStyle w:val="FontStyle64"/>
        </w:rPr>
      </w:pPr>
    </w:p>
    <w:sectPr w:rsidR="00A346A3" w:rsidSect="009E6ECD">
      <w:headerReference w:type="even" r:id="rId8"/>
      <w:headerReference w:type="default" r:id="rId9"/>
      <w:pgSz w:w="11905" w:h="16837"/>
      <w:pgMar w:top="1134" w:right="567" w:bottom="1134" w:left="1588" w:header="56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6D" w:rsidRDefault="0063596D">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63596D" w:rsidRDefault="0063596D">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6D" w:rsidRDefault="0063596D">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63596D" w:rsidRDefault="0063596D">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6D" w:rsidRDefault="0063596D">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6D" w:rsidRPr="008C6895" w:rsidRDefault="0063596D"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9E6ECD">
      <w:rPr>
        <w:rStyle w:val="FontStyle71"/>
        <w:noProof/>
        <w:sz w:val="22"/>
        <w:szCs w:val="22"/>
      </w:rPr>
      <w:t>9</w:t>
    </w:r>
    <w:r w:rsidRPr="008C6895">
      <w:rPr>
        <w:rStyle w:val="FontStyle71"/>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3">
    <w:nsid w:val="134438AD"/>
    <w:multiLevelType w:val="hybridMultilevel"/>
    <w:tmpl w:val="9D56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5">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6">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7">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8">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9">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0">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1">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2">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1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15">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16">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17">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18">
    <w:nsid w:val="6BEF057E"/>
    <w:multiLevelType w:val="hybridMultilevel"/>
    <w:tmpl w:val="E3AA8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7"/>
  </w:num>
  <w:num w:numId="3">
    <w:abstractNumId w:val="14"/>
  </w:num>
  <w:num w:numId="4">
    <w:abstractNumId w:val="15"/>
  </w:num>
  <w:num w:numId="5">
    <w:abstractNumId w:val="13"/>
  </w:num>
  <w:num w:numId="6">
    <w:abstractNumId w:val="10"/>
  </w:num>
  <w:num w:numId="7">
    <w:abstractNumId w:val="10"/>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16"/>
  </w:num>
  <w:num w:numId="9">
    <w:abstractNumId w:val="16"/>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5"/>
  </w:num>
  <w:num w:numId="11">
    <w:abstractNumId w:val="17"/>
  </w:num>
  <w:num w:numId="12">
    <w:abstractNumId w:val="19"/>
  </w:num>
  <w:num w:numId="13">
    <w:abstractNumId w:val="9"/>
  </w:num>
  <w:num w:numId="14">
    <w:abstractNumId w:val="8"/>
  </w:num>
  <w:num w:numId="15">
    <w:abstractNumId w:val="4"/>
  </w:num>
  <w:num w:numId="16">
    <w:abstractNumId w:val="6"/>
  </w:num>
  <w:num w:numId="17">
    <w:abstractNumId w:val="2"/>
  </w:num>
  <w:num w:numId="18">
    <w:abstractNumId w:val="11"/>
  </w:num>
  <w:num w:numId="19">
    <w:abstractNumId w:val="12"/>
  </w:num>
  <w:num w:numId="20">
    <w:abstractNumId w:val="3"/>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1"/>
    <w:rsid w:val="0000751F"/>
    <w:rsid w:val="000270CF"/>
    <w:rsid w:val="000339F6"/>
    <w:rsid w:val="00033B9F"/>
    <w:rsid w:val="00033F49"/>
    <w:rsid w:val="00040C19"/>
    <w:rsid w:val="000444BA"/>
    <w:rsid w:val="00046456"/>
    <w:rsid w:val="000527C8"/>
    <w:rsid w:val="00053FA8"/>
    <w:rsid w:val="000661B9"/>
    <w:rsid w:val="00072454"/>
    <w:rsid w:val="00080D6D"/>
    <w:rsid w:val="00084365"/>
    <w:rsid w:val="00086D8A"/>
    <w:rsid w:val="00096AF4"/>
    <w:rsid w:val="000A3696"/>
    <w:rsid w:val="000A3DD4"/>
    <w:rsid w:val="000A43C8"/>
    <w:rsid w:val="000A4E30"/>
    <w:rsid w:val="000A6F7A"/>
    <w:rsid w:val="000B2BA2"/>
    <w:rsid w:val="000B7481"/>
    <w:rsid w:val="000C0D93"/>
    <w:rsid w:val="000C34DE"/>
    <w:rsid w:val="000D4997"/>
    <w:rsid w:val="000D4DED"/>
    <w:rsid w:val="000E6888"/>
    <w:rsid w:val="000F077E"/>
    <w:rsid w:val="000F45E7"/>
    <w:rsid w:val="00100A58"/>
    <w:rsid w:val="00101070"/>
    <w:rsid w:val="00102DA0"/>
    <w:rsid w:val="00122522"/>
    <w:rsid w:val="00123D3E"/>
    <w:rsid w:val="00133276"/>
    <w:rsid w:val="00142A30"/>
    <w:rsid w:val="00143E30"/>
    <w:rsid w:val="00151338"/>
    <w:rsid w:val="00151CDB"/>
    <w:rsid w:val="0016189D"/>
    <w:rsid w:val="001619DE"/>
    <w:rsid w:val="001711C3"/>
    <w:rsid w:val="00174FD9"/>
    <w:rsid w:val="00176DF5"/>
    <w:rsid w:val="00183B44"/>
    <w:rsid w:val="00185DA1"/>
    <w:rsid w:val="00187940"/>
    <w:rsid w:val="001A19E9"/>
    <w:rsid w:val="001B25E9"/>
    <w:rsid w:val="001B5585"/>
    <w:rsid w:val="001C75FB"/>
    <w:rsid w:val="001C7D11"/>
    <w:rsid w:val="001D31C8"/>
    <w:rsid w:val="001E17CC"/>
    <w:rsid w:val="001E40FE"/>
    <w:rsid w:val="001E6549"/>
    <w:rsid w:val="001F22AC"/>
    <w:rsid w:val="001F736A"/>
    <w:rsid w:val="002077D5"/>
    <w:rsid w:val="00212708"/>
    <w:rsid w:val="00223DAD"/>
    <w:rsid w:val="00226BE1"/>
    <w:rsid w:val="002366FD"/>
    <w:rsid w:val="00245B71"/>
    <w:rsid w:val="00250574"/>
    <w:rsid w:val="002640BF"/>
    <w:rsid w:val="00264554"/>
    <w:rsid w:val="00270DC9"/>
    <w:rsid w:val="002732DE"/>
    <w:rsid w:val="00273DAD"/>
    <w:rsid w:val="0027572C"/>
    <w:rsid w:val="0027635D"/>
    <w:rsid w:val="002927F7"/>
    <w:rsid w:val="002A5B8D"/>
    <w:rsid w:val="002A71C1"/>
    <w:rsid w:val="002B1992"/>
    <w:rsid w:val="002B615E"/>
    <w:rsid w:val="002C04DE"/>
    <w:rsid w:val="002C3762"/>
    <w:rsid w:val="002C6296"/>
    <w:rsid w:val="002C66F8"/>
    <w:rsid w:val="002D2C3C"/>
    <w:rsid w:val="002E1B3D"/>
    <w:rsid w:val="002F37B6"/>
    <w:rsid w:val="00304DF8"/>
    <w:rsid w:val="00312A40"/>
    <w:rsid w:val="00314772"/>
    <w:rsid w:val="0032333D"/>
    <w:rsid w:val="00324DA4"/>
    <w:rsid w:val="003260A4"/>
    <w:rsid w:val="00326A66"/>
    <w:rsid w:val="003437A2"/>
    <w:rsid w:val="003506D7"/>
    <w:rsid w:val="00350BD8"/>
    <w:rsid w:val="00352B44"/>
    <w:rsid w:val="00353059"/>
    <w:rsid w:val="00354297"/>
    <w:rsid w:val="00356784"/>
    <w:rsid w:val="00364416"/>
    <w:rsid w:val="00373BE2"/>
    <w:rsid w:val="00375FEF"/>
    <w:rsid w:val="0038029D"/>
    <w:rsid w:val="00382176"/>
    <w:rsid w:val="00384383"/>
    <w:rsid w:val="00385D3A"/>
    <w:rsid w:val="00393498"/>
    <w:rsid w:val="00394DAC"/>
    <w:rsid w:val="003A034B"/>
    <w:rsid w:val="003A4579"/>
    <w:rsid w:val="003A62DF"/>
    <w:rsid w:val="003A7CF9"/>
    <w:rsid w:val="003B54E0"/>
    <w:rsid w:val="003C0508"/>
    <w:rsid w:val="003C4740"/>
    <w:rsid w:val="003D0A5A"/>
    <w:rsid w:val="003D11D4"/>
    <w:rsid w:val="003D1653"/>
    <w:rsid w:val="003D7C6A"/>
    <w:rsid w:val="003E0136"/>
    <w:rsid w:val="003E057F"/>
    <w:rsid w:val="003F706C"/>
    <w:rsid w:val="003F7932"/>
    <w:rsid w:val="004034F3"/>
    <w:rsid w:val="00404BC2"/>
    <w:rsid w:val="004064D3"/>
    <w:rsid w:val="0040759B"/>
    <w:rsid w:val="00413941"/>
    <w:rsid w:val="004257F4"/>
    <w:rsid w:val="004269F7"/>
    <w:rsid w:val="004323B4"/>
    <w:rsid w:val="00433BBE"/>
    <w:rsid w:val="00437C97"/>
    <w:rsid w:val="00437FFD"/>
    <w:rsid w:val="00444DA7"/>
    <w:rsid w:val="0045070F"/>
    <w:rsid w:val="00454E9E"/>
    <w:rsid w:val="00460318"/>
    <w:rsid w:val="00467FDB"/>
    <w:rsid w:val="00471A37"/>
    <w:rsid w:val="00476D53"/>
    <w:rsid w:val="00476DE8"/>
    <w:rsid w:val="00486F28"/>
    <w:rsid w:val="00497E68"/>
    <w:rsid w:val="004A0EFB"/>
    <w:rsid w:val="004A158A"/>
    <w:rsid w:val="004A5251"/>
    <w:rsid w:val="004A62FB"/>
    <w:rsid w:val="004A6F24"/>
    <w:rsid w:val="004B0502"/>
    <w:rsid w:val="004B1453"/>
    <w:rsid w:val="004B1D9A"/>
    <w:rsid w:val="004B23F4"/>
    <w:rsid w:val="004B3432"/>
    <w:rsid w:val="004C701A"/>
    <w:rsid w:val="004F57E4"/>
    <w:rsid w:val="005001F7"/>
    <w:rsid w:val="00501ED0"/>
    <w:rsid w:val="00512CAA"/>
    <w:rsid w:val="00521407"/>
    <w:rsid w:val="00532404"/>
    <w:rsid w:val="00540474"/>
    <w:rsid w:val="00540573"/>
    <w:rsid w:val="00550526"/>
    <w:rsid w:val="00550E37"/>
    <w:rsid w:val="005548CE"/>
    <w:rsid w:val="00556E12"/>
    <w:rsid w:val="00563B20"/>
    <w:rsid w:val="0056400A"/>
    <w:rsid w:val="00570F29"/>
    <w:rsid w:val="00573C1D"/>
    <w:rsid w:val="005761DC"/>
    <w:rsid w:val="0057755B"/>
    <w:rsid w:val="00581F92"/>
    <w:rsid w:val="00584526"/>
    <w:rsid w:val="00590AF9"/>
    <w:rsid w:val="00597D67"/>
    <w:rsid w:val="005A092D"/>
    <w:rsid w:val="005A14AD"/>
    <w:rsid w:val="005B3510"/>
    <w:rsid w:val="005B7BA4"/>
    <w:rsid w:val="005C0B7E"/>
    <w:rsid w:val="005C4320"/>
    <w:rsid w:val="005D2680"/>
    <w:rsid w:val="005D4690"/>
    <w:rsid w:val="005D5679"/>
    <w:rsid w:val="005D7152"/>
    <w:rsid w:val="005E01E9"/>
    <w:rsid w:val="005E2A81"/>
    <w:rsid w:val="005E38D5"/>
    <w:rsid w:val="005E6885"/>
    <w:rsid w:val="005F73BF"/>
    <w:rsid w:val="006014D8"/>
    <w:rsid w:val="00605CD2"/>
    <w:rsid w:val="00605ECE"/>
    <w:rsid w:val="00611CDB"/>
    <w:rsid w:val="00614153"/>
    <w:rsid w:val="0063596D"/>
    <w:rsid w:val="00640565"/>
    <w:rsid w:val="00641570"/>
    <w:rsid w:val="00646098"/>
    <w:rsid w:val="00653712"/>
    <w:rsid w:val="00666CC1"/>
    <w:rsid w:val="00667247"/>
    <w:rsid w:val="00667E54"/>
    <w:rsid w:val="006718FD"/>
    <w:rsid w:val="00676585"/>
    <w:rsid w:val="0067710C"/>
    <w:rsid w:val="00683C5D"/>
    <w:rsid w:val="00692ACD"/>
    <w:rsid w:val="006B363F"/>
    <w:rsid w:val="006B6242"/>
    <w:rsid w:val="006C2F5C"/>
    <w:rsid w:val="006C3FA1"/>
    <w:rsid w:val="006C5474"/>
    <w:rsid w:val="006D0217"/>
    <w:rsid w:val="006D1D4E"/>
    <w:rsid w:val="006D328E"/>
    <w:rsid w:val="006D4B3E"/>
    <w:rsid w:val="006E1422"/>
    <w:rsid w:val="006E2829"/>
    <w:rsid w:val="006E3D42"/>
    <w:rsid w:val="006E53AA"/>
    <w:rsid w:val="007065C1"/>
    <w:rsid w:val="0070700E"/>
    <w:rsid w:val="007123A8"/>
    <w:rsid w:val="0071639F"/>
    <w:rsid w:val="00721613"/>
    <w:rsid w:val="00722A9D"/>
    <w:rsid w:val="007436E9"/>
    <w:rsid w:val="007479C9"/>
    <w:rsid w:val="007527E9"/>
    <w:rsid w:val="00753BB7"/>
    <w:rsid w:val="007646FF"/>
    <w:rsid w:val="00764DF3"/>
    <w:rsid w:val="00766502"/>
    <w:rsid w:val="00766D93"/>
    <w:rsid w:val="007679A9"/>
    <w:rsid w:val="00767F10"/>
    <w:rsid w:val="00777F0D"/>
    <w:rsid w:val="00783F98"/>
    <w:rsid w:val="00790CCD"/>
    <w:rsid w:val="007941CB"/>
    <w:rsid w:val="007960D5"/>
    <w:rsid w:val="007A73F9"/>
    <w:rsid w:val="007B0C4B"/>
    <w:rsid w:val="007B75B2"/>
    <w:rsid w:val="007D13BA"/>
    <w:rsid w:val="007E5433"/>
    <w:rsid w:val="007E5D1B"/>
    <w:rsid w:val="007F118A"/>
    <w:rsid w:val="007F4B69"/>
    <w:rsid w:val="008026D8"/>
    <w:rsid w:val="00803EC2"/>
    <w:rsid w:val="00804769"/>
    <w:rsid w:val="008214C3"/>
    <w:rsid w:val="00824D88"/>
    <w:rsid w:val="00824FCF"/>
    <w:rsid w:val="00841A00"/>
    <w:rsid w:val="00844793"/>
    <w:rsid w:val="008461AA"/>
    <w:rsid w:val="00851871"/>
    <w:rsid w:val="00853C32"/>
    <w:rsid w:val="008550E3"/>
    <w:rsid w:val="00857815"/>
    <w:rsid w:val="008671CB"/>
    <w:rsid w:val="008706D0"/>
    <w:rsid w:val="00872490"/>
    <w:rsid w:val="008817FD"/>
    <w:rsid w:val="00883ACD"/>
    <w:rsid w:val="00884462"/>
    <w:rsid w:val="00884F56"/>
    <w:rsid w:val="008A4DFB"/>
    <w:rsid w:val="008B0852"/>
    <w:rsid w:val="008B49A5"/>
    <w:rsid w:val="008C6895"/>
    <w:rsid w:val="008D1484"/>
    <w:rsid w:val="008D4F87"/>
    <w:rsid w:val="008D5133"/>
    <w:rsid w:val="008F46A9"/>
    <w:rsid w:val="008F6C5B"/>
    <w:rsid w:val="009017B1"/>
    <w:rsid w:val="00904959"/>
    <w:rsid w:val="00907E11"/>
    <w:rsid w:val="00910E7A"/>
    <w:rsid w:val="009115B7"/>
    <w:rsid w:val="00927B31"/>
    <w:rsid w:val="00940EB8"/>
    <w:rsid w:val="00942203"/>
    <w:rsid w:val="00944174"/>
    <w:rsid w:val="00951CBC"/>
    <w:rsid w:val="00955E8F"/>
    <w:rsid w:val="00960224"/>
    <w:rsid w:val="0096429D"/>
    <w:rsid w:val="009661A6"/>
    <w:rsid w:val="00970F68"/>
    <w:rsid w:val="009845C8"/>
    <w:rsid w:val="0098741C"/>
    <w:rsid w:val="009910B2"/>
    <w:rsid w:val="00997CCA"/>
    <w:rsid w:val="009A3FBC"/>
    <w:rsid w:val="009A651F"/>
    <w:rsid w:val="009C1EDE"/>
    <w:rsid w:val="009C5946"/>
    <w:rsid w:val="009D1B12"/>
    <w:rsid w:val="009E2DFD"/>
    <w:rsid w:val="009E349A"/>
    <w:rsid w:val="009E6ECD"/>
    <w:rsid w:val="009F2716"/>
    <w:rsid w:val="009F53A9"/>
    <w:rsid w:val="009F7479"/>
    <w:rsid w:val="00A01E5C"/>
    <w:rsid w:val="00A23F53"/>
    <w:rsid w:val="00A25326"/>
    <w:rsid w:val="00A32E80"/>
    <w:rsid w:val="00A34297"/>
    <w:rsid w:val="00A346A3"/>
    <w:rsid w:val="00A47280"/>
    <w:rsid w:val="00A50C4F"/>
    <w:rsid w:val="00A56962"/>
    <w:rsid w:val="00A6081F"/>
    <w:rsid w:val="00A66F3C"/>
    <w:rsid w:val="00A747C3"/>
    <w:rsid w:val="00A83D0F"/>
    <w:rsid w:val="00A83E77"/>
    <w:rsid w:val="00A84316"/>
    <w:rsid w:val="00AA0A7B"/>
    <w:rsid w:val="00AA489F"/>
    <w:rsid w:val="00AA59A6"/>
    <w:rsid w:val="00AB5BD6"/>
    <w:rsid w:val="00AC4690"/>
    <w:rsid w:val="00AD2FFB"/>
    <w:rsid w:val="00AD5422"/>
    <w:rsid w:val="00AE7FDD"/>
    <w:rsid w:val="00AF3056"/>
    <w:rsid w:val="00AF32CD"/>
    <w:rsid w:val="00AF64EF"/>
    <w:rsid w:val="00B067DA"/>
    <w:rsid w:val="00B069CA"/>
    <w:rsid w:val="00B12D18"/>
    <w:rsid w:val="00B20F21"/>
    <w:rsid w:val="00B427D4"/>
    <w:rsid w:val="00B46702"/>
    <w:rsid w:val="00B552DC"/>
    <w:rsid w:val="00B60194"/>
    <w:rsid w:val="00B63A9F"/>
    <w:rsid w:val="00B65F8B"/>
    <w:rsid w:val="00B76FDE"/>
    <w:rsid w:val="00B77DD2"/>
    <w:rsid w:val="00B832CF"/>
    <w:rsid w:val="00B86FF1"/>
    <w:rsid w:val="00B91585"/>
    <w:rsid w:val="00B94E41"/>
    <w:rsid w:val="00B9774E"/>
    <w:rsid w:val="00BA054A"/>
    <w:rsid w:val="00BA2CA3"/>
    <w:rsid w:val="00BB389B"/>
    <w:rsid w:val="00BB5323"/>
    <w:rsid w:val="00BC5817"/>
    <w:rsid w:val="00BC72B6"/>
    <w:rsid w:val="00BD769D"/>
    <w:rsid w:val="00BE56F6"/>
    <w:rsid w:val="00BF185F"/>
    <w:rsid w:val="00BF2F8A"/>
    <w:rsid w:val="00BF745D"/>
    <w:rsid w:val="00BF74A9"/>
    <w:rsid w:val="00C04F0A"/>
    <w:rsid w:val="00C11728"/>
    <w:rsid w:val="00C225C4"/>
    <w:rsid w:val="00C24621"/>
    <w:rsid w:val="00C3180F"/>
    <w:rsid w:val="00C337BE"/>
    <w:rsid w:val="00C3569F"/>
    <w:rsid w:val="00C42473"/>
    <w:rsid w:val="00C459A9"/>
    <w:rsid w:val="00C46384"/>
    <w:rsid w:val="00C53B71"/>
    <w:rsid w:val="00C57FEA"/>
    <w:rsid w:val="00C66B21"/>
    <w:rsid w:val="00C70F15"/>
    <w:rsid w:val="00C71124"/>
    <w:rsid w:val="00C73D92"/>
    <w:rsid w:val="00C8605F"/>
    <w:rsid w:val="00C964D8"/>
    <w:rsid w:val="00CB0D6E"/>
    <w:rsid w:val="00CB3444"/>
    <w:rsid w:val="00CB457F"/>
    <w:rsid w:val="00CD42CC"/>
    <w:rsid w:val="00CF49ED"/>
    <w:rsid w:val="00CF5D21"/>
    <w:rsid w:val="00D00600"/>
    <w:rsid w:val="00D01CDE"/>
    <w:rsid w:val="00D04C68"/>
    <w:rsid w:val="00D05758"/>
    <w:rsid w:val="00D16067"/>
    <w:rsid w:val="00D23A60"/>
    <w:rsid w:val="00D3009A"/>
    <w:rsid w:val="00D330A8"/>
    <w:rsid w:val="00D35233"/>
    <w:rsid w:val="00D45B76"/>
    <w:rsid w:val="00D51D01"/>
    <w:rsid w:val="00D62029"/>
    <w:rsid w:val="00D621A4"/>
    <w:rsid w:val="00D630F4"/>
    <w:rsid w:val="00D6567C"/>
    <w:rsid w:val="00D71E2C"/>
    <w:rsid w:val="00D72642"/>
    <w:rsid w:val="00D7327F"/>
    <w:rsid w:val="00D85103"/>
    <w:rsid w:val="00D90A6E"/>
    <w:rsid w:val="00D90C27"/>
    <w:rsid w:val="00D914D5"/>
    <w:rsid w:val="00D9745B"/>
    <w:rsid w:val="00DB0553"/>
    <w:rsid w:val="00DB25D1"/>
    <w:rsid w:val="00DB2688"/>
    <w:rsid w:val="00DD1E4E"/>
    <w:rsid w:val="00DD7949"/>
    <w:rsid w:val="00DF3A41"/>
    <w:rsid w:val="00DF7207"/>
    <w:rsid w:val="00E0244D"/>
    <w:rsid w:val="00E031F3"/>
    <w:rsid w:val="00E0614B"/>
    <w:rsid w:val="00E06D3E"/>
    <w:rsid w:val="00E15755"/>
    <w:rsid w:val="00E22B16"/>
    <w:rsid w:val="00E32A98"/>
    <w:rsid w:val="00E372EA"/>
    <w:rsid w:val="00E37FA5"/>
    <w:rsid w:val="00E440C1"/>
    <w:rsid w:val="00E545A2"/>
    <w:rsid w:val="00E55375"/>
    <w:rsid w:val="00E57BD8"/>
    <w:rsid w:val="00E6171F"/>
    <w:rsid w:val="00E63B09"/>
    <w:rsid w:val="00E727BC"/>
    <w:rsid w:val="00E74159"/>
    <w:rsid w:val="00E75F83"/>
    <w:rsid w:val="00E81E97"/>
    <w:rsid w:val="00E846A0"/>
    <w:rsid w:val="00E91028"/>
    <w:rsid w:val="00EA0030"/>
    <w:rsid w:val="00EB1D1C"/>
    <w:rsid w:val="00EB289E"/>
    <w:rsid w:val="00EB29D3"/>
    <w:rsid w:val="00EB30DC"/>
    <w:rsid w:val="00EB3EF5"/>
    <w:rsid w:val="00EB532F"/>
    <w:rsid w:val="00EC66ED"/>
    <w:rsid w:val="00ED4116"/>
    <w:rsid w:val="00EE3422"/>
    <w:rsid w:val="00EE3D3F"/>
    <w:rsid w:val="00EF0810"/>
    <w:rsid w:val="00EF5F13"/>
    <w:rsid w:val="00F03011"/>
    <w:rsid w:val="00F05456"/>
    <w:rsid w:val="00F06BF7"/>
    <w:rsid w:val="00F10A09"/>
    <w:rsid w:val="00F1560A"/>
    <w:rsid w:val="00F177B4"/>
    <w:rsid w:val="00F34B51"/>
    <w:rsid w:val="00F361FE"/>
    <w:rsid w:val="00F4204F"/>
    <w:rsid w:val="00F46F2D"/>
    <w:rsid w:val="00F47E43"/>
    <w:rsid w:val="00F56124"/>
    <w:rsid w:val="00F738BC"/>
    <w:rsid w:val="00F76065"/>
    <w:rsid w:val="00F77FF8"/>
    <w:rsid w:val="00F83C83"/>
    <w:rsid w:val="00F86DD0"/>
    <w:rsid w:val="00F94CFA"/>
    <w:rsid w:val="00F95271"/>
    <w:rsid w:val="00F95301"/>
    <w:rsid w:val="00FC73A8"/>
    <w:rsid w:val="00FD6F51"/>
    <w:rsid w:val="00FE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BE049172-A748-4A59-B1F3-2E6A5C49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0030"/>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iPriority w:val="99"/>
    <w:unhideWhenUsed/>
    <w:rsid w:val="00A66F3C"/>
    <w:pPr>
      <w:tabs>
        <w:tab w:val="center" w:pos="4677"/>
        <w:tab w:val="right" w:pos="9355"/>
      </w:tabs>
    </w:pPr>
  </w:style>
  <w:style w:type="character" w:customStyle="1" w:styleId="a5">
    <w:name w:val="Нижний колонтитул Знак"/>
    <w:link w:val="a4"/>
    <w:uiPriority w:val="99"/>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Standard">
    <w:name w:val="Standard"/>
    <w:rsid w:val="00512CAA"/>
    <w:pPr>
      <w:suppressAutoHyphens/>
      <w:jc w:val="both"/>
      <w:textAlignment w:val="baseline"/>
    </w:pPr>
    <w:rPr>
      <w:rFonts w:hAnsi="Times New Roman"/>
      <w:kern w:val="1"/>
      <w:sz w:val="24"/>
      <w:szCs w:val="24"/>
      <w:lang w:eastAsia="ar-SA"/>
    </w:rPr>
  </w:style>
  <w:style w:type="paragraph" w:customStyle="1" w:styleId="a8">
    <w:name w:val="Базовый"/>
    <w:rsid w:val="00F95271"/>
    <w:pPr>
      <w:tabs>
        <w:tab w:val="left" w:pos="709"/>
      </w:tabs>
      <w:suppressAutoHyphens/>
      <w:spacing w:line="100" w:lineRule="atLeast"/>
      <w:jc w:val="both"/>
    </w:pPr>
    <w:rPr>
      <w:rFonts w:hAnsi="Times New Roman"/>
      <w:sz w:val="24"/>
      <w:szCs w:val="24"/>
      <w:lang w:eastAsia="ar-SA"/>
    </w:rPr>
  </w:style>
  <w:style w:type="paragraph" w:customStyle="1" w:styleId="a9">
    <w:name w:val="Содержимое таблицы"/>
    <w:basedOn w:val="a"/>
    <w:rsid w:val="00F95271"/>
    <w:pPr>
      <w:suppressLineNumbers/>
      <w:autoSpaceDE w:val="0"/>
      <w:snapToGrid/>
      <w:spacing w:line="240" w:lineRule="auto"/>
      <w:ind w:firstLine="0"/>
      <w:jc w:val="left"/>
    </w:pPr>
    <w:rPr>
      <w:rFonts w:ascii="Arial" w:eastAsia="Lucida Sans Unicode" w:hAnsi="Arial" w:cs="Arial"/>
      <w:sz w:val="20"/>
      <w:lang w:eastAsia="hi-IN" w:bidi="hi-IN"/>
    </w:rPr>
  </w:style>
  <w:style w:type="character" w:customStyle="1" w:styleId="T41">
    <w:name w:val="T41"/>
    <w:rsid w:val="00F95271"/>
    <w:rPr>
      <w:rFonts w:ascii="Times New Roman" w:hAnsi="Times New Roman"/>
      <w:color w:val="000000"/>
      <w:spacing w:val="-2"/>
      <w:sz w:val="24"/>
    </w:rPr>
  </w:style>
  <w:style w:type="paragraph" w:styleId="aa">
    <w:name w:val="Body Text"/>
    <w:basedOn w:val="a"/>
    <w:link w:val="11"/>
    <w:rsid w:val="00F95271"/>
    <w:pPr>
      <w:widowControl/>
      <w:snapToGrid/>
      <w:spacing w:after="120" w:line="240" w:lineRule="auto"/>
      <w:ind w:firstLine="0"/>
    </w:pPr>
    <w:rPr>
      <w:szCs w:val="24"/>
    </w:rPr>
  </w:style>
  <w:style w:type="character" w:customStyle="1" w:styleId="11">
    <w:name w:val="Основной текст Знак1"/>
    <w:link w:val="aa"/>
    <w:rsid w:val="00F95271"/>
    <w:rPr>
      <w:rFonts w:hAnsi="Times New Roman"/>
      <w:sz w:val="24"/>
      <w:szCs w:val="24"/>
      <w:lang w:eastAsia="ar-SA"/>
    </w:rPr>
  </w:style>
  <w:style w:type="character" w:customStyle="1" w:styleId="ab">
    <w:name w:val="Основной текст Знак"/>
    <w:uiPriority w:val="99"/>
    <w:semiHidden/>
    <w:rsid w:val="00F95271"/>
    <w:rPr>
      <w:rFonts w:hAnsi="Times New Roman"/>
      <w:sz w:val="24"/>
      <w:lang w:eastAsia="ar-SA"/>
    </w:rPr>
  </w:style>
  <w:style w:type="character" w:customStyle="1" w:styleId="Internetlink">
    <w:name w:val="Internet link"/>
    <w:rsid w:val="00F95271"/>
    <w:rPr>
      <w:color w:val="0000FF"/>
      <w:u w:val="single"/>
    </w:rPr>
  </w:style>
  <w:style w:type="paragraph" w:customStyle="1" w:styleId="Textbody">
    <w:name w:val="Text body"/>
    <w:basedOn w:val="Standard"/>
    <w:rsid w:val="00F95271"/>
    <w:pPr>
      <w:spacing w:after="120"/>
    </w:pPr>
  </w:style>
  <w:style w:type="paragraph" w:customStyle="1" w:styleId="31">
    <w:name w:val="Основной текст 31"/>
    <w:basedOn w:val="Standard"/>
    <w:rsid w:val="00F95271"/>
    <w:pPr>
      <w:keepNext/>
      <w:keepLines/>
      <w:widowControl w:val="0"/>
      <w:suppressLineNumbers/>
      <w:spacing w:before="148" w:after="112"/>
    </w:pPr>
    <w:rPr>
      <w:b/>
      <w:i/>
      <w:sz w:val="22"/>
    </w:rPr>
  </w:style>
  <w:style w:type="paragraph" w:customStyle="1" w:styleId="ConsPlusNormal">
    <w:name w:val="ConsPlusNormal"/>
    <w:rsid w:val="00F95271"/>
    <w:pPr>
      <w:widowControl w:val="0"/>
      <w:suppressAutoHyphens/>
      <w:autoSpaceDE w:val="0"/>
      <w:ind w:firstLine="720"/>
      <w:textAlignment w:val="baseline"/>
    </w:pPr>
    <w:rPr>
      <w:rFonts w:ascii="Arial" w:eastAsia="Arial" w:hAnsi="Arial" w:cs="Arial"/>
      <w:kern w:val="1"/>
      <w:lang w:eastAsia="ar-SA"/>
    </w:rPr>
  </w:style>
  <w:style w:type="paragraph" w:customStyle="1" w:styleId="TableContents">
    <w:name w:val="Table Contents"/>
    <w:basedOn w:val="Standard"/>
    <w:rsid w:val="00F95271"/>
    <w:pPr>
      <w:suppressLineNumbers/>
    </w:pPr>
  </w:style>
  <w:style w:type="paragraph" w:customStyle="1" w:styleId="WW-ConsPlusDocList">
    <w:name w:val="WW-ConsPlusDocList"/>
    <w:next w:val="Standard"/>
    <w:rsid w:val="00F95271"/>
    <w:pPr>
      <w:widowControl w:val="0"/>
      <w:suppressAutoHyphens/>
      <w:autoSpaceDE w:val="0"/>
      <w:textAlignment w:val="baseline"/>
    </w:pPr>
    <w:rPr>
      <w:rFonts w:ascii="Arial" w:eastAsia="Arial" w:hAnsi="Arial" w:cs="Arial"/>
      <w:kern w:val="1"/>
      <w:lang w:eastAsia="hi-IN" w:bidi="hi-IN"/>
    </w:rPr>
  </w:style>
  <w:style w:type="paragraph" w:styleId="ac">
    <w:name w:val="No Spacing"/>
    <w:uiPriority w:val="1"/>
    <w:qFormat/>
    <w:rsid w:val="00F95271"/>
    <w:pPr>
      <w:widowControl w:val="0"/>
      <w:suppressAutoHyphens/>
      <w:snapToGrid w:val="0"/>
      <w:ind w:firstLine="720"/>
      <w:jc w:val="both"/>
      <w:textAlignment w:val="baseline"/>
    </w:pPr>
    <w:rPr>
      <w:rFonts w:eastAsia="Arial" w:hAnsi="Times New Roman"/>
      <w:kern w:val="1"/>
      <w:sz w:val="24"/>
      <w:lang w:eastAsia="ar-SA"/>
    </w:rPr>
  </w:style>
  <w:style w:type="paragraph" w:styleId="ad">
    <w:name w:val="List Paragraph"/>
    <w:basedOn w:val="a"/>
    <w:uiPriority w:val="34"/>
    <w:qFormat/>
    <w:rsid w:val="00F95271"/>
    <w:pPr>
      <w:ind w:left="720"/>
      <w:contextualSpacing/>
    </w:p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952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95271"/>
  </w:style>
  <w:style w:type="paragraph" w:customStyle="1" w:styleId="22">
    <w:name w:val="Основной текст 22"/>
    <w:basedOn w:val="Standard"/>
    <w:rsid w:val="00F95271"/>
    <w:pPr>
      <w:spacing w:after="60"/>
    </w:pPr>
    <w:rPr>
      <w:szCs w:val="20"/>
    </w:rPr>
  </w:style>
  <w:style w:type="character" w:customStyle="1" w:styleId="ae">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
    <w:rsid w:val="00F95271"/>
    <w:rPr>
      <w:sz w:val="24"/>
      <w:lang w:eastAsia="ar-SA"/>
    </w:rPr>
  </w:style>
  <w:style w:type="paragraph" w:styleId="af">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e"/>
    <w:unhideWhenUsed/>
    <w:rsid w:val="00F95271"/>
    <w:pPr>
      <w:widowControl/>
      <w:suppressAutoHyphens w:val="0"/>
      <w:snapToGrid/>
      <w:spacing w:line="240" w:lineRule="auto"/>
      <w:ind w:firstLine="0"/>
      <w:jc w:val="left"/>
    </w:pPr>
    <w:rPr>
      <w:rFonts w:hAnsi="Calibri"/>
    </w:rPr>
  </w:style>
  <w:style w:type="character" w:customStyle="1" w:styleId="12">
    <w:name w:val="Текст сноски Знак1"/>
    <w:uiPriority w:val="99"/>
    <w:semiHidden/>
    <w:rsid w:val="00F95271"/>
    <w:rPr>
      <w:rFonts w:hAnsi="Times New Roman"/>
      <w:lang w:eastAsia="ar-SA"/>
    </w:rPr>
  </w:style>
  <w:style w:type="character" w:customStyle="1" w:styleId="af0">
    <w:name w:val="Текст выноски Знак"/>
    <w:link w:val="af1"/>
    <w:uiPriority w:val="99"/>
    <w:semiHidden/>
    <w:rsid w:val="00F95271"/>
    <w:rPr>
      <w:rFonts w:ascii="Segoe UI" w:hAnsi="Segoe UI" w:cs="Segoe UI"/>
      <w:sz w:val="18"/>
      <w:szCs w:val="18"/>
      <w:lang w:eastAsia="ar-SA"/>
    </w:rPr>
  </w:style>
  <w:style w:type="paragraph" w:styleId="af1">
    <w:name w:val="Balloon Text"/>
    <w:basedOn w:val="a"/>
    <w:link w:val="af0"/>
    <w:uiPriority w:val="99"/>
    <w:semiHidden/>
    <w:unhideWhenUsed/>
    <w:rsid w:val="00F95271"/>
    <w:pPr>
      <w:spacing w:line="240" w:lineRule="auto"/>
    </w:pPr>
    <w:rPr>
      <w:rFonts w:ascii="Segoe UI" w:hAnsi="Segoe UI" w:cs="Segoe UI"/>
      <w:sz w:val="18"/>
      <w:szCs w:val="18"/>
    </w:rPr>
  </w:style>
  <w:style w:type="paragraph" w:customStyle="1" w:styleId="ConsPlusNonformat">
    <w:name w:val="ConsPlusNonformat"/>
    <w:rsid w:val="00F95271"/>
    <w:pPr>
      <w:tabs>
        <w:tab w:val="num" w:pos="360"/>
      </w:tabs>
      <w:suppressAutoHyphens/>
      <w:autoSpaceDE w:val="0"/>
    </w:pPr>
    <w:rPr>
      <w:rFonts w:ascii="Courier New" w:eastAsia="Calibri" w:hAnsi="Courier New" w:cs="Courier New"/>
      <w:kern w:val="2"/>
      <w:lang w:eastAsia="ar-SA"/>
    </w:rPr>
  </w:style>
  <w:style w:type="table" w:styleId="af2">
    <w:name w:val="Table Grid"/>
    <w:basedOn w:val="a1"/>
    <w:uiPriority w:val="39"/>
    <w:rsid w:val="00A01E5C"/>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Standard"/>
    <w:unhideWhenUsed/>
    <w:rsid w:val="00804769"/>
    <w:pPr>
      <w:tabs>
        <w:tab w:val="num" w:pos="360"/>
      </w:tabs>
      <w:spacing w:before="280" w:after="280"/>
      <w:textAlignment w:val="auto"/>
    </w:pPr>
    <w:rPr>
      <w:rFonts w:eastAsia="Arial"/>
      <w:kern w:val="2"/>
    </w:rPr>
  </w:style>
  <w:style w:type="character" w:styleId="af4">
    <w:name w:val="footnote reference"/>
    <w:aliases w:val="Ссылка на сноску 45"/>
    <w:uiPriority w:val="99"/>
    <w:rsid w:val="00F77FF8"/>
    <w:rPr>
      <w:vertAlign w:val="superscript"/>
    </w:rPr>
  </w:style>
  <w:style w:type="character" w:styleId="af5">
    <w:name w:val="annotation reference"/>
    <w:uiPriority w:val="99"/>
    <w:semiHidden/>
    <w:unhideWhenUsed/>
    <w:rsid w:val="00BF745D"/>
    <w:rPr>
      <w:sz w:val="16"/>
      <w:szCs w:val="16"/>
    </w:rPr>
  </w:style>
  <w:style w:type="paragraph" w:styleId="af6">
    <w:name w:val="annotation text"/>
    <w:basedOn w:val="a"/>
    <w:link w:val="af7"/>
    <w:uiPriority w:val="99"/>
    <w:semiHidden/>
    <w:unhideWhenUsed/>
    <w:rsid w:val="00BF745D"/>
    <w:rPr>
      <w:sz w:val="20"/>
    </w:rPr>
  </w:style>
  <w:style w:type="character" w:customStyle="1" w:styleId="af7">
    <w:name w:val="Текст примечания Знак"/>
    <w:link w:val="af6"/>
    <w:uiPriority w:val="99"/>
    <w:semiHidden/>
    <w:rsid w:val="00BF745D"/>
    <w:rPr>
      <w:rFonts w:hAnsi="Times New Roman"/>
      <w:lang w:eastAsia="ar-SA"/>
    </w:rPr>
  </w:style>
  <w:style w:type="paragraph" w:styleId="af8">
    <w:name w:val="annotation subject"/>
    <w:basedOn w:val="af6"/>
    <w:next w:val="af6"/>
    <w:link w:val="af9"/>
    <w:uiPriority w:val="99"/>
    <w:semiHidden/>
    <w:unhideWhenUsed/>
    <w:rsid w:val="00BF745D"/>
    <w:rPr>
      <w:b/>
      <w:bCs/>
    </w:rPr>
  </w:style>
  <w:style w:type="character" w:customStyle="1" w:styleId="af9">
    <w:name w:val="Тема примечания Знак"/>
    <w:link w:val="af8"/>
    <w:uiPriority w:val="99"/>
    <w:semiHidden/>
    <w:rsid w:val="00BF745D"/>
    <w:rPr>
      <w:rFonts w:hAnsi="Times New Roman"/>
      <w:b/>
      <w:bCs/>
      <w:lang w:eastAsia="ar-SA"/>
    </w:rPr>
  </w:style>
  <w:style w:type="paragraph" w:customStyle="1" w:styleId="ConsPlusDocList1">
    <w:name w:val="ConsPlusDocList1"/>
    <w:next w:val="a"/>
    <w:rsid w:val="00476D53"/>
    <w:pPr>
      <w:widowControl w:val="0"/>
      <w:suppressAutoHyphens/>
      <w:autoSpaceDE w:val="0"/>
    </w:pPr>
    <w:rPr>
      <w:rFonts w:ascii="Arial" w:eastAsia="Arial" w:hAnsi="Arial" w:cs="Arial"/>
      <w:lang w:eastAsia="hi-IN" w:bidi="hi-IN"/>
    </w:rPr>
  </w:style>
  <w:style w:type="character" w:customStyle="1" w:styleId="cardmaininfopurchaselink">
    <w:name w:val="cardmaininfo__purchaselink"/>
    <w:rsid w:val="009C5946"/>
  </w:style>
  <w:style w:type="character" w:customStyle="1" w:styleId="k-in">
    <w:name w:val="k-in"/>
    <w:rsid w:val="009C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4559">
      <w:bodyDiv w:val="1"/>
      <w:marLeft w:val="0"/>
      <w:marRight w:val="0"/>
      <w:marTop w:val="0"/>
      <w:marBottom w:val="0"/>
      <w:divBdr>
        <w:top w:val="none" w:sz="0" w:space="0" w:color="auto"/>
        <w:left w:val="none" w:sz="0" w:space="0" w:color="auto"/>
        <w:bottom w:val="none" w:sz="0" w:space="0" w:color="auto"/>
        <w:right w:val="none" w:sz="0" w:space="0" w:color="auto"/>
      </w:divBdr>
    </w:div>
    <w:div w:id="899250488">
      <w:bodyDiv w:val="1"/>
      <w:marLeft w:val="0"/>
      <w:marRight w:val="0"/>
      <w:marTop w:val="0"/>
      <w:marBottom w:val="0"/>
      <w:divBdr>
        <w:top w:val="none" w:sz="0" w:space="0" w:color="auto"/>
        <w:left w:val="none" w:sz="0" w:space="0" w:color="auto"/>
        <w:bottom w:val="none" w:sz="0" w:space="0" w:color="auto"/>
        <w:right w:val="none" w:sz="0" w:space="0" w:color="auto"/>
      </w:divBdr>
    </w:div>
    <w:div w:id="1088189131">
      <w:bodyDiv w:val="1"/>
      <w:marLeft w:val="0"/>
      <w:marRight w:val="0"/>
      <w:marTop w:val="0"/>
      <w:marBottom w:val="0"/>
      <w:divBdr>
        <w:top w:val="none" w:sz="0" w:space="0" w:color="auto"/>
        <w:left w:val="none" w:sz="0" w:space="0" w:color="auto"/>
        <w:bottom w:val="none" w:sz="0" w:space="0" w:color="auto"/>
        <w:right w:val="none" w:sz="0" w:space="0" w:color="auto"/>
      </w:divBdr>
    </w:div>
    <w:div w:id="1730155325">
      <w:bodyDiv w:val="1"/>
      <w:marLeft w:val="0"/>
      <w:marRight w:val="0"/>
      <w:marTop w:val="0"/>
      <w:marBottom w:val="0"/>
      <w:divBdr>
        <w:top w:val="none" w:sz="0" w:space="0" w:color="auto"/>
        <w:left w:val="none" w:sz="0" w:space="0" w:color="auto"/>
        <w:bottom w:val="none" w:sz="0" w:space="0" w:color="auto"/>
        <w:right w:val="none" w:sz="0" w:space="0" w:color="auto"/>
      </w:divBdr>
    </w:div>
    <w:div w:id="1766416448">
      <w:bodyDiv w:val="1"/>
      <w:marLeft w:val="0"/>
      <w:marRight w:val="0"/>
      <w:marTop w:val="0"/>
      <w:marBottom w:val="0"/>
      <w:divBdr>
        <w:top w:val="none" w:sz="0" w:space="0" w:color="auto"/>
        <w:left w:val="none" w:sz="0" w:space="0" w:color="auto"/>
        <w:bottom w:val="none" w:sz="0" w:space="0" w:color="auto"/>
        <w:right w:val="none" w:sz="0" w:space="0" w:color="auto"/>
      </w:divBdr>
    </w:div>
    <w:div w:id="1894268109">
      <w:bodyDiv w:val="1"/>
      <w:marLeft w:val="0"/>
      <w:marRight w:val="0"/>
      <w:marTop w:val="0"/>
      <w:marBottom w:val="0"/>
      <w:divBdr>
        <w:top w:val="none" w:sz="0" w:space="0" w:color="auto"/>
        <w:left w:val="none" w:sz="0" w:space="0" w:color="auto"/>
        <w:bottom w:val="none" w:sz="0" w:space="0" w:color="auto"/>
        <w:right w:val="none" w:sz="0" w:space="0" w:color="auto"/>
      </w:divBdr>
    </w:div>
    <w:div w:id="1993751356">
      <w:bodyDiv w:val="1"/>
      <w:marLeft w:val="0"/>
      <w:marRight w:val="0"/>
      <w:marTop w:val="0"/>
      <w:marBottom w:val="0"/>
      <w:divBdr>
        <w:top w:val="none" w:sz="0" w:space="0" w:color="auto"/>
        <w:left w:val="none" w:sz="0" w:space="0" w:color="auto"/>
        <w:bottom w:val="none" w:sz="0" w:space="0" w:color="auto"/>
        <w:right w:val="none" w:sz="0" w:space="0" w:color="auto"/>
      </w:divBdr>
    </w:div>
    <w:div w:id="2020232777">
      <w:bodyDiv w:val="1"/>
      <w:marLeft w:val="0"/>
      <w:marRight w:val="0"/>
      <w:marTop w:val="0"/>
      <w:marBottom w:val="0"/>
      <w:divBdr>
        <w:top w:val="none" w:sz="0" w:space="0" w:color="auto"/>
        <w:left w:val="none" w:sz="0" w:space="0" w:color="auto"/>
        <w:bottom w:val="none" w:sz="0" w:space="0" w:color="auto"/>
        <w:right w:val="none" w:sz="0" w:space="0" w:color="auto"/>
      </w:divBdr>
    </w:div>
    <w:div w:id="21277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B05A-81F9-42EA-B18C-D69196C5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Станислав Олегович</dc:creator>
  <cp:lastModifiedBy>Евсеева Ольга Геннадьевна</cp:lastModifiedBy>
  <cp:revision>14</cp:revision>
  <cp:lastPrinted>2020-12-16T00:56:00Z</cp:lastPrinted>
  <dcterms:created xsi:type="dcterms:W3CDTF">2021-12-07T16:50:00Z</dcterms:created>
  <dcterms:modified xsi:type="dcterms:W3CDTF">2021-12-10T02:04:00Z</dcterms:modified>
</cp:coreProperties>
</file>