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7" w:rsidRDefault="00D93E57" w:rsidP="00D93E57">
      <w:pPr>
        <w:widowControl w:val="0"/>
        <w:suppressAutoHyphens/>
        <w:autoSpaceDE w:val="0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 xml:space="preserve">Приложение №1 к извещению о </w:t>
      </w:r>
    </w:p>
    <w:p w:rsidR="00D93E57" w:rsidRDefault="00D93E57" w:rsidP="00D93E57">
      <w:pPr>
        <w:widowControl w:val="0"/>
        <w:suppressAutoHyphens/>
        <w:autoSpaceDE w:val="0"/>
        <w:ind w:firstLine="709"/>
        <w:jc w:val="right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D93E57" w:rsidRDefault="00D93E57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p w:rsidR="00D93E57" w:rsidRDefault="00D93E57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tbl>
      <w:tblPr>
        <w:tblW w:w="978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9639"/>
        <w:gridCol w:w="141"/>
      </w:tblGrid>
      <w:tr w:rsidR="009B1B4C" w:rsidTr="009B1B4C">
        <w:trPr>
          <w:gridAfter w:val="1"/>
          <w:wAfter w:w="141" w:type="dxa"/>
        </w:trPr>
        <w:tc>
          <w:tcPr>
            <w:tcW w:w="9640" w:type="dxa"/>
            <w:hideMark/>
          </w:tcPr>
          <w:p w:rsidR="009B1B4C" w:rsidRDefault="009B1B4C" w:rsidP="009B1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Описание объекта закупки в соответствии со статьей 33 Закона № 44-ФЗ</w:t>
            </w:r>
          </w:p>
          <w:p w:rsidR="009B1B4C" w:rsidRDefault="009B1B4C" w:rsidP="009B1B4C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:rsidR="009B1B4C" w:rsidRDefault="009B1B4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поставку инвалидам в 2023 году технических средств реабилитации, а именно специальных сре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и нарушениях функций выделения </w:t>
            </w:r>
          </w:p>
          <w:tbl>
            <w:tblPr>
              <w:tblW w:w="9885" w:type="dxa"/>
              <w:tblLayout w:type="fixed"/>
              <w:tblLook w:val="01E0" w:firstRow="1" w:lastRow="1" w:firstColumn="1" w:lastColumn="1" w:noHBand="0" w:noVBand="0"/>
            </w:tblPr>
            <w:tblGrid>
              <w:gridCol w:w="9885"/>
            </w:tblGrid>
            <w:tr w:rsidR="009B1B4C">
              <w:tc>
                <w:tcPr>
                  <w:tcW w:w="9890" w:type="dxa"/>
                </w:tcPr>
                <w:p w:rsidR="009B1B4C" w:rsidRDefault="009B1B4C">
                  <w:pPr>
                    <w:pStyle w:val="Style8"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9B1B4C" w:rsidRDefault="009B1B4C">
                  <w:pPr>
                    <w:pStyle w:val="Style8"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Наименование объекта закупки</w:t>
                  </w:r>
                  <w:r>
                    <w:rPr>
                      <w:sz w:val="20"/>
                      <w:szCs w:val="20"/>
                      <w:lang w:eastAsia="en-US"/>
                    </w:rPr>
                    <w:t>: Поставка инвалидам в 2023 году технических средств реабилитации, а именно специальных сре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дств пр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>и нарушениях функций выделения.</w:t>
                  </w:r>
                </w:p>
              </w:tc>
            </w:tr>
            <w:tr w:rsidR="009B1B4C">
              <w:tc>
                <w:tcPr>
                  <w:tcW w:w="9890" w:type="dxa"/>
                  <w:hideMark/>
                </w:tcPr>
                <w:p w:rsidR="009B1B4C" w:rsidRDefault="009B1B4C">
                  <w:pPr>
                    <w:pStyle w:val="Style8"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sz w:val="20"/>
                      <w:szCs w:val="20"/>
                      <w:lang w:eastAsia="en-US"/>
                    </w:rPr>
                  </w:pPr>
                </w:p>
                <w:p w:rsidR="009B1B4C" w:rsidRDefault="009B1B4C">
                  <w:pPr>
                    <w:pStyle w:val="Style8"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Начальная максимальная цена контракта: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3 166 758,00 коп.</w:t>
                  </w:r>
                </w:p>
              </w:tc>
            </w:tr>
            <w:tr w:rsidR="009B1B4C">
              <w:tc>
                <w:tcPr>
                  <w:tcW w:w="9890" w:type="dxa"/>
                  <w:hideMark/>
                </w:tcPr>
                <w:p w:rsidR="009B1B4C" w:rsidRDefault="009B1B4C">
                  <w:pPr>
                    <w:pStyle w:val="Style8"/>
                    <w:widowControl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u w:val="single"/>
                      <w:lang w:eastAsia="en-US"/>
                    </w:rPr>
                    <w:t xml:space="preserve">Количество </w:t>
                  </w:r>
                  <w:r>
                    <w:rPr>
                      <w:sz w:val="20"/>
                      <w:szCs w:val="20"/>
                      <w:u w:val="single"/>
                      <w:lang w:eastAsia="en-US"/>
                    </w:rPr>
                    <w:t>технических средств реабилитации</w:t>
                  </w: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u w:val="single"/>
                      <w:lang w:eastAsia="en-US"/>
                    </w:rPr>
                    <w:t>:</w:t>
                  </w: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rStyle w:val="FontStyle19"/>
                      <w:rFonts w:eastAsiaTheme="majorEastAsia"/>
                      <w:b/>
                      <w:sz w:val="20"/>
                      <w:szCs w:val="20"/>
                      <w:lang w:eastAsia="en-US"/>
                    </w:rPr>
                    <w:t xml:space="preserve">43 590 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шт.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</w:t>
                  </w:r>
                </w:p>
              </w:tc>
            </w:tr>
            <w:tr w:rsidR="009B1B4C">
              <w:tc>
                <w:tcPr>
                  <w:tcW w:w="9890" w:type="dxa"/>
                  <w:hideMark/>
                </w:tcPr>
                <w:p w:rsidR="009B1B4C" w:rsidRDefault="009B1B4C">
                  <w:pPr>
                    <w:pStyle w:val="Style8"/>
                    <w:widowControl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ind w:firstLine="709"/>
                    <w:rPr>
                      <w:rStyle w:val="FontStyle19"/>
                      <w:rFonts w:eastAsiaTheme="majorEastAsia"/>
                      <w:sz w:val="20"/>
                      <w:szCs w:val="20"/>
                    </w:rPr>
                  </w:pP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u w:val="single"/>
                      <w:lang w:eastAsia="en-US"/>
                    </w:rPr>
                    <w:t>Технические и количественные характеристики</w:t>
                  </w:r>
                  <w:r>
                    <w:rPr>
                      <w:rStyle w:val="FontStyle19"/>
                      <w:rFonts w:eastAsiaTheme="majorEastAsia"/>
                      <w:sz w:val="20"/>
                      <w:szCs w:val="20"/>
                      <w:lang w:eastAsia="en-US"/>
                    </w:rPr>
                    <w:t xml:space="preserve">: </w:t>
                  </w:r>
                </w:p>
              </w:tc>
            </w:tr>
          </w:tbl>
          <w:p w:rsidR="009B1B4C" w:rsidRDefault="009B1B4C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B1B4C" w:rsidTr="009B1B4C">
        <w:tc>
          <w:tcPr>
            <w:tcW w:w="9781" w:type="dxa"/>
            <w:gridSpan w:val="2"/>
          </w:tcPr>
          <w:tbl>
            <w:tblPr>
              <w:tblStyle w:val="a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59"/>
              <w:gridCol w:w="3827"/>
              <w:gridCol w:w="1276"/>
              <w:gridCol w:w="992"/>
            </w:tblGrid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Наименование товара по КТРУ/ОКПД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Наименование Согласно Приказу Министерства труда и соц. защиты РФ от 13.02.2018г № 86н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Общие характеристики</w:t>
                  </w:r>
                </w:p>
                <w:p w:rsidR="009B1B4C" w:rsidRDefault="009B1B4C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товара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keepNext/>
                    <w:tabs>
                      <w:tab w:val="left" w:pos="708"/>
                    </w:tabs>
                    <w:suppressAutoHyphens/>
                    <w:ind w:hanging="79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Показатель характеристики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Кол-во</w:t>
                  </w:r>
                </w:p>
                <w:p w:rsidR="009B1B4C" w:rsidRDefault="009B1B4C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  <w:r>
                    <w:rPr>
                      <w:bCs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ОКПД 2: 32.50.13.190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Паста-герметик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для защиты и выравнивания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в тубе, не менее 60 г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21-01-29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B4C" w:rsidRDefault="009B1B4C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Паста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герметизирующая для защиты кожи, герметизации уро – или калоприемника, должна выравнивать шрамы, впадинки, складки на коже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60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1850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ОКПД 2: 32.50.13.190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Паста-герметик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для защиты и выравнивания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в полосках, не менее 60 г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B4C" w:rsidRDefault="009B1B4C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Паста герметик для защиты и выравнивания кожи в полосках. Не менее 60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2200</w:t>
                  </w:r>
                </w:p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ОКПД 2: 32.50.13.190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Крем защитный в тубе, не менее 60мл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B4C" w:rsidRDefault="009B1B4C">
                  <w:pPr>
                    <w:ind w:firstLine="11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Крем защитный для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- профилактическое и заживляющее средство при раздражении и мацерации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60 мл.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iCs/>
                      <w:sz w:val="20"/>
                      <w:szCs w:val="20"/>
                      <w:lang w:eastAsia="en-US"/>
                    </w:rPr>
                    <w:t>н</w:t>
                  </w:r>
                  <w:proofErr w:type="gramEnd"/>
                  <w:r>
                    <w:rPr>
                      <w:iCs/>
                      <w:sz w:val="20"/>
                      <w:szCs w:val="20"/>
                      <w:lang w:eastAsia="en-US"/>
                    </w:rPr>
                    <w:t>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2700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ОКПД 2: 32.50.13.190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Инструменты и приспособления, применяемые в медицинских целях, прочие, не включенные в другие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группировки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lastRenderedPageBreak/>
                    <w:t>Пудра (порошок) абсорбирующая в тубе, не менее 25 г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B4C" w:rsidRDefault="009B1B4C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Абсорбирующий порошок (пудра) предназначен для ухода за мокнущей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мацерированной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кожей. Должен эффективно впитывать экссудат, образовывая защитный гидроколлоидный слой, на котором легко фиксируется калоприемник или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уроприемник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25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lastRenderedPageBreak/>
                    <w:t>ОКПД 2: 32.50.13.190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Защитная пленка во флаконе, не менее 50 мл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B4C" w:rsidRDefault="009B1B4C">
                  <w:pPr>
                    <w:ind w:firstLine="11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Пленка защитная - это прозрачная светло-желтая жидкость, с характерным запахом. Защитная пленка должна быть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кала. Не менее 50 мл.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190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ОКПД 2: 32.50.13.190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 xml:space="preserve">Защитная пленка в форме салфеток, не менее 30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шт</w:t>
                  </w:r>
                  <w:proofErr w:type="spellEnd"/>
                  <w:proofErr w:type="gramEnd"/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B4C" w:rsidRDefault="009B1B4C">
                  <w:pPr>
                    <w:ind w:firstLine="11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Одноразовые салфетки, на которые нанесена прозрачная светло-желтая жидкость, при ее попадании на кожу и высыхании образуется эластичная защитная пленка, устойчивая к воздействию воды, усиливающая адгезивные свойства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кал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уроприемника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Защитная пленка должна предохранять кожу от контакта с агрессивными выделениями, каловыми массами и мочой, вызывающими мацерацию или раздражение кожи. Не менее 30 шт. в упаковке.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iCs/>
                      <w:sz w:val="20"/>
                      <w:szCs w:val="20"/>
                      <w:lang w:eastAsia="en-US"/>
                    </w:rPr>
                    <w:t>н</w:t>
                  </w:r>
                  <w:proofErr w:type="gramEnd"/>
                  <w:r>
                    <w:rPr>
                      <w:iCs/>
                      <w:sz w:val="20"/>
                      <w:szCs w:val="20"/>
                      <w:lang w:eastAsia="en-US"/>
                    </w:rPr>
                    <w:t>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24 000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ОКПД 2: 32.50.13.190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Инструменты и приспособления, применяемые в медицинских целях, прочие, не включенные в другие группировки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 КТРУ: 32.50.13.190-00006910: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Очиститель для кожи во флаконе, не менее 180 мл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Очиститель для кожи во флаконе, не менее 180 мл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B4C" w:rsidRDefault="009B1B4C">
                  <w:pPr>
                    <w:ind w:firstLine="11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Очиститель для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- очищающее средство, заменяющее мыло и воду, растворители и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другие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агрессивные или высушивающие кожу вещества. Должен безопасно удалять остатки клеевого слоя, защитной пасты и пленки, комфортно обеспечивать гигиену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180 мл.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iCs/>
                      <w:sz w:val="20"/>
                      <w:szCs w:val="20"/>
                      <w:lang w:eastAsia="en-US"/>
                    </w:rPr>
                    <w:t>н</w:t>
                  </w:r>
                  <w:proofErr w:type="gramEnd"/>
                  <w:r>
                    <w:rPr>
                      <w:iCs/>
                      <w:sz w:val="20"/>
                      <w:szCs w:val="20"/>
                      <w:lang w:eastAsia="en-US"/>
                    </w:rPr>
                    <w:t>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2800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ОКПД 2: 32.50.13.190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Инструменты и приспособления, применяемые в медицинских целях, прочие, не включенные в другие группировки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КТРУ: 32.50.13.190-00006911: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 xml:space="preserve">Очиститель для кожи в форме салфеток, не менее 30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 xml:space="preserve">Очиститель для кожи в форме салфеток, не менее 30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шт</w:t>
                  </w:r>
                  <w:proofErr w:type="spellEnd"/>
                  <w:proofErr w:type="gramEnd"/>
                </w:p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21-01-36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B4C" w:rsidRDefault="009B1B4C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Очиститель для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в форме салфеток - очищающее средство, заменяющее мыло и воду, растворители и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другие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агрессивные или высушивающие кожу вещества. Должен безопасно удалять остатки клеевого слоя, защитной пасты и пленки, комфортно обеспечивать гигиену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 Не менее 30 шт. в упаковке.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iCs/>
                      <w:sz w:val="20"/>
                      <w:szCs w:val="20"/>
                      <w:lang w:eastAsia="en-US"/>
                    </w:rPr>
                    <w:t>н</w:t>
                  </w:r>
                  <w:proofErr w:type="gramEnd"/>
                  <w:r>
                    <w:rPr>
                      <w:iCs/>
                      <w:sz w:val="20"/>
                      <w:szCs w:val="20"/>
                      <w:lang w:eastAsia="en-US"/>
                    </w:rPr>
                    <w:t>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7700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t>ОКПД 2: 32.50.13.190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Инструменты и приспособления, применяемые в медицинских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целях, прочие, не включенные в другие группировки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zh-CN"/>
                    </w:rPr>
                    <w:lastRenderedPageBreak/>
                    <w:t xml:space="preserve">Защитные кольца для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zh-CN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21-01-41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Защитное кольцо для кожи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представляет собой моделируемое адгезивное кольцо для защиты кожи, предназначено для выравнивания шрамов и складок на коже вокруг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геметизации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пластин калоприемников и </w:t>
                  </w: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мочеприемников. Обеспечивает длительную защиту от протекания, кишечного отделяемого или мочи, не содержит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парабенов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. Защитное кольцо легко моделируется и плотно прилегает к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стоме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, обеспечивает дополнительную защиту, комфорт и надежность. Изделие находится в индивидуальной упаковке.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iCs/>
                      <w:sz w:val="20"/>
                      <w:szCs w:val="20"/>
                      <w:lang w:eastAsia="en-US"/>
                    </w:rPr>
                    <w:lastRenderedPageBreak/>
                    <w:t>н</w:t>
                  </w:r>
                  <w:proofErr w:type="gramEnd"/>
                  <w:r>
                    <w:rPr>
                      <w:iCs/>
                      <w:sz w:val="20"/>
                      <w:szCs w:val="20"/>
                      <w:lang w:eastAsia="en-US"/>
                    </w:rPr>
                    <w:t>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700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B4C" w:rsidRDefault="009B1B4C">
                  <w:pPr>
                    <w:keepNext/>
                    <w:tabs>
                      <w:tab w:val="left" w:pos="708"/>
                    </w:tabs>
                    <w:suppressAutoHyphens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lastRenderedPageBreak/>
                    <w:t>ОКПД</w:t>
                  </w:r>
                  <w:proofErr w:type="gram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2</w:t>
                  </w:r>
                  <w:proofErr w:type="gram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32.50.13.190- Инструменты и приспособления, применяемые в медицинских целях, прочие, не включенные в другие группировки</w:t>
                  </w:r>
                </w:p>
                <w:p w:rsidR="009B1B4C" w:rsidRDefault="009B1B4C">
                  <w:pPr>
                    <w:keepNext/>
                    <w:tabs>
                      <w:tab w:val="left" w:pos="708"/>
                    </w:tabs>
                    <w:suppressAutoHyphens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9B1B4C" w:rsidRDefault="009B1B4C">
                  <w:pPr>
                    <w:keepNext/>
                    <w:tabs>
                      <w:tab w:val="left" w:pos="708"/>
                    </w:tabs>
                    <w:suppressAutoHyphens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КТРУ</w:t>
                  </w:r>
                </w:p>
                <w:p w:rsidR="009B1B4C" w:rsidRDefault="009B1B4C">
                  <w:pPr>
                    <w:keepNext/>
                    <w:tabs>
                      <w:tab w:val="left" w:pos="708"/>
                    </w:tabs>
                    <w:suppressAutoHyphens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32.50.13.190-00006913- Абсорбирующие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желирующие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пакетики для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стомных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мешков, 30 шт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Абсорбирующие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желирующие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пакетики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стомных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мешков, 30 шт. 21-01-38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Абсорбирующие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желирующие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пакетики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стомных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мешков</w:t>
                  </w:r>
                </w:p>
                <w:p w:rsidR="009B1B4C" w:rsidRDefault="009B1B4C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- средство представлено в виде специальных пакетиков-саше для размещения внутри сборного мешка калоприемника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уростомника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. Данное средство преобразовывает содержимое сборного мешка калоприемника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уроприемника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iCs/>
                      <w:sz w:val="20"/>
                      <w:szCs w:val="20"/>
                      <w:lang w:eastAsia="en-US"/>
                    </w:rPr>
                    <w:t>н</w:t>
                  </w:r>
                  <w:proofErr w:type="gramEnd"/>
                  <w:r>
                    <w:rPr>
                      <w:iCs/>
                      <w:sz w:val="20"/>
                      <w:szCs w:val="20"/>
                      <w:lang w:eastAsia="en-US"/>
                    </w:rPr>
                    <w:t>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32.50.13.190-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21-01-39 Адгезивная пластина-полукольцо для дополнительной фиксации пластин калоприемников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уроприемников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, не менее 40 шт.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Адгезивная пластина-полукольцо для дополнительной фиксации пластин калоприемников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уроприемников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, предназначена для герметизации и укреплению пластины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кал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или мочеприемника по внешнему краю. Благодаря своей высокой адгезии, пластичности, она заполняет неровности тела и следует движениям кожи, позволяет добиться герметичности и избавиться от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подтекания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. Продлевает срок использования пластины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кало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-мочеприемника. Легко удаляется вместе с пластиной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кало-уроприемника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250</w:t>
                  </w:r>
                </w:p>
                <w:p w:rsidR="009B1B4C" w:rsidRDefault="009B1B4C">
                  <w:pPr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keepNext/>
                    <w:tabs>
                      <w:tab w:val="left" w:pos="708"/>
                    </w:tabs>
                    <w:suppressAutoHyphens/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32.50.13.190- Инструменты и приспособления, применяемые в медицинских целях, прочие, не включенные в другие группировки</w:t>
                  </w:r>
                </w:p>
                <w:p w:rsidR="009B1B4C" w:rsidRDefault="009B1B4C">
                  <w:pPr>
                    <w:keepNext/>
                    <w:widowControl w:val="0"/>
                    <w:suppressAutoHyphens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КТРУ:  32.50.13.190-00006914 - Тампон для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стомы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21-01-42 Тампон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1B4C" w:rsidRDefault="009B1B4C">
                  <w:pPr>
                    <w:widowControl w:val="0"/>
                    <w:ind w:right="154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Тампон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-устройство,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препятствующее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непроизвольному выходу кишечного содержимого из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колостомы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устраняющее запах и выпускающее из кишки воздух, в форме свечи из полиуретана, покрытой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влагорастворимой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пленкой, со встроенной адгезивной пластиной, оснащенной фильтром. Размер в соответствии с потребностью инвалида.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наличие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700</w:t>
                  </w:r>
                </w:p>
              </w:tc>
            </w:tr>
            <w:tr w:rsidR="009B1B4C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B4C" w:rsidRDefault="009B1B4C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B4C" w:rsidRDefault="009B1B4C">
                  <w:pPr>
                    <w:ind w:firstLine="11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B4C" w:rsidRDefault="009B1B4C">
                  <w:pPr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1B4C" w:rsidRDefault="009B1B4C">
                  <w:pPr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43590</w:t>
                  </w:r>
                </w:p>
              </w:tc>
            </w:tr>
          </w:tbl>
          <w:p w:rsidR="009B1B4C" w:rsidRDefault="009B1B4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9B1B4C" w:rsidRDefault="009B1B4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9B1B4C" w:rsidRDefault="009B1B4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Срок поставки Товара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 даты получения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 Заказчика реестра получателей Товара </w:t>
            </w:r>
            <w:r>
              <w:rPr>
                <w:b/>
                <w:sz w:val="20"/>
                <w:szCs w:val="20"/>
                <w:lang w:eastAsia="en-US"/>
              </w:rPr>
              <w:t>не позднее 31.07.2023г.</w:t>
            </w:r>
          </w:p>
          <w:p w:rsidR="009B1B4C" w:rsidRDefault="009B1B4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ind w:firstLine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Условия поставки: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Товар должен быть поставлен в полном объеме в Республику Бурятия  </w:t>
            </w:r>
            <w:proofErr w:type="spellStart"/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лан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-Удэ в пункт выдачи Товара Получателям, организованный Поставщиком со дня, следующего за днем заключения контракта в течение 25 календарных дней.      </w:t>
            </w:r>
          </w:p>
          <w:p w:rsidR="009B1B4C" w:rsidRDefault="009B1B4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 xml:space="preserve">   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31.07.2023.</w:t>
            </w:r>
          </w:p>
          <w:p w:rsidR="009B1B4C" w:rsidRDefault="009B1B4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zh-CN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>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      </w:r>
          </w:p>
          <w:p w:rsidR="009B1B4C" w:rsidRDefault="009B1B4C">
            <w:pPr>
              <w:widowControl w:val="0"/>
              <w:suppressAutoHyphens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Выборочная проверка поставляемого Товара осуществляется Заказчиком до поставки Товара Получателям в течение </w:t>
            </w:r>
            <w:r>
              <w:rPr>
                <w:sz w:val="20"/>
                <w:szCs w:val="20"/>
                <w:u w:val="single"/>
                <w:lang w:eastAsia="en-US"/>
              </w:rPr>
              <w:t>3_(трех)</w:t>
            </w:r>
            <w:r>
              <w:rPr>
                <w:sz w:val="20"/>
                <w:szCs w:val="20"/>
                <w:lang w:eastAsia="en-US"/>
              </w:rPr>
              <w:t xml:space="preserve"> рабочих дней </w:t>
            </w:r>
            <w:proofErr w:type="gramStart"/>
            <w:r>
              <w:rPr>
                <w:sz w:val="20"/>
                <w:szCs w:val="20"/>
                <w:lang w:eastAsia="en-US"/>
              </w:rPr>
              <w:t>с даты получения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 Поставщика информации о поступлении Товара в субъект Российской Федерации (Республика Бурятия г. Улан-Удэ). По результатам выборочной проверки Заказчик в течение </w:t>
            </w:r>
            <w:r>
              <w:rPr>
                <w:sz w:val="20"/>
                <w:szCs w:val="20"/>
                <w:u w:val="single"/>
                <w:lang w:eastAsia="en-US"/>
              </w:rPr>
              <w:t>5 (пяти)</w:t>
            </w:r>
            <w:r>
              <w:rPr>
                <w:sz w:val="20"/>
                <w:szCs w:val="20"/>
                <w:lang w:eastAsia="en-US"/>
              </w:rPr>
      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      </w:r>
          </w:p>
          <w:p w:rsidR="009B1B4C" w:rsidRDefault="009B1B4C">
            <w:pPr>
              <w:widowControl w:val="0"/>
              <w:suppressAutoHyphens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Поставщик гарантирует, что поставляемый Товар соответствует стандартам на данные виды Товара, а также требованиям технического задания. </w:t>
            </w:r>
          </w:p>
          <w:p w:rsidR="009B1B4C" w:rsidRDefault="009B1B4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Срок действия Направления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не позднее 31.07.2023г.</w:t>
            </w:r>
          </w:p>
          <w:p w:rsidR="009B1B4C" w:rsidRDefault="009B1B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Место поставки: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B1B4C" w:rsidRDefault="009B1B4C">
            <w:pPr>
              <w:spacing w:line="27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 Бурятия, по месту жительства Получателя или по месту нахождения пункта выдачи. </w:t>
            </w:r>
          </w:p>
          <w:p w:rsidR="009B1B4C" w:rsidRDefault="009B1B4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Порядок поставки товара: </w:t>
            </w:r>
          </w:p>
          <w:p w:rsidR="009B1B4C" w:rsidRDefault="009B1B4C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Организовать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лан</w:t>
            </w:r>
            <w:proofErr w:type="spellEnd"/>
            <w:r>
              <w:rPr>
                <w:sz w:val="20"/>
                <w:szCs w:val="20"/>
                <w:lang w:eastAsia="en-US"/>
              </w:rPr>
              <w:t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      </w:r>
          </w:p>
          <w:p w:rsidR="009B1B4C" w:rsidRDefault="009B1B4C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поступлении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Товара.</w:t>
            </w:r>
          </w:p>
          <w:p w:rsidR="009B1B4C" w:rsidRDefault="009B1B4C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Получить от Заказчика реестр получателей Товара в срок не более 2 рабочих дней </w:t>
            </w:r>
            <w:proofErr w:type="gramStart"/>
            <w:r>
              <w:rPr>
                <w:sz w:val="20"/>
                <w:szCs w:val="20"/>
                <w:lang w:eastAsia="en-US"/>
              </w:rPr>
              <w:t>с даты подписания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акта выборочной проверки поставляемого Товара.</w:t>
            </w:r>
          </w:p>
          <w:p w:rsidR="009B1B4C" w:rsidRDefault="009B1B4C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      </w:r>
          </w:p>
          <w:p w:rsidR="009B1B4C" w:rsidRDefault="009B1B4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месту жительства Получателя;</w:t>
            </w:r>
          </w:p>
          <w:p w:rsidR="009B1B4C" w:rsidRDefault="009B1B4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пунктах выдачи.</w:t>
            </w:r>
          </w:p>
          <w:p w:rsidR="009B1B4C" w:rsidRDefault="009B1B4C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      </w:r>
          </w:p>
          <w:p w:rsidR="009B1B4C" w:rsidRDefault="009B1B4C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случае</w:t>
            </w:r>
            <w:proofErr w:type="gramStart"/>
            <w:r>
              <w:rPr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      </w:r>
          </w:p>
          <w:p w:rsidR="009B1B4C" w:rsidRDefault="009B1B4C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      </w:r>
          </w:p>
          <w:p w:rsidR="009B1B4C" w:rsidRDefault="009B1B4C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      </w:r>
            <w:proofErr w:type="gramEnd"/>
          </w:p>
          <w:p w:rsidR="009B1B4C" w:rsidRDefault="009B1B4C">
            <w:pPr>
              <w:spacing w:line="256" w:lineRule="auto"/>
              <w:ind w:firstLine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      </w:r>
          </w:p>
        </w:tc>
      </w:tr>
      <w:tr w:rsidR="009B1B4C" w:rsidTr="009B1B4C">
        <w:trPr>
          <w:gridAfter w:val="1"/>
          <w:wAfter w:w="141" w:type="dxa"/>
          <w:trHeight w:val="80"/>
        </w:trPr>
        <w:tc>
          <w:tcPr>
            <w:tcW w:w="9640" w:type="dxa"/>
            <w:hideMark/>
          </w:tcPr>
          <w:p w:rsidR="009B1B4C" w:rsidRDefault="009B1B4C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      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Требования к гарантии качества технических средств реабилитации.</w:t>
            </w:r>
          </w:p>
          <w:p w:rsidR="009B1B4C" w:rsidRDefault="009B1B4C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Данные средства являются продукцией одноразовой, в связи с чем, срок предоставления гарантии качества специальных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 нарушениях функций выделения не устанавливается. </w:t>
            </w:r>
          </w:p>
          <w:p w:rsidR="009B1B4C" w:rsidRDefault="009B1B4C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годности специальных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sz w:val="20"/>
                <w:szCs w:val="20"/>
                <w:lang w:eastAsia="en-US"/>
              </w:rPr>
              <w:t>и нарушении функций выделения – не менее 6 (шести) месяцев на дату поставки Товара Получателям.</w:t>
            </w:r>
          </w:p>
          <w:p w:rsidR="009B1B4C" w:rsidRDefault="009B1B4C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firstLine="709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Поставщик обязан принять от Получателя некачественный Товар и заменить его в течение 5 (пяти) календарных дней </w:t>
            </w:r>
            <w:proofErr w:type="gramStart"/>
            <w:r>
              <w:rPr>
                <w:sz w:val="20"/>
                <w:szCs w:val="20"/>
                <w:lang w:eastAsia="en-US"/>
              </w:rPr>
              <w:t>с даты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его обращения на аналогичный Товар надлежащего качества.</w:t>
            </w:r>
          </w:p>
        </w:tc>
      </w:tr>
    </w:tbl>
    <w:p w:rsidR="009B1B4C" w:rsidRDefault="009B1B4C" w:rsidP="009B1B4C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lang w:eastAsia="en-US"/>
        </w:rPr>
        <w:t xml:space="preserve">         </w:t>
      </w:r>
      <w:r>
        <w:rPr>
          <w:b/>
          <w:sz w:val="20"/>
          <w:szCs w:val="20"/>
          <w:u w:val="single"/>
          <w:lang w:eastAsia="en-US"/>
        </w:rPr>
        <w:t>Требования к качеству, техническим, функциональным характеристикам специальных сре</w:t>
      </w:r>
      <w:proofErr w:type="gramStart"/>
      <w:r>
        <w:rPr>
          <w:b/>
          <w:sz w:val="20"/>
          <w:szCs w:val="20"/>
          <w:u w:val="single"/>
          <w:lang w:eastAsia="en-US"/>
        </w:rPr>
        <w:t>дств пр</w:t>
      </w:r>
      <w:proofErr w:type="gramEnd"/>
      <w:r>
        <w:rPr>
          <w:b/>
          <w:sz w:val="20"/>
          <w:szCs w:val="20"/>
          <w:u w:val="single"/>
          <w:lang w:eastAsia="en-US"/>
        </w:rPr>
        <w:t xml:space="preserve">и </w:t>
      </w:r>
      <w:r>
        <w:rPr>
          <w:b/>
          <w:sz w:val="20"/>
          <w:szCs w:val="20"/>
          <w:u w:val="single"/>
          <w:lang w:eastAsia="en-US"/>
        </w:rPr>
        <w:lastRenderedPageBreak/>
        <w:t xml:space="preserve">нарушениях функций выделения, средств ухода за </w:t>
      </w:r>
      <w:proofErr w:type="spellStart"/>
      <w:r>
        <w:rPr>
          <w:b/>
          <w:sz w:val="20"/>
          <w:szCs w:val="20"/>
          <w:u w:val="single"/>
          <w:lang w:eastAsia="en-US"/>
        </w:rPr>
        <w:t>стомами</w:t>
      </w:r>
      <w:proofErr w:type="spellEnd"/>
      <w:r>
        <w:rPr>
          <w:b/>
          <w:sz w:val="20"/>
          <w:szCs w:val="20"/>
          <w:u w:val="single"/>
          <w:lang w:eastAsia="en-US"/>
        </w:rPr>
        <w:t>.</w:t>
      </w:r>
    </w:p>
    <w:p w:rsidR="009B1B4C" w:rsidRDefault="009B1B4C" w:rsidP="009B1B4C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Специальные средства при нарушениях функций выделения, средства ухода за кишечными </w:t>
      </w:r>
      <w:proofErr w:type="spellStart"/>
      <w:r>
        <w:rPr>
          <w:sz w:val="20"/>
          <w:szCs w:val="20"/>
          <w:lang w:eastAsia="en-US"/>
        </w:rPr>
        <w:t>стомами</w:t>
      </w:r>
      <w:proofErr w:type="spellEnd"/>
      <w:r>
        <w:rPr>
          <w:sz w:val="20"/>
          <w:szCs w:val="20"/>
          <w:lang w:eastAsia="en-US"/>
        </w:rPr>
        <w:t xml:space="preserve"> должны соответствовать требованиям национальных стандартов РФ: ГОСТ </w:t>
      </w:r>
      <w:proofErr w:type="gramStart"/>
      <w:r>
        <w:rPr>
          <w:sz w:val="20"/>
          <w:szCs w:val="20"/>
          <w:lang w:eastAsia="en-US"/>
        </w:rPr>
        <w:t>Р</w:t>
      </w:r>
      <w:proofErr w:type="gramEnd"/>
      <w:r>
        <w:rPr>
          <w:sz w:val="20"/>
          <w:szCs w:val="20"/>
          <w:lang w:eastAsia="en-US"/>
        </w:rPr>
        <w:t xml:space="preserve"> 58235-2018 «Специальные средства при нарушении функции выделения. Термины и определения. Классификация» и ГОСТ </w:t>
      </w:r>
      <w:proofErr w:type="gramStart"/>
      <w:r>
        <w:rPr>
          <w:sz w:val="20"/>
          <w:szCs w:val="20"/>
          <w:lang w:eastAsia="en-US"/>
        </w:rPr>
        <w:t>Р</w:t>
      </w:r>
      <w:proofErr w:type="gramEnd"/>
      <w:r>
        <w:rPr>
          <w:sz w:val="20"/>
          <w:szCs w:val="20"/>
          <w:lang w:eastAsia="en-US"/>
        </w:rPr>
        <w:t xml:space="preserve"> 58237-2018 «Средства ухода за кишечными </w:t>
      </w:r>
      <w:proofErr w:type="spellStart"/>
      <w:r>
        <w:rPr>
          <w:sz w:val="20"/>
          <w:szCs w:val="20"/>
          <w:lang w:eastAsia="en-US"/>
        </w:rPr>
        <w:t>стомами</w:t>
      </w:r>
      <w:proofErr w:type="spellEnd"/>
      <w:r>
        <w:rPr>
          <w:sz w:val="20"/>
          <w:szCs w:val="20"/>
          <w:lang w:eastAsia="en-US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sz w:val="20"/>
          <w:szCs w:val="20"/>
          <w:lang w:eastAsia="en-US"/>
        </w:rPr>
        <w:t>стомы</w:t>
      </w:r>
      <w:proofErr w:type="spellEnd"/>
      <w:r>
        <w:rPr>
          <w:sz w:val="20"/>
          <w:szCs w:val="20"/>
          <w:lang w:eastAsia="en-US"/>
        </w:rPr>
        <w:t>. Характеристики и основные требования. Методы испытаний».</w:t>
      </w:r>
    </w:p>
    <w:p w:rsidR="009B1B4C" w:rsidRDefault="009B1B4C" w:rsidP="009B1B4C">
      <w:pPr>
        <w:pStyle w:val="Style8"/>
        <w:tabs>
          <w:tab w:val="left" w:pos="0"/>
          <w:tab w:val="left" w:pos="1560"/>
          <w:tab w:val="left" w:pos="1701"/>
        </w:tabs>
        <w:spacing w:line="240" w:lineRule="auto"/>
        <w:rPr>
          <w:sz w:val="20"/>
          <w:szCs w:val="20"/>
          <w:lang w:eastAsia="en-US"/>
        </w:rPr>
      </w:pPr>
    </w:p>
    <w:p w:rsidR="00D93E57" w:rsidRDefault="00D93E57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sectPr w:rsidR="00D93E57" w:rsidSect="005505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5"/>
    <w:rsid w:val="000238FF"/>
    <w:rsid w:val="00070B2B"/>
    <w:rsid w:val="00092CF5"/>
    <w:rsid w:val="00153AF6"/>
    <w:rsid w:val="00154DE5"/>
    <w:rsid w:val="001616F5"/>
    <w:rsid w:val="001A3D98"/>
    <w:rsid w:val="001B51A8"/>
    <w:rsid w:val="001E42FF"/>
    <w:rsid w:val="00222822"/>
    <w:rsid w:val="002301BA"/>
    <w:rsid w:val="002472D1"/>
    <w:rsid w:val="002D0145"/>
    <w:rsid w:val="00324733"/>
    <w:rsid w:val="003440A5"/>
    <w:rsid w:val="0039790D"/>
    <w:rsid w:val="00412313"/>
    <w:rsid w:val="00486633"/>
    <w:rsid w:val="004B57DD"/>
    <w:rsid w:val="00537508"/>
    <w:rsid w:val="005375B7"/>
    <w:rsid w:val="005455FD"/>
    <w:rsid w:val="00550523"/>
    <w:rsid w:val="005553D1"/>
    <w:rsid w:val="005606AC"/>
    <w:rsid w:val="005F3BEA"/>
    <w:rsid w:val="0063542E"/>
    <w:rsid w:val="006C5023"/>
    <w:rsid w:val="006D2469"/>
    <w:rsid w:val="00706EFC"/>
    <w:rsid w:val="00787B57"/>
    <w:rsid w:val="00792BD3"/>
    <w:rsid w:val="00792FDE"/>
    <w:rsid w:val="00794BCE"/>
    <w:rsid w:val="007B7C7B"/>
    <w:rsid w:val="008B5D88"/>
    <w:rsid w:val="00916D35"/>
    <w:rsid w:val="00920BB0"/>
    <w:rsid w:val="00926335"/>
    <w:rsid w:val="00935795"/>
    <w:rsid w:val="009A7047"/>
    <w:rsid w:val="009B1B4C"/>
    <w:rsid w:val="009B5CF7"/>
    <w:rsid w:val="009D6A0C"/>
    <w:rsid w:val="00A21CBA"/>
    <w:rsid w:val="00A372DD"/>
    <w:rsid w:val="00AA6A54"/>
    <w:rsid w:val="00B17667"/>
    <w:rsid w:val="00B20F27"/>
    <w:rsid w:val="00B41492"/>
    <w:rsid w:val="00B833D6"/>
    <w:rsid w:val="00B85023"/>
    <w:rsid w:val="00BC5B99"/>
    <w:rsid w:val="00C33ACD"/>
    <w:rsid w:val="00C518B0"/>
    <w:rsid w:val="00CC0588"/>
    <w:rsid w:val="00CC79F8"/>
    <w:rsid w:val="00CE0FE4"/>
    <w:rsid w:val="00CE352E"/>
    <w:rsid w:val="00D3094B"/>
    <w:rsid w:val="00D60233"/>
    <w:rsid w:val="00D93E57"/>
    <w:rsid w:val="00D942A8"/>
    <w:rsid w:val="00DD3440"/>
    <w:rsid w:val="00E217DE"/>
    <w:rsid w:val="00E359B0"/>
    <w:rsid w:val="00E5629C"/>
    <w:rsid w:val="00E620B9"/>
    <w:rsid w:val="00E74EE8"/>
    <w:rsid w:val="00EA2A35"/>
    <w:rsid w:val="00EB5342"/>
    <w:rsid w:val="00EC308C"/>
    <w:rsid w:val="00ED14EF"/>
    <w:rsid w:val="00ED2A44"/>
    <w:rsid w:val="00F232AF"/>
    <w:rsid w:val="00F24A9F"/>
    <w:rsid w:val="00F5049D"/>
    <w:rsid w:val="00F53E8E"/>
    <w:rsid w:val="00F63C9F"/>
    <w:rsid w:val="00F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920BB0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920BB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3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920BB0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920BB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3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Хамнуева Нина Александровна</dc:creator>
  <cp:keywords/>
  <dc:description/>
  <cp:lastModifiedBy>Барышникова Оксана Владимировна</cp:lastModifiedBy>
  <cp:revision>74</cp:revision>
  <cp:lastPrinted>2022-09-01T03:32:00Z</cp:lastPrinted>
  <dcterms:created xsi:type="dcterms:W3CDTF">2019-11-12T08:35:00Z</dcterms:created>
  <dcterms:modified xsi:type="dcterms:W3CDTF">2022-11-28T09:19:00Z</dcterms:modified>
</cp:coreProperties>
</file>