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2C" w:rsidRDefault="008A072C" w:rsidP="008A072C">
      <w:pPr>
        <w:tabs>
          <w:tab w:val="left" w:pos="1418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3 </w:t>
      </w:r>
    </w:p>
    <w:p w:rsidR="008A072C" w:rsidRDefault="008A072C" w:rsidP="008A072C">
      <w:pPr>
        <w:tabs>
          <w:tab w:val="left" w:pos="1418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Извещению электронного аукциона</w:t>
      </w:r>
    </w:p>
    <w:p w:rsidR="008A072C" w:rsidRDefault="008A072C" w:rsidP="00713E46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3E46" w:rsidRPr="007B3817" w:rsidRDefault="00713E46" w:rsidP="00713E46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3817">
        <w:rPr>
          <w:rFonts w:ascii="Times New Roman" w:hAnsi="Times New Roman" w:cs="Times New Roman"/>
          <w:sz w:val="28"/>
          <w:szCs w:val="28"/>
        </w:rPr>
        <w:t>ОПИСАНИЕ ОБЪЕКТА ЗАКУПКИ</w:t>
      </w:r>
    </w:p>
    <w:p w:rsidR="00474643" w:rsidRDefault="00474643" w:rsidP="00474643">
      <w:pPr>
        <w:keepNext/>
        <w:tabs>
          <w:tab w:val="left" w:pos="708"/>
        </w:tabs>
        <w:autoSpaceDE w:val="0"/>
        <w:snapToGrid w:val="0"/>
        <w:spacing w:line="20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71041" w:rsidRDefault="00F71041" w:rsidP="00F710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Спецификация </w:t>
      </w:r>
    </w:p>
    <w:p w:rsidR="00F71041" w:rsidRDefault="00F71041" w:rsidP="00F710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поставку расходных материалов для оргтехники</w:t>
      </w:r>
      <w:r w:rsidR="007E6A89">
        <w:rPr>
          <w:rFonts w:ascii="Times New Roman" w:hAnsi="Times New Roman"/>
          <w:sz w:val="24"/>
          <w:szCs w:val="24"/>
        </w:rPr>
        <w:t xml:space="preserve"> для нужд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328">
        <w:rPr>
          <w:rFonts w:ascii="Times New Roman" w:hAnsi="Times New Roman"/>
          <w:sz w:val="24"/>
          <w:szCs w:val="24"/>
        </w:rPr>
        <w:t>Государственного учреждения – Кал</w:t>
      </w:r>
      <w:r>
        <w:rPr>
          <w:rFonts w:ascii="Times New Roman" w:hAnsi="Times New Roman"/>
          <w:sz w:val="24"/>
          <w:szCs w:val="24"/>
        </w:rPr>
        <w:t xml:space="preserve">ужского регионального отделения Фонда социального страхования </w:t>
      </w:r>
    </w:p>
    <w:p w:rsidR="00F71041" w:rsidRDefault="00F71041" w:rsidP="00F710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Федерации.</w:t>
      </w:r>
    </w:p>
    <w:p w:rsidR="00F71041" w:rsidRPr="007B3328" w:rsidRDefault="00F71041" w:rsidP="00F710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1041" w:rsidRPr="00067742" w:rsidRDefault="00F71041" w:rsidP="00F71041">
      <w:pPr>
        <w:pStyle w:val="a7"/>
        <w:numPr>
          <w:ilvl w:val="0"/>
          <w:numId w:val="1"/>
        </w:numPr>
        <w:tabs>
          <w:tab w:val="left" w:pos="-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7742">
        <w:rPr>
          <w:rFonts w:ascii="Times New Roman" w:hAnsi="Times New Roman"/>
          <w:sz w:val="24"/>
          <w:szCs w:val="24"/>
        </w:rPr>
        <w:t>Наименование и количество товаров, подлежащих закупке:</w:t>
      </w:r>
    </w:p>
    <w:p w:rsidR="00F71041" w:rsidRPr="00067742" w:rsidRDefault="00F71041" w:rsidP="00F71041">
      <w:pPr>
        <w:pStyle w:val="a7"/>
        <w:tabs>
          <w:tab w:val="left" w:pos="-142"/>
        </w:tabs>
        <w:spacing w:after="0" w:line="240" w:lineRule="auto"/>
        <w:ind w:left="1065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1559"/>
      </w:tblGrid>
      <w:tr w:rsidR="00F71041" w:rsidRPr="00EB211D" w:rsidTr="00E56797">
        <w:tc>
          <w:tcPr>
            <w:tcW w:w="567" w:type="dxa"/>
            <w:shd w:val="clear" w:color="auto" w:fill="auto"/>
          </w:tcPr>
          <w:p w:rsidR="00F71041" w:rsidRPr="0046089F" w:rsidRDefault="00F71041" w:rsidP="00E56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89F">
              <w:rPr>
                <w:rFonts w:ascii="Times New Roman" w:hAnsi="Times New Roman"/>
              </w:rPr>
              <w:t>№</w:t>
            </w:r>
            <w:proofErr w:type="gramStart"/>
            <w:r w:rsidRPr="0046089F">
              <w:rPr>
                <w:rFonts w:ascii="Times New Roman" w:hAnsi="Times New Roman"/>
              </w:rPr>
              <w:t>п</w:t>
            </w:r>
            <w:proofErr w:type="gramEnd"/>
            <w:r w:rsidRPr="0046089F">
              <w:rPr>
                <w:rFonts w:ascii="Times New Roman" w:hAnsi="Times New Roman"/>
              </w:rPr>
              <w:t>/п</w:t>
            </w:r>
          </w:p>
        </w:tc>
        <w:tc>
          <w:tcPr>
            <w:tcW w:w="7513" w:type="dxa"/>
            <w:shd w:val="clear" w:color="auto" w:fill="auto"/>
          </w:tcPr>
          <w:p w:rsidR="00F71041" w:rsidRPr="0046089F" w:rsidRDefault="00F71041" w:rsidP="00E56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89F">
              <w:rPr>
                <w:rFonts w:ascii="Times New Roman" w:hAnsi="Times New Roman"/>
              </w:rPr>
              <w:t>Наименование товара</w:t>
            </w:r>
          </w:p>
        </w:tc>
        <w:tc>
          <w:tcPr>
            <w:tcW w:w="1559" w:type="dxa"/>
            <w:shd w:val="clear" w:color="auto" w:fill="auto"/>
          </w:tcPr>
          <w:p w:rsidR="00F71041" w:rsidRPr="0046089F" w:rsidRDefault="00F71041" w:rsidP="00E56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</w:t>
            </w:r>
            <w:r w:rsidRPr="0046089F">
              <w:rPr>
                <w:rFonts w:ascii="Times New Roman" w:hAnsi="Times New Roman"/>
              </w:rPr>
              <w:t xml:space="preserve">во, </w:t>
            </w:r>
            <w:r>
              <w:rPr>
                <w:rFonts w:ascii="Times New Roman" w:hAnsi="Times New Roman"/>
              </w:rPr>
              <w:t>штук</w:t>
            </w:r>
          </w:p>
        </w:tc>
      </w:tr>
      <w:tr w:rsidR="00F71041" w:rsidRPr="00EB211D" w:rsidTr="00E56797">
        <w:trPr>
          <w:trHeight w:val="63"/>
        </w:trPr>
        <w:tc>
          <w:tcPr>
            <w:tcW w:w="567" w:type="dxa"/>
            <w:shd w:val="clear" w:color="auto" w:fill="auto"/>
            <w:vAlign w:val="center"/>
          </w:tcPr>
          <w:p w:rsidR="00F71041" w:rsidRPr="00EF248E" w:rsidRDefault="00F71041" w:rsidP="00E567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8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F71041" w:rsidRPr="004B7281" w:rsidRDefault="00F71041" w:rsidP="00E56797">
            <w:pPr>
              <w:snapToGrid w:val="0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728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Картридж </w:t>
            </w:r>
            <w:r w:rsidRPr="004B728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HP</w:t>
            </w:r>
            <w:r w:rsidRPr="004B728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728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CE</w:t>
            </w:r>
            <w:r w:rsidRPr="004B728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285</w:t>
            </w:r>
            <w:r w:rsidRPr="004B728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A</w:t>
            </w:r>
            <w:r w:rsidRPr="004B728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или </w:t>
            </w:r>
            <w:r w:rsidRPr="004B728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HP</w:t>
            </w:r>
            <w:r w:rsidRPr="004B728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728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CE</w:t>
            </w:r>
            <w:r w:rsidRPr="004B728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285</w:t>
            </w:r>
            <w:r w:rsidRPr="004B728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A</w:t>
            </w:r>
            <w:r w:rsidRPr="004B728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 или  </w:t>
            </w:r>
            <w:r w:rsidRPr="004B728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HP</w:t>
            </w:r>
            <w:r w:rsidRPr="004B728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728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CE</w:t>
            </w:r>
            <w:r w:rsidRPr="004B728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285А</w:t>
            </w:r>
            <w:r w:rsidRPr="004B728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F</w:t>
            </w:r>
            <w:r w:rsidRPr="004B728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для МФУ </w:t>
            </w:r>
            <w:r w:rsidRPr="004B728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HP</w:t>
            </w:r>
            <w:r w:rsidRPr="004B728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728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Pro</w:t>
            </w:r>
            <w:r w:rsidRPr="004B728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728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M</w:t>
            </w:r>
            <w:r w:rsidRPr="004B728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1132</w:t>
            </w:r>
          </w:p>
          <w:p w:rsidR="00F71041" w:rsidRPr="004B7281" w:rsidRDefault="00F71041" w:rsidP="00E56797">
            <w:pPr>
              <w:snapToGrid w:val="0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728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КОЗ: </w:t>
            </w:r>
            <w:r w:rsidRPr="004B7281">
              <w:rPr>
                <w:rFonts w:ascii="Times New Roman" w:hAnsi="Times New Roman"/>
                <w:sz w:val="18"/>
                <w:szCs w:val="18"/>
              </w:rPr>
              <w:t>01.01.05.01.01.01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1041" w:rsidRPr="004E334C" w:rsidRDefault="00F71041" w:rsidP="00E56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34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F71041" w:rsidRPr="00EB211D" w:rsidTr="00E56797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F71041" w:rsidRPr="00EF248E" w:rsidRDefault="00F71041" w:rsidP="00E567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8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F71041" w:rsidRPr="004B7281" w:rsidRDefault="00F71041" w:rsidP="00E56797">
            <w:pPr>
              <w:snapToGrid w:val="0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72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Картридж   </w:t>
            </w:r>
            <w:proofErr w:type="spellStart"/>
            <w:r w:rsidRPr="004B72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Samsung</w:t>
            </w:r>
            <w:proofErr w:type="spellEnd"/>
            <w:r w:rsidRPr="004B72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MLT-D203U </w:t>
            </w:r>
          </w:p>
          <w:p w:rsidR="00F71041" w:rsidRPr="004B7281" w:rsidRDefault="00F71041" w:rsidP="00E56797">
            <w:pPr>
              <w:snapToGrid w:val="0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72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для МФУ  </w:t>
            </w:r>
            <w:r w:rsidRPr="004B728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Samsung</w:t>
            </w:r>
            <w:r w:rsidRPr="004B72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B728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SL</w:t>
            </w:r>
            <w:r w:rsidRPr="004B72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-4070</w:t>
            </w:r>
            <w:r w:rsidRPr="004B728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FR</w:t>
            </w:r>
            <w:r w:rsidRPr="004B72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</w:t>
            </w:r>
            <w:r w:rsidRPr="004B728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XEV</w:t>
            </w:r>
          </w:p>
          <w:p w:rsidR="00F71041" w:rsidRPr="004B7281" w:rsidRDefault="00F71041" w:rsidP="00E56797">
            <w:pPr>
              <w:snapToGrid w:val="0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B72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КОЗ</w:t>
            </w:r>
            <w:r w:rsidRPr="004B7281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Pr="004B7281">
              <w:rPr>
                <w:rFonts w:ascii="Times New Roman" w:hAnsi="Times New Roman"/>
                <w:sz w:val="18"/>
                <w:szCs w:val="18"/>
              </w:rPr>
              <w:t>01.01.05.01.01.03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1041" w:rsidRPr="004E334C" w:rsidRDefault="00F71041" w:rsidP="00E56797">
            <w:pPr>
              <w:jc w:val="center"/>
              <w:rPr>
                <w:sz w:val="18"/>
                <w:szCs w:val="18"/>
              </w:rPr>
            </w:pPr>
            <w:r w:rsidRPr="004E334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F71041" w:rsidRPr="00EB211D" w:rsidTr="00E56797">
        <w:trPr>
          <w:trHeight w:val="145"/>
        </w:trPr>
        <w:tc>
          <w:tcPr>
            <w:tcW w:w="567" w:type="dxa"/>
            <w:shd w:val="clear" w:color="auto" w:fill="auto"/>
            <w:vAlign w:val="center"/>
          </w:tcPr>
          <w:p w:rsidR="00F71041" w:rsidRPr="00EF248E" w:rsidRDefault="00F71041" w:rsidP="00E567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8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F71041" w:rsidRPr="004B7281" w:rsidRDefault="00F71041" w:rsidP="00E56797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Узел </w:t>
            </w:r>
            <w:proofErr w:type="spellStart"/>
            <w:r w:rsidRPr="004B7281">
              <w:rPr>
                <w:rFonts w:ascii="Times New Roman" w:hAnsi="Times New Roman"/>
                <w:color w:val="000000"/>
                <w:sz w:val="18"/>
                <w:szCs w:val="18"/>
              </w:rPr>
              <w:t>термозакрепления</w:t>
            </w:r>
            <w:proofErr w:type="spellEnd"/>
            <w:r w:rsidRPr="004B7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B72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JC91-01024A для  МФУ </w:t>
            </w:r>
            <w:proofErr w:type="spellStart"/>
            <w:r w:rsidRPr="004B72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Samsung</w:t>
            </w:r>
            <w:proofErr w:type="spellEnd"/>
            <w:r w:rsidRPr="004B72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SL-4070FR/XEV</w:t>
            </w:r>
          </w:p>
          <w:p w:rsidR="00F71041" w:rsidRPr="004B7281" w:rsidRDefault="00F71041" w:rsidP="00E56797">
            <w:pPr>
              <w:outlineLvl w:val="0"/>
              <w:rPr>
                <w:rFonts w:ascii="Times New Roman" w:hAnsi="Times New Roman"/>
                <w:bCs/>
                <w:color w:val="000000"/>
                <w:kern w:val="36"/>
                <w:sz w:val="18"/>
                <w:szCs w:val="18"/>
              </w:rPr>
            </w:pPr>
            <w:r w:rsidRPr="004B72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КОЗ:01.01.05.01.02.04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1041" w:rsidRPr="004E334C" w:rsidRDefault="00F71041" w:rsidP="00E56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34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71041" w:rsidRPr="00EB211D" w:rsidTr="00E56797">
        <w:trPr>
          <w:trHeight w:val="134"/>
        </w:trPr>
        <w:tc>
          <w:tcPr>
            <w:tcW w:w="567" w:type="dxa"/>
            <w:shd w:val="clear" w:color="auto" w:fill="auto"/>
            <w:vAlign w:val="center"/>
          </w:tcPr>
          <w:p w:rsidR="00F71041" w:rsidRPr="00EF248E" w:rsidRDefault="00F71041" w:rsidP="00E567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8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F71041" w:rsidRPr="004B7281" w:rsidRDefault="00F71041" w:rsidP="00E56797">
            <w:pPr>
              <w:outlineLvl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4B72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Фотобарабан</w:t>
            </w:r>
            <w:proofErr w:type="spellEnd"/>
            <w:r w:rsidRPr="004B7281">
              <w:rPr>
                <w:rFonts w:ascii="Times New Roman" w:hAnsi="Times New Roman"/>
                <w:bCs/>
                <w:color w:val="000000"/>
                <w:kern w:val="36"/>
                <w:sz w:val="18"/>
                <w:szCs w:val="18"/>
              </w:rPr>
              <w:t xml:space="preserve"> </w:t>
            </w:r>
            <w:proofErr w:type="spellStart"/>
            <w:r w:rsidRPr="004B7281">
              <w:rPr>
                <w:rFonts w:ascii="Times New Roman" w:hAnsi="Times New Roman"/>
                <w:bCs/>
                <w:color w:val="000000"/>
                <w:kern w:val="36"/>
                <w:sz w:val="18"/>
                <w:szCs w:val="18"/>
              </w:rPr>
              <w:t>Samsung</w:t>
            </w:r>
            <w:proofErr w:type="spellEnd"/>
            <w:r w:rsidRPr="004B72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SCX-R6555A </w:t>
            </w:r>
          </w:p>
          <w:p w:rsidR="00F71041" w:rsidRPr="004B7281" w:rsidRDefault="00F71041" w:rsidP="00E56797">
            <w:pPr>
              <w:outlineLvl w:val="0"/>
              <w:rPr>
                <w:rFonts w:ascii="Times New Roman" w:hAnsi="Times New Roman"/>
                <w:bCs/>
                <w:color w:val="000000"/>
                <w:kern w:val="36"/>
                <w:sz w:val="18"/>
                <w:szCs w:val="18"/>
              </w:rPr>
            </w:pPr>
            <w:r w:rsidRPr="004B72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для МФУ </w:t>
            </w:r>
            <w:r w:rsidRPr="004B7281">
              <w:rPr>
                <w:rFonts w:ascii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>Samsung</w:t>
            </w:r>
            <w:r w:rsidRPr="004B7281">
              <w:rPr>
                <w:rFonts w:ascii="Times New Roman" w:hAnsi="Times New Roman"/>
                <w:bCs/>
                <w:color w:val="000000"/>
                <w:kern w:val="36"/>
                <w:sz w:val="18"/>
                <w:szCs w:val="18"/>
              </w:rPr>
              <w:t xml:space="preserve"> </w:t>
            </w:r>
            <w:r w:rsidRPr="004B7281">
              <w:rPr>
                <w:rFonts w:ascii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>SCX</w:t>
            </w:r>
            <w:r w:rsidRPr="004B7281">
              <w:rPr>
                <w:rFonts w:ascii="Times New Roman" w:hAnsi="Times New Roman"/>
                <w:bCs/>
                <w:color w:val="000000"/>
                <w:kern w:val="36"/>
                <w:sz w:val="18"/>
                <w:szCs w:val="18"/>
              </w:rPr>
              <w:t>- 6545</w:t>
            </w:r>
            <w:r w:rsidRPr="004B7281">
              <w:rPr>
                <w:rFonts w:ascii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>N</w:t>
            </w:r>
          </w:p>
          <w:p w:rsidR="00F71041" w:rsidRPr="004B7281" w:rsidRDefault="00F71041" w:rsidP="00E56797">
            <w:pPr>
              <w:outlineLvl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7281">
              <w:rPr>
                <w:rFonts w:ascii="Times New Roman" w:hAnsi="Times New Roman"/>
                <w:bCs/>
                <w:color w:val="000000"/>
                <w:kern w:val="36"/>
                <w:sz w:val="18"/>
                <w:szCs w:val="18"/>
              </w:rPr>
              <w:t>КОЗ:01.01.04.16.01.01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1041" w:rsidRPr="004E334C" w:rsidRDefault="00F71041" w:rsidP="00E56797">
            <w:pPr>
              <w:jc w:val="center"/>
              <w:rPr>
                <w:sz w:val="18"/>
                <w:szCs w:val="18"/>
              </w:rPr>
            </w:pPr>
            <w:r w:rsidRPr="004E334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F71041" w:rsidRPr="00EB211D" w:rsidTr="00E56797">
        <w:trPr>
          <w:trHeight w:val="134"/>
        </w:trPr>
        <w:tc>
          <w:tcPr>
            <w:tcW w:w="567" w:type="dxa"/>
            <w:shd w:val="clear" w:color="auto" w:fill="auto"/>
            <w:vAlign w:val="center"/>
          </w:tcPr>
          <w:p w:rsidR="00F71041" w:rsidRPr="00EF248E" w:rsidRDefault="00F71041" w:rsidP="00E567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8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F71041" w:rsidRDefault="00F71041" w:rsidP="00E56797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Узел </w:t>
            </w:r>
            <w:proofErr w:type="spellStart"/>
            <w:r w:rsidRPr="004B7281">
              <w:rPr>
                <w:rFonts w:ascii="Times New Roman" w:hAnsi="Times New Roman"/>
                <w:color w:val="000000"/>
                <w:sz w:val="18"/>
                <w:szCs w:val="18"/>
              </w:rPr>
              <w:t>термозакрепления</w:t>
            </w:r>
            <w:proofErr w:type="spellEnd"/>
            <w:r w:rsidRPr="004B7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сборе  </w:t>
            </w:r>
            <w:proofErr w:type="spellStart"/>
            <w:r w:rsidRPr="004B7281">
              <w:rPr>
                <w:rFonts w:ascii="Times New Roman" w:hAnsi="Times New Roman"/>
                <w:color w:val="000000"/>
                <w:sz w:val="18"/>
                <w:szCs w:val="18"/>
              </w:rPr>
              <w:t>Samsung</w:t>
            </w:r>
            <w:proofErr w:type="spellEnd"/>
            <w:r w:rsidRPr="004B7281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 JC91-00973B </w:t>
            </w:r>
            <w:r w:rsidRPr="004B7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МФУ </w:t>
            </w:r>
            <w:proofErr w:type="spellStart"/>
            <w:r w:rsidRPr="004B7281">
              <w:rPr>
                <w:rFonts w:ascii="Times New Roman" w:hAnsi="Times New Roman"/>
                <w:color w:val="000000"/>
                <w:sz w:val="18"/>
                <w:szCs w:val="18"/>
              </w:rPr>
              <w:t>Samsung</w:t>
            </w:r>
            <w:proofErr w:type="spellEnd"/>
            <w:r w:rsidRPr="004B7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SCX- 6545N</w:t>
            </w:r>
          </w:p>
          <w:p w:rsidR="00F71041" w:rsidRPr="004B7281" w:rsidRDefault="00F71041" w:rsidP="00E56797">
            <w:pPr>
              <w:outlineLvl w:val="0"/>
              <w:rPr>
                <w:rFonts w:ascii="Times New Roman" w:hAnsi="Times New Roman"/>
                <w:bCs/>
                <w:color w:val="000000"/>
                <w:kern w:val="36"/>
                <w:sz w:val="18"/>
                <w:szCs w:val="18"/>
              </w:rPr>
            </w:pPr>
            <w:r w:rsidRPr="004B72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КОЗ:01.01.05.01.02.04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1041" w:rsidRPr="004E334C" w:rsidRDefault="00F71041" w:rsidP="00E56797">
            <w:pPr>
              <w:jc w:val="center"/>
              <w:rPr>
                <w:sz w:val="18"/>
                <w:szCs w:val="18"/>
              </w:rPr>
            </w:pPr>
            <w:r w:rsidRPr="004E334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71041" w:rsidRPr="00EB211D" w:rsidTr="00E56797">
        <w:trPr>
          <w:trHeight w:val="134"/>
        </w:trPr>
        <w:tc>
          <w:tcPr>
            <w:tcW w:w="567" w:type="dxa"/>
            <w:shd w:val="clear" w:color="auto" w:fill="auto"/>
            <w:vAlign w:val="center"/>
          </w:tcPr>
          <w:p w:rsidR="00F71041" w:rsidRPr="00EF248E" w:rsidRDefault="00F71041" w:rsidP="00E567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F71041" w:rsidRPr="004B7281" w:rsidRDefault="00F71041" w:rsidP="00E56797">
            <w:pPr>
              <w:outlineLvl w:val="0"/>
              <w:rPr>
                <w:rFonts w:ascii="Times New Roman" w:hAnsi="Times New Roman"/>
                <w:bCs/>
                <w:color w:val="000000"/>
                <w:kern w:val="36"/>
                <w:sz w:val="18"/>
                <w:szCs w:val="18"/>
              </w:rPr>
            </w:pPr>
            <w:r w:rsidRPr="004B72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Блок формирования изображения </w:t>
            </w:r>
            <w:r w:rsidRPr="004B728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Lexmark</w:t>
            </w:r>
            <w:r w:rsidRPr="004B72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52</w:t>
            </w:r>
            <w:r w:rsidRPr="004B728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D</w:t>
            </w:r>
            <w:r w:rsidRPr="004B72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  <w:r w:rsidRPr="004B728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Z</w:t>
            </w:r>
            <w:r w:rsidRPr="004B72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00 или </w:t>
            </w:r>
            <w:r w:rsidRPr="004B728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Lexmark</w:t>
            </w:r>
            <w:r w:rsidRPr="004B72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52</w:t>
            </w:r>
            <w:r w:rsidRPr="004B728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D</w:t>
            </w:r>
            <w:r w:rsidRPr="004B72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  <w:r w:rsidRPr="004B728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Z</w:t>
            </w:r>
            <w:r w:rsidRPr="004B72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А0 для </w:t>
            </w:r>
            <w:r w:rsidRPr="004B7281">
              <w:rPr>
                <w:rFonts w:ascii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>Lexmark</w:t>
            </w:r>
            <w:r w:rsidRPr="004B7281">
              <w:rPr>
                <w:rFonts w:ascii="Times New Roman" w:hAnsi="Times New Roman"/>
                <w:bCs/>
                <w:color w:val="000000"/>
                <w:kern w:val="36"/>
                <w:sz w:val="18"/>
                <w:szCs w:val="18"/>
              </w:rPr>
              <w:t xml:space="preserve">  МХ 710 </w:t>
            </w:r>
            <w:r w:rsidRPr="004B7281">
              <w:rPr>
                <w:rFonts w:ascii="Times New Roman" w:hAnsi="Times New Roman"/>
                <w:bCs/>
                <w:color w:val="000000"/>
                <w:kern w:val="36"/>
                <w:sz w:val="18"/>
                <w:szCs w:val="18"/>
                <w:lang w:val="en-US"/>
              </w:rPr>
              <w:t>de</w:t>
            </w:r>
          </w:p>
          <w:p w:rsidR="00F71041" w:rsidRPr="004B7281" w:rsidRDefault="00F71041" w:rsidP="00E56797">
            <w:pPr>
              <w:outlineLvl w:val="0"/>
              <w:rPr>
                <w:rFonts w:ascii="Times New Roman" w:hAnsi="Times New Roman"/>
                <w:bCs/>
                <w:color w:val="000000"/>
                <w:kern w:val="36"/>
                <w:sz w:val="18"/>
                <w:szCs w:val="18"/>
              </w:rPr>
            </w:pPr>
            <w:r w:rsidRPr="004B7281">
              <w:rPr>
                <w:rFonts w:ascii="Times New Roman" w:hAnsi="Times New Roman"/>
                <w:bCs/>
                <w:color w:val="000000"/>
                <w:kern w:val="36"/>
                <w:sz w:val="18"/>
                <w:szCs w:val="18"/>
              </w:rPr>
              <w:t>КОЗ:01.01.04.16.01.01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1041" w:rsidRPr="004E334C" w:rsidRDefault="00F71041" w:rsidP="00E56797">
            <w:pPr>
              <w:jc w:val="center"/>
              <w:rPr>
                <w:sz w:val="18"/>
                <w:szCs w:val="18"/>
              </w:rPr>
            </w:pPr>
            <w:r w:rsidRPr="004E334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71041" w:rsidRPr="00EB211D" w:rsidTr="00E56797">
        <w:trPr>
          <w:trHeight w:val="134"/>
        </w:trPr>
        <w:tc>
          <w:tcPr>
            <w:tcW w:w="567" w:type="dxa"/>
            <w:shd w:val="clear" w:color="auto" w:fill="auto"/>
            <w:vAlign w:val="center"/>
          </w:tcPr>
          <w:p w:rsidR="00F71041" w:rsidRPr="00EF248E" w:rsidRDefault="00F71041" w:rsidP="00E567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F71041" w:rsidRPr="00E427DD" w:rsidRDefault="00F71041" w:rsidP="00E56797">
            <w:pPr>
              <w:autoSpaceDE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27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Картридж </w:t>
            </w:r>
            <w:r w:rsidRPr="00E427D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Xerox</w:t>
            </w:r>
            <w:r w:rsidRPr="00E427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E427D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00796</w:t>
            </w:r>
            <w:r w:rsidRPr="00E427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F71041" w:rsidRPr="004B7281" w:rsidRDefault="00F71041" w:rsidP="00E56797">
            <w:pPr>
              <w:autoSpaceDE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2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для </w:t>
            </w:r>
            <w:proofErr w:type="spellStart"/>
            <w:r w:rsidRPr="004B72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Xerox</w:t>
            </w:r>
            <w:proofErr w:type="spellEnd"/>
            <w:r w:rsidRPr="004B72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WC 3635 MFP/X</w:t>
            </w:r>
          </w:p>
          <w:p w:rsidR="00F71041" w:rsidRPr="00E427DD" w:rsidRDefault="00F71041" w:rsidP="00E56797">
            <w:pPr>
              <w:outlineLvl w:val="0"/>
              <w:rPr>
                <w:rFonts w:ascii="Times New Roman" w:hAnsi="Times New Roman"/>
                <w:bCs/>
                <w:color w:val="000000"/>
                <w:kern w:val="36"/>
                <w:sz w:val="18"/>
                <w:szCs w:val="18"/>
              </w:rPr>
            </w:pPr>
            <w:r w:rsidRPr="00E427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КОЗ: </w:t>
            </w:r>
            <w:r w:rsidRPr="004B7281">
              <w:rPr>
                <w:rFonts w:ascii="Times New Roman" w:hAnsi="Times New Roman"/>
                <w:sz w:val="18"/>
                <w:szCs w:val="18"/>
              </w:rPr>
              <w:t>01.01.05.01.01.02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1041" w:rsidRPr="004E334C" w:rsidRDefault="00F71041" w:rsidP="00E56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F71041" w:rsidRPr="00EB211D" w:rsidTr="00E56797">
        <w:trPr>
          <w:trHeight w:val="134"/>
        </w:trPr>
        <w:tc>
          <w:tcPr>
            <w:tcW w:w="567" w:type="dxa"/>
            <w:shd w:val="clear" w:color="auto" w:fill="auto"/>
          </w:tcPr>
          <w:p w:rsidR="00F71041" w:rsidRPr="00B443F6" w:rsidRDefault="00F71041" w:rsidP="00E56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  <w:shd w:val="clear" w:color="auto" w:fill="auto"/>
          </w:tcPr>
          <w:p w:rsidR="00F71041" w:rsidRPr="0027613A" w:rsidRDefault="00F71041" w:rsidP="00E56797">
            <w:pPr>
              <w:pStyle w:val="Textbod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proofErr w:type="spellStart"/>
            <w:r w:rsidRPr="0027613A">
              <w:rPr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71041" w:rsidRPr="00D75BD4" w:rsidRDefault="00F71041" w:rsidP="00E567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</w:tbl>
    <w:p w:rsidR="00F71041" w:rsidRDefault="00F71041" w:rsidP="00F710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1041" w:rsidRPr="00B57F1B" w:rsidRDefault="00F71041" w:rsidP="008C62DD">
      <w:pPr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proofErr w:type="gramStart"/>
      <w:r w:rsidRPr="00B57F1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В соответствии с информацией официальных писем компаний-производителей офисной техники </w:t>
      </w:r>
      <w:r>
        <w:rPr>
          <w:rFonts w:eastAsia="Times New Roman"/>
          <w:kern w:val="3"/>
          <w:sz w:val="24"/>
          <w:szCs w:val="24"/>
          <w:lang w:eastAsia="ru-RU"/>
        </w:rPr>
        <w:t>(</w:t>
      </w:r>
      <w:r>
        <w:rPr>
          <w:rFonts w:eastAsia="Times New Roman"/>
          <w:kern w:val="3"/>
          <w:sz w:val="24"/>
          <w:szCs w:val="24"/>
          <w:lang w:val="en-US" w:eastAsia="ru-RU"/>
        </w:rPr>
        <w:t>Lexmark</w:t>
      </w:r>
      <w:r>
        <w:rPr>
          <w:rFonts w:eastAsia="Times New Roman"/>
          <w:kern w:val="3"/>
          <w:sz w:val="24"/>
          <w:szCs w:val="24"/>
          <w:lang w:eastAsia="ru-RU"/>
        </w:rPr>
        <w:t>.</w:t>
      </w:r>
      <w:proofErr w:type="gramEnd"/>
      <w:r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>
        <w:rPr>
          <w:rFonts w:eastAsia="Times New Roman"/>
          <w:kern w:val="3"/>
          <w:sz w:val="24"/>
          <w:szCs w:val="24"/>
          <w:lang w:val="en-US" w:eastAsia="ru-RU"/>
        </w:rPr>
        <w:t>Samsung</w:t>
      </w:r>
      <w:r>
        <w:rPr>
          <w:rFonts w:eastAsia="Times New Roman"/>
          <w:kern w:val="3"/>
          <w:sz w:val="24"/>
          <w:szCs w:val="24"/>
          <w:lang w:eastAsia="ru-RU"/>
        </w:rPr>
        <w:t>,</w:t>
      </w:r>
      <w:r>
        <w:rPr>
          <w:rFonts w:eastAsia="Andale Sans UI"/>
          <w:bCs/>
          <w:color w:val="000000"/>
        </w:rPr>
        <w:t xml:space="preserve"> НР,</w:t>
      </w:r>
      <w:r>
        <w:rPr>
          <w:rFonts w:eastAsia="Andale Sans UI"/>
          <w:bCs/>
          <w:color w:val="000000"/>
          <w:kern w:val="36"/>
        </w:rPr>
        <w:t xml:space="preserve"> </w:t>
      </w:r>
      <w:r>
        <w:rPr>
          <w:rFonts w:eastAsia="Andale Sans UI"/>
          <w:bCs/>
          <w:color w:val="000000"/>
          <w:kern w:val="36"/>
          <w:lang w:val="en-US"/>
        </w:rPr>
        <w:t>Xerox</w:t>
      </w:r>
      <w:r>
        <w:rPr>
          <w:rFonts w:eastAsia="Times New Roman"/>
          <w:kern w:val="3"/>
          <w:sz w:val="24"/>
          <w:szCs w:val="24"/>
          <w:lang w:eastAsia="ru-RU"/>
        </w:rPr>
        <w:t>)</w:t>
      </w:r>
      <w:r w:rsidRPr="00B57F1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использование неоригинальных расходных материалов (картриджей) может привести к преждевременному износу узлов оборудования и к полному или </w:t>
      </w:r>
      <w:proofErr w:type="gramStart"/>
      <w:r w:rsidRPr="00B57F1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частичному  выходу</w:t>
      </w:r>
      <w:proofErr w:type="gramEnd"/>
      <w:r w:rsidRPr="00B57F1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из строя печатающего оборудования из строя. К тому же, компании — производители офисной техники не несут никакой ответственности за любые повреждения или неисправности, возникающие по причине  использования неоригинальных расходных материалов, не рекомендованных компаниями — производителями. Кроме того, использование неоригинальных расходных материалов приводит к резкому снижению качества печати. Также </w:t>
      </w:r>
      <w:r w:rsidRPr="00B57F1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lastRenderedPageBreak/>
        <w:t xml:space="preserve">среди потенциальных рисков, компании-производители отмечают малый ресурс печати, нарушение инфраструктуры печати и рабочего процесса, а также преждевременный или моментальный отказ в работе неоригинальных расходных материалов. Вследствие этого, поставляемые расходные материалы могут быть направлены на экспертизу для подтверждения их оригинальности с офисной техникой Заказчика.      </w:t>
      </w:r>
    </w:p>
    <w:p w:rsidR="00F71041" w:rsidRPr="00B57F1B" w:rsidRDefault="00F71041" w:rsidP="008C62DD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B57F1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  <w:t>Предлагаемые расходные материалы (далее – Товар) должны быть новые, оригинальные, то есть, все составные части должны быть новые, не восстановленные и не содержащие восстановленных элементов, не должны иметь дефектов, не бывшие в употреблении, должны быть свободны от прав третьих лиц.</w:t>
      </w:r>
    </w:p>
    <w:p w:rsidR="00F71041" w:rsidRPr="00B57F1B" w:rsidRDefault="00F71041" w:rsidP="008C62DD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B57F1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  <w:t xml:space="preserve">Товар должен соответствовать требованиям ГОСТа 12.2.007.0-75 «Система стандартов безопасности труда. Изделия электротехнические. Общие требования безопасности». </w:t>
      </w:r>
    </w:p>
    <w:p w:rsidR="00F71041" w:rsidRPr="00B57F1B" w:rsidRDefault="00F71041" w:rsidP="008C62DD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B57F1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  <w:t>Упаковка и маркировка Товара должна содержать все признаки оригинальности, установленные производителями;</w:t>
      </w:r>
    </w:p>
    <w:p w:rsidR="00F71041" w:rsidRPr="00B57F1B" w:rsidRDefault="00F71041" w:rsidP="008C62DD">
      <w:pPr>
        <w:tabs>
          <w:tab w:val="left" w:pos="-36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B57F1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</w:t>
      </w:r>
      <w:r w:rsidRPr="00B57F1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голограммы, защитные пломбы, марки, содержащие все элементы защиты от подделок (микротекст, изменяемый под углом зрения цвет логотипа, </w:t>
      </w:r>
      <w:proofErr w:type="gramStart"/>
      <w:r w:rsidRPr="00B57F1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штрих-коды</w:t>
      </w:r>
      <w:proofErr w:type="gramEnd"/>
      <w:r w:rsidRPr="00B57F1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, </w:t>
      </w:r>
      <w:proofErr w:type="spellStart"/>
      <w:r w:rsidRPr="00B57F1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термополоса</w:t>
      </w:r>
      <w:proofErr w:type="spellEnd"/>
      <w:r w:rsidRPr="00B57F1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и т.п.);</w:t>
      </w:r>
    </w:p>
    <w:p w:rsidR="00F71041" w:rsidRPr="00B57F1B" w:rsidRDefault="00F71041" w:rsidP="008C62DD">
      <w:pPr>
        <w:tabs>
          <w:tab w:val="left" w:pos="-36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B57F1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  <w:t xml:space="preserve">- товарный знак, наименование предприятия-изготовителя, наименование моделей расходных материалов и оргтехники, в которых </w:t>
      </w:r>
      <w:proofErr w:type="gramStart"/>
      <w:r w:rsidRPr="00B57F1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могут</w:t>
      </w:r>
      <w:proofErr w:type="gramEnd"/>
      <w:r w:rsidRPr="00B57F1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использованы  расходные материалы.  </w:t>
      </w:r>
    </w:p>
    <w:p w:rsidR="00F71041" w:rsidRPr="00B57F1B" w:rsidRDefault="00F71041" w:rsidP="008C62DD">
      <w:pPr>
        <w:tabs>
          <w:tab w:val="left" w:pos="-36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  <w:t>- т</w:t>
      </w:r>
      <w:r w:rsidRPr="00B57F1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овар не должен иметь потертостей, повреждений, царапин, сколов, и следов вскрытия.</w:t>
      </w:r>
    </w:p>
    <w:p w:rsidR="00F71041" w:rsidRPr="00B57F1B" w:rsidRDefault="00F71041" w:rsidP="008C62DD">
      <w:pPr>
        <w:tabs>
          <w:tab w:val="left" w:pos="-36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B57F1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  <w:t>- поставляемый Товар должны быть не контрафактный.</w:t>
      </w:r>
    </w:p>
    <w:p w:rsidR="00F71041" w:rsidRDefault="00F71041" w:rsidP="008C62DD">
      <w:pPr>
        <w:tabs>
          <w:tab w:val="left" w:pos="-36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B57F1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Товар должен быть адаптирован к использованию на территории Российской Федерации.</w:t>
      </w:r>
    </w:p>
    <w:p w:rsidR="00F71041" w:rsidRPr="00B57F1B" w:rsidRDefault="00F71041" w:rsidP="008C62DD">
      <w:pPr>
        <w:tabs>
          <w:tab w:val="left" w:pos="-36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</w:r>
      <w:r w:rsidRPr="00B57F1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Материалы, из которых изготовлен Товар, должны быть безопасны и нетоксичны и соответствовать требованиям санитарно-гигиенических  норм.</w:t>
      </w:r>
    </w:p>
    <w:p w:rsidR="00F71041" w:rsidRPr="00B57F1B" w:rsidRDefault="00F71041" w:rsidP="008C62DD">
      <w:pPr>
        <w:tabs>
          <w:tab w:val="left" w:pos="-36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B57F1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  <w:t>В процессе использования Товара не должно происходить просыпание тонера внутрь принтера и попадание в окружающую среду. Применение данного Товара не должно привести к преждевременному износу того оборудования, в котором они будут установлены.</w:t>
      </w:r>
    </w:p>
    <w:p w:rsidR="00F71041" w:rsidRPr="00B57F1B" w:rsidRDefault="00F71041" w:rsidP="008C62DD">
      <w:pPr>
        <w:tabs>
          <w:tab w:val="left" w:pos="-36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B57F1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  <w:t>Каждая единица поставляемых расходных материалов должна соответствовать техническим условиям, если они указаны на официальном сайте компании - производителя офисной техники по качеству, комплектности, ресурсу печати (не менее) и весовым характеристикам (не менее).</w:t>
      </w:r>
    </w:p>
    <w:p w:rsidR="00F71041" w:rsidRDefault="00F71041" w:rsidP="008C62DD">
      <w:pPr>
        <w:tabs>
          <w:tab w:val="left" w:pos="-36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B57F1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  <w:t>Во избежание споров, после поставки, о принадлежности поставляемых расходных материалов, тому или иному Поставщику, Поставщик обязан промаркировать каждую упаковку своим логотипом (своей печатью).</w:t>
      </w:r>
    </w:p>
    <w:p w:rsidR="00F71041" w:rsidRDefault="00F71041" w:rsidP="008C62DD">
      <w:pPr>
        <w:tabs>
          <w:tab w:val="left" w:pos="-36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>
        <w:rPr>
          <w:color w:val="000000"/>
          <w:kern w:val="1"/>
          <w:lang w:eastAsia="ar-SA"/>
        </w:rPr>
        <w:tab/>
      </w:r>
      <w:r w:rsidRPr="00095D81">
        <w:rPr>
          <w:color w:val="000000"/>
          <w:kern w:val="1"/>
          <w:lang w:eastAsia="ar-SA"/>
        </w:rPr>
        <w:t>Обеспечение гарантийных обязательств устанавливается в размере 5% от начальной максимальной цены контракта.</w:t>
      </w:r>
    </w:p>
    <w:p w:rsidR="00F71041" w:rsidRPr="00095D81" w:rsidRDefault="00F71041" w:rsidP="008C62DD">
      <w:pPr>
        <w:pStyle w:val="TableContents"/>
        <w:jc w:val="both"/>
      </w:pPr>
      <w:r w:rsidRPr="00D10A97">
        <w:tab/>
      </w:r>
      <w:r w:rsidRPr="00095D81">
        <w:t>Гарантийный срок эксплуатации расходных материалов- 12 месяцев со дня подписания акта сдачи-приемки товаров или до полной выработки ресурса расходных материалов — что наступит ранее.</w:t>
      </w:r>
      <w:r w:rsidRPr="00095D81">
        <w:tab/>
      </w:r>
    </w:p>
    <w:p w:rsidR="00F71041" w:rsidRPr="00260A34" w:rsidRDefault="00F71041" w:rsidP="008C62DD">
      <w:pPr>
        <w:pStyle w:val="Textbody"/>
        <w:ind w:firstLine="708"/>
        <w:jc w:val="both"/>
        <w:rPr>
          <w:lang w:bidi="hi-IN"/>
        </w:rPr>
      </w:pPr>
      <w:proofErr w:type="spellStart"/>
      <w:r w:rsidRPr="00260A34">
        <w:t>Поставка</w:t>
      </w:r>
      <w:proofErr w:type="spellEnd"/>
      <w:r w:rsidRPr="00260A34">
        <w:t xml:space="preserve"> </w:t>
      </w:r>
      <w:proofErr w:type="spellStart"/>
      <w:r w:rsidRPr="00260A34">
        <w:t>Товара</w:t>
      </w:r>
      <w:proofErr w:type="spellEnd"/>
      <w:r w:rsidRPr="00260A34">
        <w:t xml:space="preserve"> </w:t>
      </w:r>
      <w:proofErr w:type="spellStart"/>
      <w:r w:rsidRPr="00260A34">
        <w:t>осуществляется</w:t>
      </w:r>
      <w:proofErr w:type="spellEnd"/>
      <w:r w:rsidRPr="00260A34">
        <w:t xml:space="preserve"> в </w:t>
      </w:r>
      <w:proofErr w:type="spellStart"/>
      <w:r w:rsidRPr="00260A34">
        <w:t>течение</w:t>
      </w:r>
      <w:proofErr w:type="spellEnd"/>
      <w:r w:rsidRPr="00260A34">
        <w:t xml:space="preserve"> 5 (</w:t>
      </w:r>
      <w:proofErr w:type="spellStart"/>
      <w:r w:rsidRPr="00260A34">
        <w:t>Пяти</w:t>
      </w:r>
      <w:proofErr w:type="spellEnd"/>
      <w:r w:rsidRPr="00260A34">
        <w:t xml:space="preserve">) </w:t>
      </w:r>
      <w:proofErr w:type="spellStart"/>
      <w:r w:rsidRPr="00260A34">
        <w:t>рабочих</w:t>
      </w:r>
      <w:proofErr w:type="spellEnd"/>
      <w:r w:rsidRPr="00260A34">
        <w:t xml:space="preserve"> </w:t>
      </w:r>
      <w:proofErr w:type="spellStart"/>
      <w:r w:rsidRPr="00260A34">
        <w:t>дней</w:t>
      </w:r>
      <w:proofErr w:type="spellEnd"/>
      <w:r w:rsidRPr="00260A34">
        <w:t xml:space="preserve"> </w:t>
      </w:r>
      <w:proofErr w:type="spellStart"/>
      <w:r w:rsidRPr="00260A34">
        <w:t>со</w:t>
      </w:r>
      <w:proofErr w:type="spellEnd"/>
      <w:r w:rsidRPr="00260A34">
        <w:t xml:space="preserve"> </w:t>
      </w:r>
      <w:proofErr w:type="spellStart"/>
      <w:r w:rsidRPr="00260A34">
        <w:t>дня</w:t>
      </w:r>
      <w:proofErr w:type="spellEnd"/>
      <w:r w:rsidRPr="00260A34">
        <w:t xml:space="preserve"> </w:t>
      </w:r>
      <w:proofErr w:type="spellStart"/>
      <w:r w:rsidRPr="00260A34">
        <w:t>заключения</w:t>
      </w:r>
      <w:proofErr w:type="spellEnd"/>
      <w:r w:rsidRPr="00260A34">
        <w:t xml:space="preserve"> </w:t>
      </w:r>
      <w:proofErr w:type="spellStart"/>
      <w:r w:rsidRPr="00260A34">
        <w:t>государственного</w:t>
      </w:r>
      <w:proofErr w:type="spellEnd"/>
      <w:r w:rsidRPr="00260A34">
        <w:t xml:space="preserve"> </w:t>
      </w:r>
      <w:proofErr w:type="spellStart"/>
      <w:r w:rsidRPr="00260A34">
        <w:t>контракта</w:t>
      </w:r>
      <w:proofErr w:type="spellEnd"/>
      <w:r w:rsidRPr="00260A34">
        <w:t xml:space="preserve">. </w:t>
      </w:r>
      <w:proofErr w:type="spellStart"/>
      <w:r w:rsidRPr="00260A34">
        <w:t>Поставка</w:t>
      </w:r>
      <w:proofErr w:type="spellEnd"/>
      <w:r w:rsidRPr="00260A34">
        <w:t xml:space="preserve"> </w:t>
      </w:r>
      <w:proofErr w:type="spellStart"/>
      <w:r w:rsidRPr="00260A34">
        <w:t>Товара</w:t>
      </w:r>
      <w:proofErr w:type="spellEnd"/>
      <w:r w:rsidRPr="00260A34">
        <w:t xml:space="preserve"> </w:t>
      </w:r>
      <w:proofErr w:type="spellStart"/>
      <w:r w:rsidRPr="00260A34">
        <w:t>осуществляется</w:t>
      </w:r>
      <w:proofErr w:type="spellEnd"/>
      <w:r w:rsidRPr="00260A34">
        <w:t xml:space="preserve"> </w:t>
      </w:r>
      <w:proofErr w:type="spellStart"/>
      <w:r w:rsidRPr="00260A34">
        <w:t>по</w:t>
      </w:r>
      <w:proofErr w:type="spellEnd"/>
      <w:r w:rsidRPr="00260A34">
        <w:t xml:space="preserve"> </w:t>
      </w:r>
      <w:proofErr w:type="spellStart"/>
      <w:r w:rsidRPr="00260A34">
        <w:t>адресу</w:t>
      </w:r>
      <w:proofErr w:type="spellEnd"/>
      <w:r w:rsidRPr="00260A34">
        <w:t xml:space="preserve">: г. </w:t>
      </w:r>
      <w:proofErr w:type="spellStart"/>
      <w:r w:rsidRPr="00260A34">
        <w:t>Калуга</w:t>
      </w:r>
      <w:proofErr w:type="spellEnd"/>
      <w:r w:rsidRPr="00260A34">
        <w:t xml:space="preserve">, </w:t>
      </w:r>
      <w:proofErr w:type="spellStart"/>
      <w:r w:rsidRPr="00260A34">
        <w:t>ул</w:t>
      </w:r>
      <w:proofErr w:type="spellEnd"/>
      <w:r w:rsidRPr="00260A34">
        <w:t xml:space="preserve">. </w:t>
      </w:r>
      <w:proofErr w:type="spellStart"/>
      <w:r w:rsidRPr="00260A34">
        <w:t>Академика</w:t>
      </w:r>
      <w:proofErr w:type="spellEnd"/>
      <w:r w:rsidRPr="00260A34">
        <w:t xml:space="preserve"> </w:t>
      </w:r>
      <w:proofErr w:type="spellStart"/>
      <w:r w:rsidRPr="00260A34">
        <w:t>Королева</w:t>
      </w:r>
      <w:proofErr w:type="spellEnd"/>
      <w:r w:rsidRPr="00260A34">
        <w:t>, д.22.</w:t>
      </w:r>
    </w:p>
    <w:p w:rsidR="00F71041" w:rsidRPr="00260A34" w:rsidRDefault="00F71041" w:rsidP="008C62DD">
      <w:pPr>
        <w:pStyle w:val="Textbody"/>
        <w:ind w:firstLine="708"/>
        <w:jc w:val="both"/>
      </w:pPr>
      <w:proofErr w:type="spellStart"/>
      <w:r w:rsidRPr="00260A34">
        <w:rPr>
          <w:lang w:bidi="hi-IN"/>
        </w:rPr>
        <w:t>Приемка</w:t>
      </w:r>
      <w:proofErr w:type="spellEnd"/>
      <w:r w:rsidRPr="00260A34">
        <w:rPr>
          <w:lang w:bidi="hi-IN"/>
        </w:rPr>
        <w:t xml:space="preserve"> </w:t>
      </w:r>
      <w:proofErr w:type="spellStart"/>
      <w:r w:rsidRPr="00260A34">
        <w:t>Товара</w:t>
      </w:r>
      <w:proofErr w:type="spellEnd"/>
      <w:r w:rsidRPr="00260A34">
        <w:rPr>
          <w:lang w:bidi="hi-IN"/>
        </w:rPr>
        <w:t xml:space="preserve"> </w:t>
      </w:r>
      <w:proofErr w:type="spellStart"/>
      <w:r w:rsidRPr="00260A34">
        <w:rPr>
          <w:lang w:bidi="hi-IN"/>
        </w:rPr>
        <w:t>по</w:t>
      </w:r>
      <w:proofErr w:type="spellEnd"/>
      <w:r w:rsidRPr="00260A34">
        <w:rPr>
          <w:lang w:bidi="hi-IN"/>
        </w:rPr>
        <w:t xml:space="preserve"> </w:t>
      </w:r>
      <w:proofErr w:type="spellStart"/>
      <w:r w:rsidRPr="00260A34">
        <w:rPr>
          <w:lang w:bidi="hi-IN"/>
        </w:rPr>
        <w:t>количеству</w:t>
      </w:r>
      <w:proofErr w:type="spellEnd"/>
      <w:r w:rsidRPr="00260A34">
        <w:rPr>
          <w:lang w:bidi="hi-IN"/>
        </w:rPr>
        <w:t xml:space="preserve"> </w:t>
      </w:r>
      <w:proofErr w:type="spellStart"/>
      <w:r w:rsidRPr="00260A34">
        <w:rPr>
          <w:lang w:bidi="hi-IN"/>
        </w:rPr>
        <w:t>осуществляется</w:t>
      </w:r>
      <w:proofErr w:type="spellEnd"/>
      <w:r w:rsidRPr="00260A34">
        <w:rPr>
          <w:lang w:bidi="hi-IN"/>
        </w:rPr>
        <w:t xml:space="preserve"> в </w:t>
      </w:r>
      <w:proofErr w:type="spellStart"/>
      <w:r w:rsidRPr="00260A34">
        <w:rPr>
          <w:lang w:bidi="hi-IN"/>
        </w:rPr>
        <w:t>день</w:t>
      </w:r>
      <w:proofErr w:type="spellEnd"/>
      <w:r w:rsidRPr="00260A34">
        <w:rPr>
          <w:lang w:bidi="hi-IN"/>
        </w:rPr>
        <w:t xml:space="preserve"> </w:t>
      </w:r>
      <w:proofErr w:type="spellStart"/>
      <w:r w:rsidRPr="00260A34">
        <w:rPr>
          <w:lang w:bidi="hi-IN"/>
        </w:rPr>
        <w:t>поставки</w:t>
      </w:r>
      <w:proofErr w:type="spellEnd"/>
      <w:r w:rsidRPr="00260A34">
        <w:rPr>
          <w:lang w:bidi="hi-IN"/>
        </w:rPr>
        <w:t xml:space="preserve"> </w:t>
      </w:r>
      <w:proofErr w:type="spellStart"/>
      <w:r w:rsidRPr="00260A34">
        <w:t>Товара</w:t>
      </w:r>
      <w:proofErr w:type="spellEnd"/>
      <w:r w:rsidRPr="00260A34">
        <w:rPr>
          <w:lang w:bidi="hi-IN"/>
        </w:rPr>
        <w:t xml:space="preserve"> в </w:t>
      </w:r>
      <w:proofErr w:type="spellStart"/>
      <w:r w:rsidRPr="00260A34">
        <w:rPr>
          <w:lang w:bidi="hi-IN"/>
        </w:rPr>
        <w:t>соответствии</w:t>
      </w:r>
      <w:proofErr w:type="spellEnd"/>
      <w:r w:rsidRPr="00260A34">
        <w:rPr>
          <w:lang w:bidi="hi-IN"/>
        </w:rPr>
        <w:t xml:space="preserve"> с </w:t>
      </w:r>
      <w:proofErr w:type="spellStart"/>
      <w:r w:rsidRPr="00260A34">
        <w:rPr>
          <w:lang w:bidi="hi-IN"/>
        </w:rPr>
        <w:t>товарной</w:t>
      </w:r>
      <w:proofErr w:type="spellEnd"/>
      <w:r w:rsidRPr="00260A34">
        <w:rPr>
          <w:lang w:bidi="hi-IN"/>
        </w:rPr>
        <w:t xml:space="preserve"> </w:t>
      </w:r>
      <w:proofErr w:type="spellStart"/>
      <w:r w:rsidRPr="00260A34">
        <w:rPr>
          <w:lang w:bidi="hi-IN"/>
        </w:rPr>
        <w:t>накладной</w:t>
      </w:r>
      <w:proofErr w:type="spellEnd"/>
      <w:r w:rsidRPr="00260A34">
        <w:rPr>
          <w:lang w:bidi="hi-IN"/>
        </w:rPr>
        <w:t xml:space="preserve">. </w:t>
      </w:r>
      <w:proofErr w:type="spellStart"/>
      <w:r w:rsidRPr="00260A34">
        <w:rPr>
          <w:lang w:bidi="hi-IN"/>
        </w:rPr>
        <w:t>По</w:t>
      </w:r>
      <w:proofErr w:type="spellEnd"/>
      <w:r w:rsidRPr="00260A34">
        <w:rPr>
          <w:lang w:bidi="hi-IN"/>
        </w:rPr>
        <w:t xml:space="preserve"> </w:t>
      </w:r>
      <w:proofErr w:type="spellStart"/>
      <w:r w:rsidRPr="00260A34">
        <w:rPr>
          <w:lang w:bidi="hi-IN"/>
        </w:rPr>
        <w:t>факту</w:t>
      </w:r>
      <w:proofErr w:type="spellEnd"/>
      <w:r w:rsidRPr="00260A34">
        <w:rPr>
          <w:lang w:bidi="hi-IN"/>
        </w:rPr>
        <w:t xml:space="preserve"> </w:t>
      </w:r>
      <w:proofErr w:type="spellStart"/>
      <w:r w:rsidRPr="00260A34">
        <w:rPr>
          <w:lang w:bidi="hi-IN"/>
        </w:rPr>
        <w:t>поставки</w:t>
      </w:r>
      <w:proofErr w:type="spellEnd"/>
      <w:r w:rsidRPr="00260A34">
        <w:rPr>
          <w:lang w:bidi="hi-IN"/>
        </w:rPr>
        <w:t xml:space="preserve">  </w:t>
      </w:r>
      <w:proofErr w:type="spellStart"/>
      <w:r w:rsidRPr="00260A34">
        <w:t>Товара</w:t>
      </w:r>
      <w:proofErr w:type="spellEnd"/>
      <w:r w:rsidRPr="00260A34">
        <w:rPr>
          <w:lang w:bidi="hi-IN"/>
        </w:rPr>
        <w:t xml:space="preserve"> </w:t>
      </w:r>
      <w:proofErr w:type="spellStart"/>
      <w:r w:rsidRPr="00260A34">
        <w:rPr>
          <w:lang w:bidi="hi-IN"/>
        </w:rPr>
        <w:t>Поставщик</w:t>
      </w:r>
      <w:proofErr w:type="spellEnd"/>
      <w:r w:rsidRPr="00260A34">
        <w:rPr>
          <w:lang w:bidi="hi-IN"/>
        </w:rPr>
        <w:t xml:space="preserve"> </w:t>
      </w:r>
      <w:proofErr w:type="spellStart"/>
      <w:r w:rsidRPr="00260A34">
        <w:rPr>
          <w:lang w:bidi="hi-IN"/>
        </w:rPr>
        <w:t>одновременно</w:t>
      </w:r>
      <w:proofErr w:type="spellEnd"/>
      <w:r w:rsidRPr="00260A34">
        <w:rPr>
          <w:lang w:bidi="hi-IN"/>
        </w:rPr>
        <w:t xml:space="preserve"> с </w:t>
      </w:r>
      <w:proofErr w:type="spellStart"/>
      <w:r w:rsidRPr="00260A34">
        <w:rPr>
          <w:lang w:bidi="hi-IN"/>
        </w:rPr>
        <w:t>товаром</w:t>
      </w:r>
      <w:proofErr w:type="spellEnd"/>
      <w:r w:rsidRPr="00260A34">
        <w:rPr>
          <w:lang w:bidi="hi-IN"/>
        </w:rPr>
        <w:t xml:space="preserve"> </w:t>
      </w:r>
      <w:proofErr w:type="spellStart"/>
      <w:r w:rsidRPr="00260A34">
        <w:rPr>
          <w:lang w:bidi="hi-IN"/>
        </w:rPr>
        <w:t>представляет</w:t>
      </w:r>
      <w:proofErr w:type="spellEnd"/>
      <w:r w:rsidRPr="00260A34">
        <w:rPr>
          <w:lang w:bidi="hi-IN"/>
        </w:rPr>
        <w:t xml:space="preserve"> </w:t>
      </w:r>
      <w:proofErr w:type="spellStart"/>
      <w:r w:rsidRPr="00260A34">
        <w:rPr>
          <w:lang w:bidi="hi-IN"/>
        </w:rPr>
        <w:t>Заказчику</w:t>
      </w:r>
      <w:proofErr w:type="spellEnd"/>
      <w:r w:rsidRPr="00260A34">
        <w:rPr>
          <w:lang w:bidi="hi-IN"/>
        </w:rPr>
        <w:t xml:space="preserve"> </w:t>
      </w:r>
      <w:proofErr w:type="spellStart"/>
      <w:r w:rsidRPr="00260A34">
        <w:rPr>
          <w:lang w:bidi="hi-IN"/>
        </w:rPr>
        <w:t>следующие</w:t>
      </w:r>
      <w:proofErr w:type="spellEnd"/>
      <w:r w:rsidRPr="00260A34">
        <w:rPr>
          <w:lang w:bidi="hi-IN"/>
        </w:rPr>
        <w:t xml:space="preserve"> </w:t>
      </w:r>
      <w:proofErr w:type="spellStart"/>
      <w:r w:rsidRPr="00260A34">
        <w:rPr>
          <w:lang w:bidi="hi-IN"/>
        </w:rPr>
        <w:t>документы</w:t>
      </w:r>
      <w:proofErr w:type="spellEnd"/>
      <w:r w:rsidRPr="00260A34">
        <w:rPr>
          <w:lang w:bidi="hi-IN"/>
        </w:rPr>
        <w:t xml:space="preserve">: </w:t>
      </w:r>
      <w:proofErr w:type="spellStart"/>
      <w:r w:rsidRPr="00260A34">
        <w:rPr>
          <w:lang w:bidi="hi-IN"/>
        </w:rPr>
        <w:t>счет</w:t>
      </w:r>
      <w:proofErr w:type="spellEnd"/>
      <w:r w:rsidRPr="00260A34">
        <w:rPr>
          <w:lang w:bidi="hi-IN"/>
        </w:rPr>
        <w:t xml:space="preserve">, </w:t>
      </w:r>
      <w:proofErr w:type="spellStart"/>
      <w:r w:rsidRPr="00260A34">
        <w:rPr>
          <w:lang w:bidi="hi-IN"/>
        </w:rPr>
        <w:t>счет-фактуру</w:t>
      </w:r>
      <w:proofErr w:type="spellEnd"/>
      <w:r w:rsidRPr="00260A34">
        <w:rPr>
          <w:lang w:bidi="hi-IN"/>
        </w:rPr>
        <w:t xml:space="preserve"> (</w:t>
      </w:r>
      <w:proofErr w:type="spellStart"/>
      <w:r w:rsidRPr="00260A34">
        <w:rPr>
          <w:lang w:bidi="hi-IN"/>
        </w:rPr>
        <w:t>при</w:t>
      </w:r>
      <w:proofErr w:type="spellEnd"/>
      <w:r w:rsidRPr="00260A34">
        <w:rPr>
          <w:lang w:bidi="hi-IN"/>
        </w:rPr>
        <w:t xml:space="preserve"> </w:t>
      </w:r>
      <w:proofErr w:type="spellStart"/>
      <w:r w:rsidRPr="00260A34">
        <w:rPr>
          <w:lang w:bidi="hi-IN"/>
        </w:rPr>
        <w:t>наличии</w:t>
      </w:r>
      <w:proofErr w:type="spellEnd"/>
      <w:r w:rsidRPr="00260A34">
        <w:rPr>
          <w:lang w:bidi="hi-IN"/>
        </w:rPr>
        <w:t xml:space="preserve">), </w:t>
      </w:r>
      <w:proofErr w:type="spellStart"/>
      <w:r w:rsidRPr="00260A34">
        <w:rPr>
          <w:lang w:bidi="hi-IN"/>
        </w:rPr>
        <w:t>товарную</w:t>
      </w:r>
      <w:proofErr w:type="spellEnd"/>
      <w:r w:rsidRPr="00260A34">
        <w:rPr>
          <w:lang w:bidi="hi-IN"/>
        </w:rPr>
        <w:t xml:space="preserve"> </w:t>
      </w:r>
      <w:proofErr w:type="spellStart"/>
      <w:r w:rsidRPr="00260A34">
        <w:rPr>
          <w:lang w:bidi="hi-IN"/>
        </w:rPr>
        <w:t>накладную</w:t>
      </w:r>
      <w:proofErr w:type="spellEnd"/>
      <w:r w:rsidRPr="00260A34">
        <w:rPr>
          <w:lang w:bidi="hi-IN"/>
        </w:rPr>
        <w:t xml:space="preserve"> и </w:t>
      </w:r>
      <w:proofErr w:type="spellStart"/>
      <w:r w:rsidRPr="00260A34">
        <w:rPr>
          <w:lang w:bidi="hi-IN"/>
        </w:rPr>
        <w:t>подписанный</w:t>
      </w:r>
      <w:proofErr w:type="spellEnd"/>
      <w:r w:rsidRPr="00260A34">
        <w:rPr>
          <w:lang w:bidi="hi-IN"/>
        </w:rPr>
        <w:t xml:space="preserve"> </w:t>
      </w:r>
      <w:proofErr w:type="spellStart"/>
      <w:r w:rsidRPr="00260A34">
        <w:rPr>
          <w:lang w:bidi="hi-IN"/>
        </w:rPr>
        <w:t>со</w:t>
      </w:r>
      <w:proofErr w:type="spellEnd"/>
      <w:r w:rsidRPr="00260A34">
        <w:rPr>
          <w:lang w:bidi="hi-IN"/>
        </w:rPr>
        <w:t xml:space="preserve">  </w:t>
      </w:r>
      <w:proofErr w:type="spellStart"/>
      <w:r w:rsidRPr="00260A34">
        <w:rPr>
          <w:lang w:bidi="hi-IN"/>
        </w:rPr>
        <w:t>своей</w:t>
      </w:r>
      <w:proofErr w:type="spellEnd"/>
      <w:r w:rsidRPr="00260A34">
        <w:rPr>
          <w:lang w:bidi="hi-IN"/>
        </w:rPr>
        <w:t xml:space="preserve"> </w:t>
      </w:r>
      <w:proofErr w:type="spellStart"/>
      <w:r w:rsidRPr="00260A34">
        <w:rPr>
          <w:lang w:bidi="hi-IN"/>
        </w:rPr>
        <w:t>документ</w:t>
      </w:r>
      <w:proofErr w:type="spellEnd"/>
      <w:r w:rsidRPr="00260A34">
        <w:rPr>
          <w:lang w:bidi="hi-IN"/>
        </w:rPr>
        <w:t xml:space="preserve"> о </w:t>
      </w:r>
      <w:proofErr w:type="spellStart"/>
      <w:r w:rsidRPr="00260A34">
        <w:rPr>
          <w:lang w:bidi="hi-IN"/>
        </w:rPr>
        <w:t>приемке</w:t>
      </w:r>
      <w:proofErr w:type="spellEnd"/>
      <w:r w:rsidRPr="00260A34">
        <w:rPr>
          <w:lang w:bidi="hi-IN"/>
        </w:rPr>
        <w:t xml:space="preserve"> </w:t>
      </w:r>
      <w:proofErr w:type="spellStart"/>
      <w:r w:rsidRPr="00260A34">
        <w:t>Товара</w:t>
      </w:r>
      <w:proofErr w:type="spellEnd"/>
      <w:r w:rsidRPr="00260A34">
        <w:rPr>
          <w:lang w:bidi="hi-IN"/>
        </w:rPr>
        <w:t xml:space="preserve">  в </w:t>
      </w:r>
      <w:proofErr w:type="spellStart"/>
      <w:r w:rsidRPr="00260A34">
        <w:rPr>
          <w:lang w:bidi="hi-IN"/>
        </w:rPr>
        <w:t>двух</w:t>
      </w:r>
      <w:proofErr w:type="spellEnd"/>
      <w:r w:rsidRPr="00260A34">
        <w:rPr>
          <w:lang w:bidi="hi-IN"/>
        </w:rPr>
        <w:t xml:space="preserve"> </w:t>
      </w:r>
      <w:proofErr w:type="spellStart"/>
      <w:r w:rsidRPr="00260A34">
        <w:rPr>
          <w:lang w:bidi="hi-IN"/>
        </w:rPr>
        <w:t>экземплярах</w:t>
      </w:r>
      <w:proofErr w:type="spellEnd"/>
      <w:r w:rsidRPr="00260A34">
        <w:rPr>
          <w:lang w:bidi="hi-IN"/>
        </w:rPr>
        <w:t>. (</w:t>
      </w:r>
      <w:proofErr w:type="spellStart"/>
      <w:r w:rsidRPr="00260A34">
        <w:t>формирование</w:t>
      </w:r>
      <w:proofErr w:type="spellEnd"/>
      <w:r w:rsidRPr="00260A34">
        <w:t xml:space="preserve"> и </w:t>
      </w:r>
      <w:proofErr w:type="spellStart"/>
      <w:r w:rsidRPr="00260A34">
        <w:t>подписание</w:t>
      </w:r>
      <w:proofErr w:type="spellEnd"/>
      <w:r w:rsidRPr="00260A34">
        <w:t xml:space="preserve"> </w:t>
      </w:r>
      <w:proofErr w:type="spellStart"/>
      <w:r w:rsidRPr="00260A34">
        <w:t>документа</w:t>
      </w:r>
      <w:proofErr w:type="spellEnd"/>
      <w:r w:rsidRPr="00260A34">
        <w:t xml:space="preserve"> о </w:t>
      </w:r>
      <w:proofErr w:type="spellStart"/>
      <w:r w:rsidRPr="00260A34">
        <w:t>приемке</w:t>
      </w:r>
      <w:proofErr w:type="spellEnd"/>
      <w:r w:rsidRPr="00260A34">
        <w:t xml:space="preserve"> </w:t>
      </w:r>
      <w:proofErr w:type="spellStart"/>
      <w:r w:rsidRPr="00260A34">
        <w:t>Товара</w:t>
      </w:r>
      <w:proofErr w:type="spellEnd"/>
      <w:r w:rsidRPr="00260A34">
        <w:t xml:space="preserve"> </w:t>
      </w:r>
      <w:proofErr w:type="spellStart"/>
      <w:r w:rsidRPr="00260A34">
        <w:t>должно</w:t>
      </w:r>
      <w:proofErr w:type="spellEnd"/>
      <w:r w:rsidRPr="00260A34">
        <w:t xml:space="preserve"> </w:t>
      </w:r>
      <w:proofErr w:type="spellStart"/>
      <w:r w:rsidRPr="00260A34">
        <w:t>производиться</w:t>
      </w:r>
      <w:proofErr w:type="spellEnd"/>
      <w:r w:rsidRPr="00260A34">
        <w:t xml:space="preserve"> в </w:t>
      </w:r>
      <w:proofErr w:type="spellStart"/>
      <w:r w:rsidRPr="00260A34">
        <w:t>форме</w:t>
      </w:r>
      <w:proofErr w:type="spellEnd"/>
      <w:r w:rsidRPr="00260A34">
        <w:t xml:space="preserve"> </w:t>
      </w:r>
      <w:proofErr w:type="spellStart"/>
      <w:r w:rsidRPr="00260A34">
        <w:t>электронного</w:t>
      </w:r>
      <w:proofErr w:type="spellEnd"/>
      <w:r w:rsidRPr="00260A34">
        <w:t xml:space="preserve"> </w:t>
      </w:r>
      <w:proofErr w:type="spellStart"/>
      <w:r w:rsidRPr="00260A34">
        <w:t>документа</w:t>
      </w:r>
      <w:proofErr w:type="spellEnd"/>
      <w:r w:rsidRPr="00260A34">
        <w:t xml:space="preserve"> в </w:t>
      </w:r>
      <w:proofErr w:type="spellStart"/>
      <w:r w:rsidRPr="00260A34">
        <w:t>единой</w:t>
      </w:r>
      <w:proofErr w:type="spellEnd"/>
      <w:r w:rsidRPr="00260A34">
        <w:t xml:space="preserve"> </w:t>
      </w:r>
      <w:proofErr w:type="spellStart"/>
      <w:r w:rsidRPr="00260A34">
        <w:t>информационной</w:t>
      </w:r>
      <w:proofErr w:type="spellEnd"/>
      <w:r w:rsidRPr="00260A34">
        <w:t xml:space="preserve"> </w:t>
      </w:r>
      <w:proofErr w:type="spellStart"/>
      <w:r w:rsidRPr="00260A34">
        <w:t>системе</w:t>
      </w:r>
      <w:proofErr w:type="spellEnd"/>
      <w:r w:rsidRPr="00260A34">
        <w:t xml:space="preserve"> в </w:t>
      </w:r>
      <w:proofErr w:type="spellStart"/>
      <w:r w:rsidRPr="00260A34">
        <w:t>сфере</w:t>
      </w:r>
      <w:proofErr w:type="spellEnd"/>
      <w:r w:rsidRPr="00260A34">
        <w:t xml:space="preserve"> </w:t>
      </w:r>
      <w:proofErr w:type="spellStart"/>
      <w:r w:rsidRPr="00260A34">
        <w:t>закупок</w:t>
      </w:r>
      <w:proofErr w:type="spellEnd"/>
      <w:r w:rsidRPr="00260A34">
        <w:t>.</w:t>
      </w:r>
    </w:p>
    <w:p w:rsidR="00F71041" w:rsidRDefault="00F71041" w:rsidP="008C62DD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bidi="hi-IN"/>
        </w:rPr>
        <w:tab/>
      </w:r>
      <w:r w:rsidRPr="00260A34">
        <w:rPr>
          <w:rFonts w:ascii="Times New Roman" w:eastAsia="Times New Roman" w:hAnsi="Times New Roman"/>
          <w:sz w:val="24"/>
          <w:szCs w:val="24"/>
          <w:lang w:bidi="hi-IN"/>
        </w:rPr>
        <w:t xml:space="preserve">Приемка </w:t>
      </w:r>
      <w:r w:rsidRPr="00260A34">
        <w:rPr>
          <w:rFonts w:ascii="Times New Roman" w:hAnsi="Times New Roman"/>
          <w:sz w:val="24"/>
          <w:szCs w:val="24"/>
        </w:rPr>
        <w:t>Товара</w:t>
      </w:r>
      <w:r w:rsidRPr="00260A34">
        <w:rPr>
          <w:rFonts w:ascii="Times New Roman" w:eastAsia="Times New Roman" w:hAnsi="Times New Roman"/>
          <w:sz w:val="24"/>
          <w:szCs w:val="24"/>
          <w:lang w:bidi="hi-IN"/>
        </w:rPr>
        <w:t xml:space="preserve">  </w:t>
      </w:r>
      <w:r w:rsidRPr="00260A34">
        <w:rPr>
          <w:rFonts w:ascii="Times New Roman" w:hAnsi="Times New Roman"/>
          <w:sz w:val="24"/>
          <w:szCs w:val="24"/>
          <w:lang w:eastAsia="hi-IN" w:bidi="hi-IN"/>
        </w:rPr>
        <w:t>на соответствие требованиям</w:t>
      </w:r>
      <w:r w:rsidRPr="00260A34">
        <w:rPr>
          <w:rFonts w:ascii="Times New Roman" w:eastAsia="Times New Roman" w:hAnsi="Times New Roman"/>
          <w:sz w:val="24"/>
          <w:szCs w:val="24"/>
          <w:lang w:bidi="hi-IN"/>
        </w:rPr>
        <w:t xml:space="preserve"> Заказчика, осуществляется приемочной комиссией </w:t>
      </w:r>
      <w:r w:rsidRPr="00260A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 позднее двадцати рабочих дней, следующих за днем поступления Заказчику документа о приемке. </w:t>
      </w:r>
    </w:p>
    <w:p w:rsidR="00F71041" w:rsidRPr="00260A34" w:rsidRDefault="00F71041" w:rsidP="008C62DD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260A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системы, подписывают усиленными электронными подписями мотивированный отказ от подписания документа о приемке с указанием причин такого отказа. При этом</w:t>
      </w:r>
      <w:proofErr w:type="gramStart"/>
      <w:r w:rsidRPr="00260A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260A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если приемочная комиссия включает членов, не являющихся работниками заказчика, допускается осуществлять </w:t>
      </w:r>
      <w:r w:rsidRPr="00260A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подписание документа о приемке, составление мотивированного отказа от подписания документа о приемке, подписание такого отказа без использования усиленных электронных подписей и единой информационной системы</w:t>
      </w:r>
    </w:p>
    <w:p w:rsidR="00F71041" w:rsidRPr="00260A34" w:rsidRDefault="00F71041" w:rsidP="008C62DD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60A34">
        <w:rPr>
          <w:rFonts w:ascii="Times New Roman" w:eastAsia="Times New Roman" w:hAnsi="Times New Roman"/>
          <w:sz w:val="24"/>
          <w:szCs w:val="24"/>
          <w:lang w:eastAsia="ar-SA"/>
        </w:rPr>
        <w:t xml:space="preserve">Датой приемки </w:t>
      </w:r>
      <w:r w:rsidRPr="00260A34">
        <w:rPr>
          <w:rFonts w:ascii="Times New Roman" w:hAnsi="Times New Roman"/>
          <w:sz w:val="24"/>
          <w:szCs w:val="24"/>
        </w:rPr>
        <w:t>Товара</w:t>
      </w:r>
      <w:r w:rsidRPr="00260A34">
        <w:rPr>
          <w:rFonts w:ascii="Times New Roman" w:eastAsia="Times New Roman" w:hAnsi="Times New Roman"/>
          <w:sz w:val="24"/>
          <w:szCs w:val="24"/>
          <w:lang w:eastAsia="ar-SA"/>
        </w:rPr>
        <w:t xml:space="preserve"> по Контракту является дата размещения документа о приемке </w:t>
      </w:r>
      <w:r w:rsidRPr="00260A34">
        <w:rPr>
          <w:rFonts w:ascii="Times New Roman" w:hAnsi="Times New Roman"/>
          <w:sz w:val="24"/>
          <w:szCs w:val="24"/>
        </w:rPr>
        <w:t>в единой информационной системе в сфере закупок</w:t>
      </w:r>
      <w:r w:rsidRPr="00260A34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F71041" w:rsidRPr="00260A34" w:rsidRDefault="00F71041" w:rsidP="008C62DD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hi-IN" w:bidi="hi-IN"/>
        </w:rPr>
        <w:tab/>
      </w:r>
      <w:r w:rsidRPr="00260A34">
        <w:rPr>
          <w:rFonts w:ascii="Times New Roman" w:hAnsi="Times New Roman"/>
          <w:color w:val="000000"/>
          <w:sz w:val="24"/>
          <w:szCs w:val="24"/>
          <w:lang w:eastAsia="hi-IN" w:bidi="hi-IN"/>
        </w:rPr>
        <w:t xml:space="preserve">Подписанный Сторонами документ о приемке Товара одновременно является документом об экспертизе поставленного </w:t>
      </w:r>
      <w:r w:rsidRPr="00260A34">
        <w:rPr>
          <w:rFonts w:ascii="Times New Roman" w:hAnsi="Times New Roman"/>
          <w:sz w:val="24"/>
          <w:szCs w:val="24"/>
        </w:rPr>
        <w:t>Товара.</w:t>
      </w:r>
    </w:p>
    <w:p w:rsidR="00F71041" w:rsidRDefault="00F71041" w:rsidP="008C62DD">
      <w:pPr>
        <w:pStyle w:val="TableContents"/>
        <w:ind w:firstLine="708"/>
        <w:jc w:val="both"/>
        <w:rPr>
          <w:color w:val="000000"/>
          <w:shd w:val="clear" w:color="auto" w:fill="FFFFFF"/>
        </w:rPr>
      </w:pPr>
      <w:r w:rsidRPr="00260A34">
        <w:rPr>
          <w:color w:val="000000"/>
          <w:shd w:val="clear" w:color="auto" w:fill="FFFFFF"/>
        </w:rPr>
        <w:t>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лица, имеющего право действовать от имени заказчика, и размещает их в единой информационной системе.</w:t>
      </w:r>
    </w:p>
    <w:p w:rsidR="00F71041" w:rsidRPr="00260A34" w:rsidRDefault="00F71041" w:rsidP="008C62DD">
      <w:pPr>
        <w:pStyle w:val="TableContents"/>
        <w:ind w:firstLine="708"/>
        <w:jc w:val="both"/>
        <w:rPr>
          <w:lang w:bidi="hi-IN"/>
        </w:rPr>
      </w:pPr>
      <w:r w:rsidRPr="00260A34">
        <w:t xml:space="preserve">Заказчик производит оплату стоимости Товара в  течение 10 (Десяти) рабочих дней </w:t>
      </w:r>
      <w:r w:rsidRPr="00260A34">
        <w:rPr>
          <w:color w:val="000000"/>
          <w:shd w:val="clear" w:color="auto" w:fill="FAFAFA"/>
        </w:rPr>
        <w:t>после подписания документа о приемке.</w:t>
      </w:r>
    </w:p>
    <w:p w:rsidR="00F71041" w:rsidRPr="00CF154B" w:rsidRDefault="00F71041" w:rsidP="008C62DD">
      <w:pPr>
        <w:pStyle w:val="Textbody"/>
        <w:ind w:firstLine="708"/>
        <w:jc w:val="both"/>
        <w:rPr>
          <w:rFonts w:eastAsia="Times New Roman"/>
          <w:lang w:eastAsia="ru-RU"/>
        </w:rPr>
      </w:pPr>
      <w:proofErr w:type="spellStart"/>
      <w:r w:rsidRPr="00CF154B">
        <w:t>Срок</w:t>
      </w:r>
      <w:proofErr w:type="spellEnd"/>
      <w:r w:rsidRPr="00CF154B">
        <w:t xml:space="preserve"> </w:t>
      </w:r>
      <w:proofErr w:type="spellStart"/>
      <w:r w:rsidRPr="00CF154B">
        <w:t>действия</w:t>
      </w:r>
      <w:proofErr w:type="spellEnd"/>
      <w:r w:rsidRPr="00CF154B">
        <w:t xml:space="preserve"> </w:t>
      </w:r>
      <w:proofErr w:type="spellStart"/>
      <w:r w:rsidRPr="00CF154B">
        <w:t>контракта</w:t>
      </w:r>
      <w:proofErr w:type="spellEnd"/>
      <w:r w:rsidRPr="00CF154B">
        <w:t xml:space="preserve">: с </w:t>
      </w:r>
      <w:proofErr w:type="spellStart"/>
      <w:r w:rsidRPr="00CF154B">
        <w:t>даты</w:t>
      </w:r>
      <w:proofErr w:type="spellEnd"/>
      <w:r w:rsidRPr="00CF154B">
        <w:t xml:space="preserve"> </w:t>
      </w:r>
      <w:proofErr w:type="spellStart"/>
      <w:r w:rsidRPr="00CF154B">
        <w:t>подписания</w:t>
      </w:r>
      <w:proofErr w:type="spellEnd"/>
      <w:r w:rsidRPr="00CF154B">
        <w:t xml:space="preserve"> </w:t>
      </w:r>
      <w:proofErr w:type="spellStart"/>
      <w:r w:rsidRPr="00CF154B">
        <w:t>контракта</w:t>
      </w:r>
      <w:proofErr w:type="spellEnd"/>
      <w:r w:rsidRPr="00CF154B">
        <w:t xml:space="preserve">  </w:t>
      </w:r>
      <w:proofErr w:type="spellStart"/>
      <w:r w:rsidRPr="00CF154B">
        <w:t>до</w:t>
      </w:r>
      <w:proofErr w:type="spellEnd"/>
      <w:r w:rsidRPr="00CF154B">
        <w:t xml:space="preserve"> 3</w:t>
      </w:r>
      <w:r>
        <w:t>0</w:t>
      </w:r>
      <w:r w:rsidRPr="00CF154B">
        <w:t xml:space="preserve"> </w:t>
      </w:r>
      <w:proofErr w:type="spellStart"/>
      <w:r>
        <w:t>декабря</w:t>
      </w:r>
      <w:proofErr w:type="spellEnd"/>
      <w:r w:rsidRPr="00CF154B">
        <w:t xml:space="preserve"> 202</w:t>
      </w:r>
      <w:r>
        <w:t>2</w:t>
      </w:r>
      <w:r w:rsidRPr="00CF154B">
        <w:t xml:space="preserve"> </w:t>
      </w:r>
      <w:proofErr w:type="spellStart"/>
      <w:r w:rsidRPr="00CF154B">
        <w:t>года</w:t>
      </w:r>
      <w:proofErr w:type="spellEnd"/>
      <w:r w:rsidRPr="00CF154B">
        <w:t xml:space="preserve"> </w:t>
      </w:r>
      <w:proofErr w:type="spellStart"/>
      <w:r w:rsidRPr="00CF154B">
        <w:t>включительно</w:t>
      </w:r>
      <w:proofErr w:type="spellEnd"/>
      <w:r w:rsidRPr="00CF154B">
        <w:t>.</w:t>
      </w:r>
    </w:p>
    <w:p w:rsidR="00CA6BE7" w:rsidRPr="008C62DD" w:rsidRDefault="00CA6BE7" w:rsidP="0032481B">
      <w:pPr>
        <w:keepNext/>
        <w:tabs>
          <w:tab w:val="left" w:pos="708"/>
        </w:tabs>
        <w:autoSpaceDE w:val="0"/>
        <w:snapToGrid w:val="0"/>
        <w:spacing w:line="200" w:lineRule="atLeast"/>
        <w:jc w:val="center"/>
        <w:rPr>
          <w:lang w:val="de-DE"/>
        </w:rPr>
      </w:pPr>
      <w:bookmarkStart w:id="0" w:name="_GoBack"/>
      <w:bookmarkEnd w:id="0"/>
    </w:p>
    <w:sectPr w:rsidR="00CA6BE7" w:rsidRPr="008C62DD" w:rsidSect="0001758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6E0" w:rsidRDefault="006E56E0" w:rsidP="00017588">
      <w:pPr>
        <w:spacing w:after="0" w:line="240" w:lineRule="auto"/>
      </w:pPr>
      <w:r>
        <w:separator/>
      </w:r>
    </w:p>
  </w:endnote>
  <w:endnote w:type="continuationSeparator" w:id="0">
    <w:p w:rsidR="006E56E0" w:rsidRDefault="006E56E0" w:rsidP="0001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6E0" w:rsidRDefault="006E56E0" w:rsidP="00017588">
      <w:pPr>
        <w:spacing w:after="0" w:line="240" w:lineRule="auto"/>
      </w:pPr>
      <w:r>
        <w:separator/>
      </w:r>
    </w:p>
  </w:footnote>
  <w:footnote w:type="continuationSeparator" w:id="0">
    <w:p w:rsidR="006E56E0" w:rsidRDefault="006E56E0" w:rsidP="00017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5F31"/>
    <w:multiLevelType w:val="hybridMultilevel"/>
    <w:tmpl w:val="032E33D8"/>
    <w:lvl w:ilvl="0" w:tplc="1004E5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56"/>
    <w:rsid w:val="00017588"/>
    <w:rsid w:val="001C48D4"/>
    <w:rsid w:val="0032481B"/>
    <w:rsid w:val="003D1956"/>
    <w:rsid w:val="00474643"/>
    <w:rsid w:val="004B163B"/>
    <w:rsid w:val="004E1F83"/>
    <w:rsid w:val="005F78B7"/>
    <w:rsid w:val="006E56E0"/>
    <w:rsid w:val="00713E46"/>
    <w:rsid w:val="007E6A89"/>
    <w:rsid w:val="008A072C"/>
    <w:rsid w:val="008C62DD"/>
    <w:rsid w:val="00C170F9"/>
    <w:rsid w:val="00C91547"/>
    <w:rsid w:val="00CA3ECC"/>
    <w:rsid w:val="00CA4AA6"/>
    <w:rsid w:val="00CA6BE7"/>
    <w:rsid w:val="00E15EEB"/>
    <w:rsid w:val="00EC35F3"/>
    <w:rsid w:val="00F7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CA4AA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uiPriority w:val="99"/>
    <w:rsid w:val="00CA4A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footnote text"/>
    <w:basedOn w:val="a"/>
    <w:link w:val="a5"/>
    <w:uiPriority w:val="99"/>
    <w:semiHidden/>
    <w:unhideWhenUsed/>
    <w:rsid w:val="0001758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1758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17588"/>
    <w:rPr>
      <w:vertAlign w:val="superscript"/>
    </w:rPr>
  </w:style>
  <w:style w:type="paragraph" w:styleId="a7">
    <w:name w:val="List Paragraph"/>
    <w:basedOn w:val="a"/>
    <w:uiPriority w:val="34"/>
    <w:qFormat/>
    <w:rsid w:val="00C9154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C91547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CA4AA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uiPriority w:val="99"/>
    <w:rsid w:val="00CA4A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footnote text"/>
    <w:basedOn w:val="a"/>
    <w:link w:val="a5"/>
    <w:uiPriority w:val="99"/>
    <w:semiHidden/>
    <w:unhideWhenUsed/>
    <w:rsid w:val="0001758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1758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17588"/>
    <w:rPr>
      <w:vertAlign w:val="superscript"/>
    </w:rPr>
  </w:style>
  <w:style w:type="paragraph" w:styleId="a7">
    <w:name w:val="List Paragraph"/>
    <w:basedOn w:val="a"/>
    <w:uiPriority w:val="34"/>
    <w:qFormat/>
    <w:rsid w:val="00C9154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C91547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FC87F-E42A-423F-86A6-CC85813A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Владимир Григорьевич</dc:creator>
  <cp:keywords/>
  <dc:description/>
  <cp:lastModifiedBy>Блинова Надежда Витальевна</cp:lastModifiedBy>
  <cp:revision>19</cp:revision>
  <dcterms:created xsi:type="dcterms:W3CDTF">2022-01-31T08:30:00Z</dcterms:created>
  <dcterms:modified xsi:type="dcterms:W3CDTF">2022-03-21T07:24:00Z</dcterms:modified>
</cp:coreProperties>
</file>