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0" w:rsidRPr="00BE6F57" w:rsidRDefault="00BE6F57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BE6F57">
        <w:rPr>
          <w:b/>
          <w:bCs/>
        </w:rPr>
        <w:t>Описание объекта закупки</w:t>
      </w:r>
    </w:p>
    <w:p w:rsidR="006B6500" w:rsidRPr="00BE6F57" w:rsidRDefault="006B6500" w:rsidP="006D396C">
      <w:pPr>
        <w:tabs>
          <w:tab w:val="left" w:pos="0"/>
          <w:tab w:val="left" w:pos="6804"/>
        </w:tabs>
        <w:jc w:val="center"/>
      </w:pPr>
      <w:r w:rsidRPr="00BE6F57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на выполнение работ по изготовлению протезов нижних конечностей</w:t>
      </w:r>
      <w:r w:rsidR="00B84D05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B84D05" w:rsidRPr="00B84D05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чехлов и косметических оболочек </w:t>
      </w:r>
      <w:r w:rsidRPr="00BE6F57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для обеспечения в 20</w:t>
      </w:r>
      <w:r w:rsidR="001B1FBA" w:rsidRPr="00BE6F57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2</w:t>
      </w:r>
      <w:r w:rsidR="00550D72" w:rsidRPr="00BE6F57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2</w:t>
      </w:r>
      <w:r w:rsidRPr="00BE6F57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BE6F57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337557">
      <w:pPr>
        <w:spacing w:line="245" w:lineRule="auto"/>
        <w:ind w:firstLine="709"/>
        <w:jc w:val="both"/>
        <w:rPr>
          <w:b/>
          <w:bCs/>
          <w:color w:val="000000"/>
          <w:spacing w:val="-4"/>
          <w:kern w:val="2"/>
        </w:rPr>
      </w:pPr>
    </w:p>
    <w:tbl>
      <w:tblPr>
        <w:tblW w:w="52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5"/>
        <w:gridCol w:w="1892"/>
        <w:gridCol w:w="7141"/>
        <w:gridCol w:w="618"/>
        <w:gridCol w:w="748"/>
      </w:tblGrid>
      <w:tr w:rsidR="006D396C" w:rsidRPr="00AB2F15" w:rsidTr="00E27930">
        <w:trPr>
          <w:trHeight w:val="697"/>
        </w:trPr>
        <w:tc>
          <w:tcPr>
            <w:tcW w:w="174" w:type="pct"/>
            <w:vAlign w:val="center"/>
          </w:tcPr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№</w:t>
            </w:r>
          </w:p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п/п</w:t>
            </w:r>
          </w:p>
        </w:tc>
        <w:tc>
          <w:tcPr>
            <w:tcW w:w="878" w:type="pct"/>
            <w:vAlign w:val="center"/>
          </w:tcPr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Наименование работ</w:t>
            </w:r>
          </w:p>
        </w:tc>
        <w:tc>
          <w:tcPr>
            <w:tcW w:w="3314" w:type="pct"/>
            <w:vAlign w:val="center"/>
          </w:tcPr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 xml:space="preserve">Технические и функциональные характеристики </w:t>
            </w:r>
          </w:p>
        </w:tc>
        <w:tc>
          <w:tcPr>
            <w:tcW w:w="287" w:type="pct"/>
            <w:vAlign w:val="center"/>
          </w:tcPr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Ед.</w:t>
            </w:r>
          </w:p>
          <w:p w:rsidR="006D396C" w:rsidRPr="00AB2F15" w:rsidRDefault="006D396C" w:rsidP="006D396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Изм.</w:t>
            </w:r>
          </w:p>
        </w:tc>
        <w:tc>
          <w:tcPr>
            <w:tcW w:w="347" w:type="pct"/>
            <w:vAlign w:val="center"/>
          </w:tcPr>
          <w:p w:rsidR="006D396C" w:rsidRPr="00AB2F15" w:rsidRDefault="006D396C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Кол-во</w:t>
            </w:r>
          </w:p>
          <w:p w:rsidR="006D396C" w:rsidRPr="00AB2F15" w:rsidRDefault="006D396C" w:rsidP="006D396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Изд.</w:t>
            </w:r>
          </w:p>
        </w:tc>
      </w:tr>
      <w:tr w:rsidR="006E1556" w:rsidRPr="00AB2F15" w:rsidTr="00E27930">
        <w:trPr>
          <w:trHeight w:val="697"/>
        </w:trPr>
        <w:tc>
          <w:tcPr>
            <w:tcW w:w="174" w:type="pct"/>
          </w:tcPr>
          <w:p w:rsidR="006E1556" w:rsidRPr="00AB2F15" w:rsidRDefault="006E1556" w:rsidP="00922AAC">
            <w:pPr>
              <w:snapToGrid w:val="0"/>
              <w:jc w:val="center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78" w:type="pct"/>
          </w:tcPr>
          <w:p w:rsidR="006E1556" w:rsidRPr="00AB2F15" w:rsidRDefault="00CA2A45" w:rsidP="00FC171D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FC171D" w:rsidRPr="00AB2F15">
              <w:rPr>
                <w:sz w:val="22"/>
                <w:szCs w:val="22"/>
                <w:lang w:eastAsia="en-US"/>
              </w:rPr>
              <w:t>п</w:t>
            </w:r>
            <w:r w:rsidR="006E1556" w:rsidRPr="00AB2F15">
              <w:rPr>
                <w:sz w:val="22"/>
                <w:szCs w:val="22"/>
                <w:lang w:eastAsia="en-US"/>
              </w:rPr>
              <w:t>ротез</w:t>
            </w:r>
            <w:r w:rsidR="00FC171D" w:rsidRPr="00AB2F15">
              <w:rPr>
                <w:sz w:val="22"/>
                <w:szCs w:val="22"/>
                <w:lang w:eastAsia="en-US"/>
              </w:rPr>
              <w:t>а</w:t>
            </w:r>
            <w:r w:rsidR="006E1556" w:rsidRPr="00AB2F15">
              <w:rPr>
                <w:sz w:val="22"/>
                <w:szCs w:val="22"/>
                <w:lang w:eastAsia="en-US"/>
              </w:rPr>
              <w:t xml:space="preserve"> голени модульн</w:t>
            </w:r>
            <w:r w:rsidR="00FC171D" w:rsidRPr="00AB2F15">
              <w:rPr>
                <w:sz w:val="22"/>
                <w:szCs w:val="22"/>
                <w:lang w:eastAsia="en-US"/>
              </w:rPr>
              <w:t>ого</w:t>
            </w:r>
            <w:r w:rsidR="006E1556" w:rsidRPr="00AB2F15">
              <w:rPr>
                <w:sz w:val="22"/>
                <w:szCs w:val="22"/>
                <w:lang w:eastAsia="en-US"/>
              </w:rPr>
              <w:t>, в том числе при недоразвитии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голени модульного типа для получателей низкого и среднего уровня двигательной активности состоит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 модульная.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ортопедический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>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ортопедический 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наколенника;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за счет формы приемной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помощью полимерного чехла с замковым устройством.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 для протезов при ампутации по Пирогову;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для протезов при ампутации по </w:t>
            </w:r>
            <w:proofErr w:type="spellStart"/>
            <w:r w:rsidRPr="00AB2F15">
              <w:rPr>
                <w:sz w:val="22"/>
                <w:szCs w:val="22"/>
              </w:rPr>
              <w:t>Шопару</w:t>
            </w:r>
            <w:proofErr w:type="spellEnd"/>
            <w:r w:rsidRPr="00AB2F15">
              <w:rPr>
                <w:sz w:val="22"/>
                <w:szCs w:val="22"/>
              </w:rPr>
              <w:t>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многоосевая</w:t>
            </w:r>
            <w:proofErr w:type="spellEnd"/>
            <w:r w:rsidRPr="00AB2F15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lastRenderedPageBreak/>
              <w:t>Тип протеза постоянный.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14</w:t>
            </w:r>
          </w:p>
        </w:tc>
      </w:tr>
      <w:tr w:rsidR="006E1556" w:rsidRPr="00AB2F15" w:rsidTr="00E27930">
        <w:trPr>
          <w:trHeight w:val="578"/>
        </w:trPr>
        <w:tc>
          <w:tcPr>
            <w:tcW w:w="174" w:type="pct"/>
          </w:tcPr>
          <w:p w:rsidR="006E1556" w:rsidRPr="00AB2F15" w:rsidRDefault="006E1556" w:rsidP="00922AAC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  <w:lang w:eastAsia="en-US"/>
              </w:rPr>
              <w:t xml:space="preserve">протеза </w:t>
            </w:r>
            <w:r w:rsidR="006E1556" w:rsidRPr="00AB2F15">
              <w:rPr>
                <w:sz w:val="22"/>
                <w:szCs w:val="22"/>
                <w:lang w:eastAsia="en-US"/>
              </w:rPr>
              <w:t>голени модульный, в том числе при недоразвитии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голени модульного типа для получателей среднего и высокого уровня двигательной активности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 модульная мягкая.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1, 2.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наколенника;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за счет формы приемной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помощью полимерного чехла с замковым устройством;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помощью вакуумной мембраны для полимерных чехлов;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для протезов при ампутации по </w:t>
            </w:r>
            <w:proofErr w:type="spellStart"/>
            <w:r w:rsidRPr="00AB2F15">
              <w:rPr>
                <w:sz w:val="22"/>
                <w:szCs w:val="22"/>
              </w:rPr>
              <w:t>Шопару</w:t>
            </w:r>
            <w:proofErr w:type="spellEnd"/>
            <w:r w:rsidRPr="00AB2F15">
              <w:rPr>
                <w:sz w:val="22"/>
                <w:szCs w:val="22"/>
              </w:rPr>
              <w:t>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гидравлической системой бесступенчатого переключения высоты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со средней степенью энергосбережения;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плоскостях.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B2F15">
              <w:rPr>
                <w:sz w:val="22"/>
                <w:szCs w:val="22"/>
              </w:rPr>
              <w:t>Тип протеза постоянный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33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922AAC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3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  <w:lang w:eastAsia="en-US"/>
              </w:rPr>
              <w:t xml:space="preserve">протеза </w:t>
            </w:r>
            <w:r w:rsidR="006E1556" w:rsidRPr="00AB2F15">
              <w:rPr>
                <w:sz w:val="22"/>
                <w:szCs w:val="22"/>
                <w:lang w:eastAsia="en-US"/>
              </w:rPr>
              <w:t>бедра лечебно-тренировочный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spacing w:before="240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лечебно-тренировочный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- 2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вкладной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поясное с использованием кожаных полуфабрикатов (без шин);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многоосевая</w:t>
            </w:r>
            <w:proofErr w:type="spellEnd"/>
            <w:r w:rsidRPr="00AB2F15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с ручным замком одноосный;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с ручным замком одноосный с </w:t>
            </w:r>
            <w:proofErr w:type="spellStart"/>
            <w:r w:rsidRPr="00AB2F15">
              <w:rPr>
                <w:sz w:val="22"/>
                <w:szCs w:val="22"/>
              </w:rPr>
              <w:t>голенооткидным</w:t>
            </w:r>
            <w:proofErr w:type="spellEnd"/>
            <w:r w:rsidRPr="00AB2F15">
              <w:rPr>
                <w:sz w:val="22"/>
                <w:szCs w:val="22"/>
              </w:rPr>
              <w:t xml:space="preserve"> устройством;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с ручным замком полицентрический;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AB2F15">
              <w:rPr>
                <w:sz w:val="22"/>
                <w:szCs w:val="22"/>
              </w:rPr>
              <w:t>беззамковый</w:t>
            </w:r>
            <w:proofErr w:type="spellEnd"/>
            <w:r w:rsidRPr="00AB2F15">
              <w:rPr>
                <w:sz w:val="22"/>
                <w:szCs w:val="22"/>
              </w:rPr>
              <w:t xml:space="preserve">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замком с фиксацией под нагрузку;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B2F15">
              <w:rPr>
                <w:sz w:val="22"/>
                <w:szCs w:val="22"/>
              </w:rPr>
              <w:t>Тип протеза лечебно-тренировочный.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 w:rsidRPr="00AB2F15">
              <w:rPr>
                <w:kern w:val="3"/>
                <w:sz w:val="22"/>
                <w:szCs w:val="22"/>
                <w:lang w:eastAsia="ru-RU"/>
              </w:rPr>
              <w:t>1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922AAC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4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  <w:lang w:eastAsia="en-US"/>
              </w:rPr>
              <w:t xml:space="preserve">протеза </w:t>
            </w:r>
            <w:r w:rsidR="006E1556" w:rsidRPr="00AB2F15">
              <w:rPr>
                <w:sz w:val="22"/>
                <w:szCs w:val="22"/>
              </w:rPr>
              <w:t>голени лечебно-тренировочный</w:t>
            </w:r>
          </w:p>
        </w:tc>
        <w:tc>
          <w:tcPr>
            <w:tcW w:w="3314" w:type="pct"/>
            <w:vAlign w:val="center"/>
          </w:tcPr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голени лечебно-тренировочный из следующих материалов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получателя).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- 2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голени на инвалиде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помощью силиконового наколенника и вакуумного клапана;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кожаных полуфабрикатов (без шин);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наколенника;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за счет формы приемной гильзы.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 для протезов при ампутации по Пирогову;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многоосевая</w:t>
            </w:r>
            <w:proofErr w:type="spellEnd"/>
            <w:r w:rsidRPr="00AB2F15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spacing w:line="256" w:lineRule="auto"/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лечебно-тренировочный.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 w:rsidRPr="00AB2F15">
              <w:rPr>
                <w:kern w:val="3"/>
                <w:sz w:val="22"/>
                <w:szCs w:val="22"/>
                <w:lang w:eastAsia="ru-RU"/>
              </w:rPr>
              <w:t>1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922AAC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5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  <w:lang w:eastAsia="en-US"/>
              </w:rPr>
              <w:t xml:space="preserve">протеза </w:t>
            </w:r>
            <w:r w:rsidR="006E1556" w:rsidRPr="00AB2F15">
              <w:rPr>
                <w:sz w:val="22"/>
                <w:szCs w:val="22"/>
              </w:rPr>
              <w:t>бедра модульного</w:t>
            </w:r>
          </w:p>
        </w:tc>
        <w:tc>
          <w:tcPr>
            <w:tcW w:w="3314" w:type="pct"/>
            <w:vAlign w:val="center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модульный для получателей низкого уровня двигательной активности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 модульная.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вкладной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Метод крепления протеза бедра на </w:t>
            </w:r>
            <w:proofErr w:type="gramStart"/>
            <w:r w:rsidRPr="00AB2F15">
              <w:rPr>
                <w:sz w:val="22"/>
                <w:szCs w:val="22"/>
              </w:rPr>
              <w:t>инвалиде(</w:t>
            </w:r>
            <w:proofErr w:type="gramEnd"/>
            <w:r w:rsidRPr="00AB2F15">
              <w:rPr>
                <w:sz w:val="22"/>
                <w:szCs w:val="22"/>
              </w:rPr>
              <w:t>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поясное с использованием кожаных полуфабрикатов (без шин);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многоосевая</w:t>
            </w:r>
            <w:proofErr w:type="spellEnd"/>
            <w:r w:rsidRPr="00AB2F15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повышенной упругостью носочной части.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с ручным замком одноосный;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-коленный шарнир с ручным замком одноосный с </w:t>
            </w:r>
            <w:proofErr w:type="spellStart"/>
            <w:r w:rsidRPr="00AB2F15">
              <w:rPr>
                <w:sz w:val="22"/>
                <w:szCs w:val="22"/>
              </w:rPr>
              <w:t>голенооткидным</w:t>
            </w:r>
            <w:proofErr w:type="spellEnd"/>
            <w:r w:rsidRPr="00AB2F15">
              <w:rPr>
                <w:sz w:val="22"/>
                <w:szCs w:val="22"/>
              </w:rPr>
              <w:t xml:space="preserve"> устройством;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с ручным замком полицентрический;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одноосные </w:t>
            </w:r>
            <w:proofErr w:type="spellStart"/>
            <w:r w:rsidRPr="00AB2F15">
              <w:rPr>
                <w:sz w:val="22"/>
                <w:szCs w:val="22"/>
              </w:rPr>
              <w:t>беззамковые</w:t>
            </w:r>
            <w:proofErr w:type="spellEnd"/>
            <w:r w:rsidRPr="00AB2F15">
              <w:rPr>
                <w:sz w:val="22"/>
                <w:szCs w:val="22"/>
              </w:rPr>
              <w:t xml:space="preserve">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замком с фиксацией под нагрузку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2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922AAC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6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  <w:lang w:eastAsia="en-US"/>
              </w:rPr>
              <w:t xml:space="preserve">протеза </w:t>
            </w:r>
            <w:r w:rsidR="006E1556" w:rsidRPr="00AB2F15">
              <w:rPr>
                <w:sz w:val="22"/>
                <w:szCs w:val="22"/>
              </w:rPr>
              <w:t>бедра модульного</w:t>
            </w:r>
          </w:p>
        </w:tc>
        <w:tc>
          <w:tcPr>
            <w:tcW w:w="3314" w:type="pct"/>
            <w:vAlign w:val="center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 модульная.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вкладной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поясное с использованием кожаных полуфабрикатов (с шинами);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замка для полимерных чехлов.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многоосевая</w:t>
            </w:r>
            <w:proofErr w:type="spellEnd"/>
            <w:r w:rsidRPr="00AB2F15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AB2F15">
              <w:rPr>
                <w:sz w:val="22"/>
                <w:szCs w:val="22"/>
              </w:rPr>
              <w:t>беззамковый</w:t>
            </w:r>
            <w:proofErr w:type="spellEnd"/>
            <w:r w:rsidRPr="00AB2F15">
              <w:rPr>
                <w:sz w:val="22"/>
                <w:szCs w:val="22"/>
              </w:rPr>
              <w:t xml:space="preserve">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замком с фиксацией под нагрузку;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16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653153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7</w:t>
            </w:r>
          </w:p>
        </w:tc>
        <w:tc>
          <w:tcPr>
            <w:tcW w:w="878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 </w:t>
            </w:r>
            <w:r w:rsidR="00CA2A45">
              <w:rPr>
                <w:sz w:val="22"/>
                <w:szCs w:val="22"/>
              </w:rPr>
              <w:t xml:space="preserve">Выполнение работ по изготовлению </w:t>
            </w:r>
            <w:r w:rsidRPr="00AB2F15">
              <w:rPr>
                <w:sz w:val="22"/>
                <w:szCs w:val="22"/>
              </w:rPr>
              <w:t>протеза бедра модульного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 модульная.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1, 2.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замка для полимерных чехлов;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</w:t>
            </w:r>
            <w:proofErr w:type="spellStart"/>
            <w:r w:rsidRPr="00AB2F15">
              <w:rPr>
                <w:sz w:val="22"/>
                <w:szCs w:val="22"/>
              </w:rPr>
              <w:t>вакуумно</w:t>
            </w:r>
            <w:proofErr w:type="spellEnd"/>
            <w:r w:rsidRPr="00AB2F15">
              <w:rPr>
                <w:sz w:val="22"/>
                <w:szCs w:val="22"/>
              </w:rPr>
              <w:t xml:space="preserve"> мембранное для полимерных чехлов.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со средней степенью энергосбережения;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энергосберегающая с </w:t>
            </w:r>
            <w:proofErr w:type="spellStart"/>
            <w:r w:rsidRPr="00AB2F15">
              <w:rPr>
                <w:sz w:val="22"/>
                <w:szCs w:val="22"/>
              </w:rPr>
              <w:t>углепластиковым</w:t>
            </w:r>
            <w:proofErr w:type="spellEnd"/>
            <w:r w:rsidRPr="00AB2F15">
              <w:rPr>
                <w:sz w:val="22"/>
                <w:szCs w:val="22"/>
              </w:rPr>
              <w:t xml:space="preserve"> опорным модулем;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подвижная во всех плоскостях.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AB2F15">
              <w:rPr>
                <w:sz w:val="22"/>
                <w:szCs w:val="22"/>
              </w:rPr>
              <w:t>беззамковый</w:t>
            </w:r>
            <w:proofErr w:type="spellEnd"/>
            <w:r w:rsidRPr="00AB2F15">
              <w:rPr>
                <w:sz w:val="22"/>
                <w:szCs w:val="22"/>
              </w:rPr>
              <w:t xml:space="preserve"> с зависимым механическим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коленный шарнир одноосный </w:t>
            </w:r>
            <w:proofErr w:type="spellStart"/>
            <w:r w:rsidRPr="00AB2F15">
              <w:rPr>
                <w:sz w:val="22"/>
                <w:szCs w:val="22"/>
              </w:rPr>
              <w:t>беззамковый</w:t>
            </w:r>
            <w:proofErr w:type="spellEnd"/>
            <w:r w:rsidRPr="00AB2F15">
              <w:rPr>
                <w:sz w:val="22"/>
                <w:szCs w:val="22"/>
              </w:rPr>
              <w:t xml:space="preserve"> гидравлическим регулированием фаз сгибания-разгибания.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Дополнительное функциональное устройство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наличие поворотного устройства.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8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653153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8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изготовлению</w:t>
            </w:r>
            <w:r w:rsidR="006E1556" w:rsidRPr="00AB2F15">
              <w:rPr>
                <w:sz w:val="22"/>
                <w:szCs w:val="22"/>
              </w:rPr>
              <w:t xml:space="preserve"> протеза бедра для купания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для купания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жесткая;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полужесткая;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косметической облицовки.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оболочки;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оболочка силиконовая;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покрытие защитное пленочное;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чулок латексный.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вкладной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замка для полимерных чехлов.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с ручным замком одноосный;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коленный шарнир полицентрический с замком.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287" w:type="pct"/>
            <w:vAlign w:val="center"/>
          </w:tcPr>
          <w:p w:rsidR="006E1556" w:rsidRPr="00AB2F15" w:rsidRDefault="006E155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11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653153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9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6E1556" w:rsidRPr="00AB2F15">
              <w:rPr>
                <w:sz w:val="22"/>
                <w:szCs w:val="22"/>
              </w:rPr>
              <w:t>протеза голени для купания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голени для купания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косметической облицовки;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полужесткая;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жесткая.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оболочка силиконовая;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чулок латексный;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покрытие защитное пленочное.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получателя).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Количество приемных пробных гильз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отсутствует, 1.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из вспененных материалов;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AB2F15">
              <w:rPr>
                <w:sz w:val="22"/>
                <w:szCs w:val="22"/>
              </w:rPr>
              <w:t>гелевый</w:t>
            </w:r>
            <w:proofErr w:type="spellEnd"/>
            <w:r w:rsidRPr="00AB2F15">
              <w:rPr>
                <w:sz w:val="22"/>
                <w:szCs w:val="22"/>
              </w:rPr>
              <w:t>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наколенника анатомической формы из износостойкого сополимера и вакуумного клапана.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за счет формы приемной гильзы;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помощью полимерного чехла с замковым устройством.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стопа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>, полиуретановая, монолитная для протезов при ампутации по Пирогову;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стопа с протектором на подошвенной части.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287" w:type="pct"/>
            <w:vAlign w:val="center"/>
          </w:tcPr>
          <w:p w:rsidR="006E1556" w:rsidRPr="00AB2F15" w:rsidRDefault="006E155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18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653153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10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6E1556" w:rsidRPr="00AB2F15">
              <w:rPr>
                <w:sz w:val="22"/>
                <w:szCs w:val="22"/>
              </w:rPr>
              <w:t>протеза бедра немодульного, в том числе при врожденном недоразвитии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бедра немодульный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косметической облицовки.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без косметической оболочки.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приемной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унифицированная;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индивидуальная.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Без пробных гильз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 литьевой слоистый пластик на основе акриловых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дерево;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листовой термопластичный пластик.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Без вкладной гильзы.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бедра на инвалиде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кожаных полуфабрикатов (без шин);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бандажа;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вакуумное.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металлическим каркасом подвижная во всех вертикальных плоскостях;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шарнирная полиуретановая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стопы.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узел максимальной готовности для немодульных протезов с ручным замком;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узел максимальной готовности для немодульных протезов одноосный </w:t>
            </w:r>
            <w:proofErr w:type="spellStart"/>
            <w:r w:rsidRPr="00AB2F15">
              <w:rPr>
                <w:sz w:val="22"/>
                <w:szCs w:val="22"/>
              </w:rPr>
              <w:t>беззамковый</w:t>
            </w:r>
            <w:proofErr w:type="spellEnd"/>
            <w:r w:rsidRPr="00AB2F15">
              <w:rPr>
                <w:sz w:val="22"/>
                <w:szCs w:val="22"/>
              </w:rPr>
              <w:t>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узел колено-голень деревянный для немодульных протезов.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  <w:lang w:val="en-US"/>
              </w:rPr>
            </w:pPr>
            <w:r w:rsidRPr="00AB2F15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  <w:vAlign w:val="center"/>
          </w:tcPr>
          <w:p w:rsidR="006E1556" w:rsidRPr="00AB2F15" w:rsidRDefault="006E1556" w:rsidP="00922AAC">
            <w:pPr>
              <w:snapToGrid w:val="0"/>
              <w:jc w:val="center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2</w:t>
            </w:r>
          </w:p>
        </w:tc>
      </w:tr>
      <w:tr w:rsidR="006E1556" w:rsidRPr="00AB2F15" w:rsidTr="00E27930">
        <w:trPr>
          <w:trHeight w:val="514"/>
        </w:trPr>
        <w:tc>
          <w:tcPr>
            <w:tcW w:w="174" w:type="pct"/>
          </w:tcPr>
          <w:p w:rsidR="006E1556" w:rsidRPr="00AB2F15" w:rsidRDefault="006E1556" w:rsidP="00653153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11</w:t>
            </w:r>
          </w:p>
        </w:tc>
        <w:tc>
          <w:tcPr>
            <w:tcW w:w="878" w:type="pct"/>
          </w:tcPr>
          <w:p w:rsidR="006E155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6E1556" w:rsidRPr="00AB2F15">
              <w:rPr>
                <w:sz w:val="22"/>
                <w:szCs w:val="22"/>
              </w:rPr>
              <w:t>протеза голени немодульного типа, в том числе при врожденном недоразвитии</w:t>
            </w:r>
          </w:p>
        </w:tc>
        <w:tc>
          <w:tcPr>
            <w:tcW w:w="3314" w:type="pct"/>
          </w:tcPr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Протез голени немодульного типа, в том числе при врожденном недоразвитии нижней конечности из следующих материалов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косметической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мягкая полиуретановая;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без косметической облицовки.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Косметическое покрытие облицовки: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чулок 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без косметической оболочки. 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приемной гильзы: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унифицированная;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индивидуальная.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Без пробных гильз.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Материал приемной гильзы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кожа;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литьевого слоистого пластика на основе полиамидных смол;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дерево.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Без вкладной гильзы.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Метод крепления протеза голени на получателе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гильзы бедра (манжеты с шинами);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использованием кожаных полуфабрикатов (без шин);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за счет формы приемной гильзы, без использования дополнительных элементов.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металлическим каркасом подвижная во всех вертикальных плоскостях;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 шарнирная полиуретановая монолитная;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- </w:t>
            </w:r>
            <w:proofErr w:type="spellStart"/>
            <w:r w:rsidRPr="00AB2F15">
              <w:rPr>
                <w:sz w:val="22"/>
                <w:szCs w:val="22"/>
              </w:rPr>
              <w:t>бесшарнирная</w:t>
            </w:r>
            <w:proofErr w:type="spellEnd"/>
            <w:r w:rsidRPr="00AB2F15">
              <w:rPr>
                <w:sz w:val="22"/>
                <w:szCs w:val="22"/>
              </w:rPr>
              <w:t xml:space="preserve"> </w:t>
            </w:r>
            <w:proofErr w:type="spellStart"/>
            <w:r w:rsidRPr="00AB2F15">
              <w:rPr>
                <w:sz w:val="22"/>
                <w:szCs w:val="22"/>
              </w:rPr>
              <w:t>полуретановая</w:t>
            </w:r>
            <w:proofErr w:type="spellEnd"/>
            <w:r w:rsidRPr="00AB2F15">
              <w:rPr>
                <w:sz w:val="22"/>
                <w:szCs w:val="22"/>
              </w:rPr>
              <w:t>, монолитная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Без коленного шарнира. </w:t>
            </w:r>
          </w:p>
          <w:p w:rsidR="009806CB" w:rsidRPr="00AB2F15" w:rsidRDefault="009806CB" w:rsidP="009806CB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Чехол шерстяной 4 </w:t>
            </w: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  <w:r w:rsidRPr="00AB2F15">
              <w:rPr>
                <w:sz w:val="22"/>
                <w:szCs w:val="22"/>
              </w:rPr>
              <w:t xml:space="preserve"> (по медицинским показаниям).</w:t>
            </w:r>
          </w:p>
          <w:p w:rsidR="006E1556" w:rsidRPr="00AB2F15" w:rsidRDefault="006E155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</w:tcPr>
          <w:p w:rsidR="006E1556" w:rsidRPr="00AB2F15" w:rsidRDefault="006E1556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B2F15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6E1556" w:rsidRPr="00AB2F15" w:rsidRDefault="00E27930" w:rsidP="00922AAC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13</w:t>
            </w:r>
          </w:p>
        </w:tc>
      </w:tr>
      <w:tr w:rsidR="00A35967" w:rsidRPr="00AB2F15" w:rsidTr="00E27930">
        <w:trPr>
          <w:trHeight w:val="514"/>
        </w:trPr>
        <w:tc>
          <w:tcPr>
            <w:tcW w:w="174" w:type="pct"/>
          </w:tcPr>
          <w:p w:rsidR="00A35967" w:rsidRPr="00AB2F15" w:rsidRDefault="00A35967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>
              <w:rPr>
                <w:rFonts w:eastAsia="Albany AMT"/>
                <w:kern w:val="2"/>
                <w:sz w:val="22"/>
                <w:szCs w:val="22"/>
              </w:rPr>
              <w:t>12</w:t>
            </w:r>
          </w:p>
        </w:tc>
        <w:tc>
          <w:tcPr>
            <w:tcW w:w="878" w:type="pct"/>
          </w:tcPr>
          <w:p w:rsidR="00A35967" w:rsidRDefault="00A35967" w:rsidP="00A35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изготовлению</w:t>
            </w:r>
            <w:r>
              <w:rPr>
                <w:sz w:val="22"/>
                <w:szCs w:val="22"/>
              </w:rPr>
              <w:t xml:space="preserve"> п</w:t>
            </w:r>
            <w:r w:rsidRPr="00113E3E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</w:t>
            </w:r>
            <w:r w:rsidRPr="00113E3E">
              <w:rPr>
                <w:sz w:val="22"/>
                <w:szCs w:val="22"/>
              </w:rPr>
              <w:t xml:space="preserve"> при вычленении бедра модульн</w:t>
            </w:r>
            <w:r>
              <w:rPr>
                <w:sz w:val="22"/>
                <w:szCs w:val="22"/>
              </w:rPr>
              <w:t>ого</w:t>
            </w:r>
          </w:p>
        </w:tc>
        <w:tc>
          <w:tcPr>
            <w:tcW w:w="3314" w:type="pct"/>
          </w:tcPr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Протез при вычленении бедра модульный из следующих материалов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косметической облицовки: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мягкая полиуретановая модульная мягкая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Косметическое покрытие облицовки: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силоновый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чулок </w:t>
            </w:r>
            <w:proofErr w:type="spellStart"/>
            <w:r w:rsidRPr="00113E3E">
              <w:rPr>
                <w:sz w:val="22"/>
                <w:szCs w:val="22"/>
              </w:rPr>
              <w:t>перлоновый</w:t>
            </w:r>
            <w:proofErr w:type="spellEnd"/>
            <w:r w:rsidRPr="00113E3E">
              <w:rPr>
                <w:sz w:val="22"/>
                <w:szCs w:val="22"/>
              </w:rPr>
              <w:t xml:space="preserve"> ортопедический.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получателя). 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Количество приемных пробных гильз (по медицинским показаниям): - 2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(пробной) гильзы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полиэфирных смол;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Материал приемной (постоянной) гильзы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кожа;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вкладного элемента в приемной гильзе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-без вкладного элемента;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из вспененных материалов.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Метод крепления протеза бедра на получателе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 счет формы приемной гильзы;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 поясное с использованием кожаных полуфабрикатов (без шин);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регулировочно-соединительного устройства соответствует весу получателя.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применяемой стопы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бесшарнирная</w:t>
            </w:r>
            <w:proofErr w:type="spellEnd"/>
            <w:r w:rsidRPr="00113E3E">
              <w:rPr>
                <w:sz w:val="22"/>
                <w:szCs w:val="22"/>
              </w:rPr>
              <w:t>, полиуретановая, монолитная;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шарнирная полиуретановая, монолитная;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с повышенной упругостью носочной части;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стопа </w:t>
            </w:r>
            <w:proofErr w:type="spellStart"/>
            <w:r w:rsidRPr="00113E3E">
              <w:rPr>
                <w:sz w:val="22"/>
                <w:szCs w:val="22"/>
              </w:rPr>
              <w:t>многоосевая</w:t>
            </w:r>
            <w:proofErr w:type="spellEnd"/>
            <w:r w:rsidRPr="00113E3E">
              <w:rPr>
                <w:sz w:val="22"/>
                <w:szCs w:val="22"/>
              </w:rPr>
              <w:t>, с регулируемыми характеристиками пятки;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стопа подвижная во всех вертикальных плоскостях.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коленного шарнира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одноосный;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коленный шарнир с ручным замком одноосный с </w:t>
            </w:r>
            <w:proofErr w:type="spellStart"/>
            <w:r w:rsidRPr="00113E3E">
              <w:rPr>
                <w:sz w:val="22"/>
                <w:szCs w:val="22"/>
              </w:rPr>
              <w:t>голенооткидным</w:t>
            </w:r>
            <w:proofErr w:type="spellEnd"/>
            <w:r w:rsidRPr="00113E3E">
              <w:rPr>
                <w:sz w:val="22"/>
                <w:szCs w:val="22"/>
              </w:rPr>
              <w:t xml:space="preserve"> устройством;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с ручным замком полицентрический;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коленные шарниры полицентрические с "геометрическим замком" с независимым пневматическим регулированием фаз сгибания-разгибания.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применяемого тазобедренного шарнира (по медицинским показаниям):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 xml:space="preserve">- </w:t>
            </w:r>
            <w:proofErr w:type="spellStart"/>
            <w:r w:rsidRPr="00113E3E">
              <w:rPr>
                <w:sz w:val="22"/>
                <w:szCs w:val="22"/>
              </w:rPr>
              <w:t>беззамковый</w:t>
            </w:r>
            <w:proofErr w:type="spellEnd"/>
            <w:r w:rsidRPr="00113E3E">
              <w:rPr>
                <w:sz w:val="22"/>
                <w:szCs w:val="22"/>
              </w:rPr>
              <w:t xml:space="preserve"> моноцентрический;</w:t>
            </w:r>
          </w:p>
          <w:p w:rsidR="00A35967" w:rsidRPr="00113E3E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- замковый моноцентрический.</w:t>
            </w:r>
          </w:p>
          <w:p w:rsidR="00A35967" w:rsidRPr="00DE732B" w:rsidRDefault="00A35967" w:rsidP="00A35967">
            <w:r w:rsidRPr="00C21F67">
              <w:t xml:space="preserve">Чехол шерстяной 4 </w:t>
            </w:r>
            <w:proofErr w:type="spellStart"/>
            <w:r w:rsidRPr="00C21F67">
              <w:t>шт</w:t>
            </w:r>
            <w:proofErr w:type="spellEnd"/>
            <w:r w:rsidRPr="00C21F67">
              <w:t xml:space="preserve"> (по медицинским показаниям).</w:t>
            </w:r>
          </w:p>
          <w:p w:rsidR="00A35967" w:rsidRPr="00AB2F15" w:rsidRDefault="00A35967" w:rsidP="00A35967">
            <w:pPr>
              <w:rPr>
                <w:sz w:val="22"/>
                <w:szCs w:val="22"/>
              </w:rPr>
            </w:pPr>
            <w:r w:rsidRPr="00113E3E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287" w:type="pct"/>
          </w:tcPr>
          <w:p w:rsidR="00A35967" w:rsidRPr="00DB3A63" w:rsidRDefault="00A35967" w:rsidP="00A35967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347" w:type="pct"/>
          </w:tcPr>
          <w:p w:rsidR="00A35967" w:rsidRPr="00DB3A63" w:rsidRDefault="00A35967" w:rsidP="00A35967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E27930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3</w:t>
            </w:r>
          </w:p>
        </w:tc>
        <w:tc>
          <w:tcPr>
            <w:tcW w:w="878" w:type="pct"/>
          </w:tcPr>
          <w:p w:rsidR="00BC0D66" w:rsidRPr="00AB2F15" w:rsidRDefault="00CA2A45" w:rsidP="00BC0D66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  <w:lang w:eastAsia="en-US"/>
              </w:rPr>
              <w:t>косметической оболочки на протез нижних конечностей</w:t>
            </w:r>
          </w:p>
        </w:tc>
        <w:tc>
          <w:tcPr>
            <w:tcW w:w="3314" w:type="pct"/>
          </w:tcPr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Исполнитель обеспечивает предоставление изделия (по медицинским показаниям):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Чулок косметический синтетический: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</w:t>
            </w:r>
            <w:proofErr w:type="spellStart"/>
            <w:r w:rsidRPr="00AB2F15">
              <w:rPr>
                <w:sz w:val="22"/>
                <w:szCs w:val="22"/>
              </w:rPr>
              <w:t>силоновый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</w:t>
            </w:r>
            <w:proofErr w:type="gramStart"/>
            <w:r w:rsidRPr="00AB2F15">
              <w:rPr>
                <w:sz w:val="22"/>
                <w:szCs w:val="22"/>
              </w:rPr>
              <w:t>ортопедический(</w:t>
            </w:r>
            <w:proofErr w:type="gramEnd"/>
            <w:r w:rsidRPr="00AB2F15">
              <w:rPr>
                <w:sz w:val="22"/>
                <w:szCs w:val="22"/>
              </w:rPr>
              <w:t>по потребности получателя);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-</w:t>
            </w:r>
            <w:proofErr w:type="spellStart"/>
            <w:r w:rsidRPr="00AB2F15">
              <w:rPr>
                <w:sz w:val="22"/>
                <w:szCs w:val="22"/>
              </w:rPr>
              <w:t>перлоновый</w:t>
            </w:r>
            <w:proofErr w:type="spellEnd"/>
            <w:r w:rsidRPr="00AB2F15">
              <w:rPr>
                <w:sz w:val="22"/>
                <w:szCs w:val="22"/>
              </w:rPr>
              <w:t xml:space="preserve"> ортопедический (по потребности получателя).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Предназначен для внешней косметической отделки модульных протезов бедра и голени.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922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BC0D66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4</w:t>
            </w:r>
          </w:p>
        </w:tc>
        <w:tc>
          <w:tcPr>
            <w:tcW w:w="878" w:type="pct"/>
          </w:tcPr>
          <w:p w:rsidR="00BC0D6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</w:rPr>
              <w:t>чехла на культю голени хлопчатобумажный</w:t>
            </w:r>
          </w:p>
        </w:tc>
        <w:tc>
          <w:tcPr>
            <w:tcW w:w="3314" w:type="pct"/>
          </w:tcPr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хлопчатобумажные выполняют следующие функции: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922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E27930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5</w:t>
            </w:r>
          </w:p>
        </w:tc>
        <w:tc>
          <w:tcPr>
            <w:tcW w:w="878" w:type="pct"/>
          </w:tcPr>
          <w:p w:rsidR="00BC0D6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</w:rPr>
              <w:t>чехла на культю бедра хлопчатобумажный</w:t>
            </w:r>
          </w:p>
        </w:tc>
        <w:tc>
          <w:tcPr>
            <w:tcW w:w="3314" w:type="pct"/>
          </w:tcPr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хлопчатобумажные выполняют следующие функции: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922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BC0D66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6</w:t>
            </w:r>
          </w:p>
        </w:tc>
        <w:tc>
          <w:tcPr>
            <w:tcW w:w="878" w:type="pct"/>
          </w:tcPr>
          <w:p w:rsidR="00BC0D6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</w:rPr>
              <w:t xml:space="preserve">чехла на культю голени шерстяной </w:t>
            </w:r>
          </w:p>
        </w:tc>
        <w:tc>
          <w:tcPr>
            <w:tcW w:w="3314" w:type="pct"/>
          </w:tcPr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шерстяные выполняют следующие функции: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275B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BC0D66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7</w:t>
            </w:r>
          </w:p>
        </w:tc>
        <w:tc>
          <w:tcPr>
            <w:tcW w:w="878" w:type="pct"/>
          </w:tcPr>
          <w:p w:rsidR="00BC0D6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</w:rPr>
              <w:t xml:space="preserve">чехла на культю бедра шерстяной </w:t>
            </w:r>
          </w:p>
        </w:tc>
        <w:tc>
          <w:tcPr>
            <w:tcW w:w="3314" w:type="pct"/>
          </w:tcPr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sz w:val="22"/>
                <w:szCs w:val="22"/>
              </w:rPr>
              <w:t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шерстяные выполняют следующие функции:</w:t>
            </w:r>
          </w:p>
          <w:p w:rsidR="00BC0D66" w:rsidRPr="00AB2F15" w:rsidRDefault="00BC0D66" w:rsidP="00922AAC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C0D66" w:rsidRPr="00AB2F15" w:rsidRDefault="00BC0D66" w:rsidP="00922AAC">
            <w:pPr>
              <w:rPr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922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275B1B" w:rsidP="00A35967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kern w:val="2"/>
                <w:sz w:val="22"/>
                <w:szCs w:val="22"/>
              </w:rPr>
              <w:t>1</w:t>
            </w:r>
            <w:r w:rsidR="00A35967">
              <w:rPr>
                <w:rFonts w:eastAsia="Albany AMT"/>
                <w:kern w:val="2"/>
                <w:sz w:val="22"/>
                <w:szCs w:val="22"/>
              </w:rPr>
              <w:t>8</w:t>
            </w:r>
          </w:p>
        </w:tc>
        <w:tc>
          <w:tcPr>
            <w:tcW w:w="878" w:type="pct"/>
          </w:tcPr>
          <w:p w:rsidR="00BC0D66" w:rsidRPr="00AB2F15" w:rsidRDefault="00CA2A45" w:rsidP="0092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sz w:val="22"/>
                <w:szCs w:val="22"/>
              </w:rPr>
              <w:t>чехла на культю голени из полимерного материала (силиконовый)</w:t>
            </w:r>
          </w:p>
        </w:tc>
        <w:tc>
          <w:tcPr>
            <w:tcW w:w="3314" w:type="pct"/>
          </w:tcPr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Чехол силиконовый, замковое устройство.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Чехол должен изготавливаться из силиконового геля.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Замковое устройство должно изготавливаться из нержавеющей стали.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Чехол телесного цвета, должен повторять форму культи нижней конечности, в конусообразной верхушке чехла закрепляется замковое устройство цилиндрической формы.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должны изготавливаться индивидуально, учитывая размер и особенности культи голени. Размеры чехла соответствуют длине окружности культи.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За счет эластичных свойств чехла должно происходить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922AA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922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BC0D66" w:rsidRPr="00AB2F15" w:rsidTr="00E27930">
        <w:trPr>
          <w:trHeight w:val="514"/>
        </w:trPr>
        <w:tc>
          <w:tcPr>
            <w:tcW w:w="174" w:type="pct"/>
          </w:tcPr>
          <w:p w:rsidR="00BC0D66" w:rsidRPr="00AB2F15" w:rsidRDefault="00A35967" w:rsidP="00275B1B">
            <w:pPr>
              <w:jc w:val="center"/>
              <w:rPr>
                <w:rFonts w:eastAsia="Albany AMT"/>
                <w:kern w:val="2"/>
                <w:sz w:val="22"/>
                <w:szCs w:val="22"/>
              </w:rPr>
            </w:pPr>
            <w:r>
              <w:rPr>
                <w:rFonts w:eastAsia="Albany AMT"/>
                <w:kern w:val="2"/>
                <w:sz w:val="22"/>
                <w:szCs w:val="22"/>
              </w:rPr>
              <w:t>19</w:t>
            </w:r>
          </w:p>
        </w:tc>
        <w:tc>
          <w:tcPr>
            <w:tcW w:w="878" w:type="pct"/>
          </w:tcPr>
          <w:p w:rsidR="00BC0D66" w:rsidRPr="00AB2F15" w:rsidRDefault="00CA2A45" w:rsidP="006D3D3A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изготовлению </w:t>
            </w:r>
            <w:r w:rsidR="00BC0D66" w:rsidRPr="00AB2F15">
              <w:rPr>
                <w:rFonts w:eastAsia="Calibri"/>
                <w:sz w:val="22"/>
                <w:szCs w:val="22"/>
              </w:rPr>
              <w:t>чехла на культю бедра из полимерного материала (силиконовый)</w:t>
            </w:r>
          </w:p>
        </w:tc>
        <w:tc>
          <w:tcPr>
            <w:tcW w:w="3314" w:type="pct"/>
          </w:tcPr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Чехол силиконовый, замковое устройство.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Чехол должен изготавливаться из силиконового геля.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 xml:space="preserve">Замковое устройство должно изготавливаться из нержавеющей стали. 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Чехол телесного цвета, должен повторять форму культи нижней конечности, в конусообразной верхушке чехла закрепляется замковое устройство цилиндрической формы.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Чехлы должны изготавливаться индивидуально, учитывая размер и особенности культи бедра. Размеры чехла должны соответствовать длине окружности культи.</w:t>
            </w:r>
          </w:p>
          <w:p w:rsidR="00BC0D66" w:rsidRPr="00AB2F15" w:rsidRDefault="00BC0D66" w:rsidP="006D3D3A">
            <w:pPr>
              <w:rPr>
                <w:rFonts w:eastAsia="Calibri"/>
                <w:sz w:val="22"/>
                <w:szCs w:val="22"/>
              </w:rPr>
            </w:pPr>
            <w:r w:rsidRPr="00AB2F15">
              <w:rPr>
                <w:rFonts w:eastAsia="Calibri"/>
                <w:sz w:val="22"/>
                <w:szCs w:val="22"/>
              </w:rPr>
              <w:t>За счет эластичных свойств чехла должно происходить плотное и равномерное покрытие и охват культи по всей поверхности. Замковое устройство должно обеспечивать жесткое силовое крепление между чехлом и несущим модулем протеза.</w:t>
            </w:r>
          </w:p>
        </w:tc>
        <w:tc>
          <w:tcPr>
            <w:tcW w:w="287" w:type="pct"/>
            <w:vAlign w:val="center"/>
          </w:tcPr>
          <w:p w:rsidR="00BC0D66" w:rsidRPr="00AB2F15" w:rsidRDefault="00BC0D66" w:rsidP="006D3D3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2F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7" w:type="pct"/>
            <w:vAlign w:val="center"/>
          </w:tcPr>
          <w:p w:rsidR="00BC0D66" w:rsidRPr="00AB2F15" w:rsidRDefault="00E27930" w:rsidP="006D3D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C0D66" w:rsidRPr="00AB2F15" w:rsidTr="00E27930">
        <w:trPr>
          <w:trHeight w:val="335"/>
        </w:trPr>
        <w:tc>
          <w:tcPr>
            <w:tcW w:w="4653" w:type="pct"/>
            <w:gridSpan w:val="4"/>
          </w:tcPr>
          <w:p w:rsidR="00BC0D66" w:rsidRPr="00AB2F15" w:rsidRDefault="00BC0D66" w:rsidP="00653153">
            <w:pPr>
              <w:jc w:val="center"/>
              <w:rPr>
                <w:rFonts w:eastAsia="Albany AMT"/>
                <w:color w:val="000000"/>
                <w:kern w:val="2"/>
                <w:sz w:val="22"/>
                <w:szCs w:val="22"/>
              </w:rPr>
            </w:pPr>
            <w:r w:rsidRPr="00AB2F15">
              <w:rPr>
                <w:rFonts w:eastAsia="Albany AMT"/>
                <w:color w:val="000000"/>
                <w:kern w:val="2"/>
                <w:sz w:val="22"/>
                <w:szCs w:val="22"/>
              </w:rPr>
              <w:t>ИТОГО</w:t>
            </w:r>
          </w:p>
        </w:tc>
        <w:tc>
          <w:tcPr>
            <w:tcW w:w="347" w:type="pct"/>
          </w:tcPr>
          <w:p w:rsidR="00BC0D66" w:rsidRPr="00AB2F15" w:rsidRDefault="00E27930" w:rsidP="00A35967">
            <w:pPr>
              <w:jc w:val="center"/>
              <w:rPr>
                <w:rFonts w:eastAsia="Albany AMT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Albany AMT"/>
                <w:b/>
                <w:color w:val="000000"/>
                <w:kern w:val="2"/>
                <w:sz w:val="22"/>
                <w:szCs w:val="22"/>
              </w:rPr>
              <w:t>25</w:t>
            </w:r>
            <w:r w:rsidR="00A35967">
              <w:rPr>
                <w:rFonts w:eastAsia="Albany AMT"/>
                <w:b/>
                <w:color w:val="000000"/>
                <w:kern w:val="2"/>
                <w:sz w:val="22"/>
                <w:szCs w:val="22"/>
              </w:rPr>
              <w:t>2</w:t>
            </w:r>
          </w:p>
        </w:tc>
      </w:tr>
    </w:tbl>
    <w:p w:rsidR="00AF34AF" w:rsidRDefault="00AF34AF" w:rsidP="00FD650D">
      <w:pPr>
        <w:snapToGrid w:val="0"/>
        <w:spacing w:after="120"/>
        <w:ind w:left="-284"/>
        <w:jc w:val="center"/>
        <w:rPr>
          <w:b/>
        </w:rPr>
      </w:pPr>
    </w:p>
    <w:p w:rsidR="00FD650D" w:rsidRPr="002347C5" w:rsidRDefault="00FD650D" w:rsidP="00FD650D">
      <w:pPr>
        <w:snapToGrid w:val="0"/>
        <w:spacing w:after="120"/>
        <w:ind w:left="-284"/>
        <w:jc w:val="center"/>
      </w:pPr>
      <w:r w:rsidRPr="002347C5">
        <w:rPr>
          <w:b/>
        </w:rPr>
        <w:t>Требования к качеству работ</w:t>
      </w:r>
    </w:p>
    <w:p w:rsidR="00BD7CB6" w:rsidRPr="00827029" w:rsidRDefault="00BD7CB6" w:rsidP="00BD7CB6">
      <w:pPr>
        <w:widowControl/>
        <w:suppressAutoHyphens w:val="0"/>
        <w:spacing w:after="60"/>
        <w:ind w:firstLine="851"/>
        <w:jc w:val="both"/>
        <w:rPr>
          <w:rFonts w:eastAsia="Times New Roman"/>
          <w:color w:val="000000"/>
          <w:spacing w:val="-2"/>
          <w:kern w:val="0"/>
          <w:lang w:eastAsia="ru-RU"/>
        </w:rPr>
      </w:pPr>
      <w:r w:rsidRPr="00827029">
        <w:rPr>
          <w:rFonts w:eastAsia="Times New Roman"/>
          <w:kern w:val="0"/>
          <w:lang w:eastAsia="ru-RU"/>
        </w:rPr>
        <w:t xml:space="preserve">Протезы нижних конечностей соответствуют требованиям ГОСТ Р 22523-2007 «Протезы конечностей и </w:t>
      </w:r>
      <w:proofErr w:type="spellStart"/>
      <w:r w:rsidRPr="00827029">
        <w:rPr>
          <w:rFonts w:eastAsia="Times New Roman"/>
          <w:kern w:val="0"/>
          <w:lang w:eastAsia="ru-RU"/>
        </w:rPr>
        <w:t>ортезы</w:t>
      </w:r>
      <w:proofErr w:type="spellEnd"/>
      <w:r w:rsidRPr="00827029">
        <w:rPr>
          <w:rFonts w:eastAsia="Times New Roman"/>
          <w:kern w:val="0"/>
          <w:lang w:eastAsia="ru-RU"/>
        </w:rPr>
        <w:t xml:space="preserve"> наружные», ГОСТ Р 52877-2007</w:t>
      </w:r>
      <w:r>
        <w:rPr>
          <w:rFonts w:eastAsia="Times New Roman"/>
          <w:kern w:val="0"/>
          <w:lang w:eastAsia="ru-RU"/>
        </w:rPr>
        <w:t xml:space="preserve"> (действует до 01.12.2021. С 01.12.2021 ГОСТ Р 52877-2021)</w:t>
      </w:r>
      <w:r w:rsidRPr="00827029">
        <w:rPr>
          <w:rFonts w:eastAsia="Times New Roman"/>
          <w:kern w:val="0"/>
          <w:lang w:eastAsia="ru-RU"/>
        </w:rPr>
        <w:t xml:space="preserve"> «Услуги по медицинской реабилитации инвалидов», ГОСТ Р ИСО 9999-2019 «Вспомогательные средства для людей с ограничениями жизнедеятельности», </w:t>
      </w:r>
      <w:r>
        <w:rPr>
          <w:rFonts w:eastAsia="Times New Roman"/>
          <w:kern w:val="0"/>
          <w:lang w:eastAsia="ru-RU"/>
        </w:rPr>
        <w:t>ГОСТ 51632-2021</w:t>
      </w:r>
      <w:r w:rsidRPr="00827029">
        <w:rPr>
          <w:rFonts w:eastAsia="Times New Roman"/>
          <w:kern w:val="0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827029">
        <w:rPr>
          <w:rFonts w:eastAsia="Times New Roman"/>
          <w:color w:val="000000"/>
          <w:spacing w:val="-2"/>
          <w:kern w:val="0"/>
          <w:lang w:eastAsia="ru-RU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27029">
        <w:rPr>
          <w:rFonts w:eastAsia="Times New Roman"/>
          <w:color w:val="000000"/>
          <w:spacing w:val="-2"/>
          <w:kern w:val="0"/>
          <w:lang w:eastAsia="ru-RU"/>
        </w:rPr>
        <w:t>цитотоксичность</w:t>
      </w:r>
      <w:proofErr w:type="spellEnd"/>
      <w:r w:rsidRPr="00827029">
        <w:rPr>
          <w:rFonts w:eastAsia="Times New Roman"/>
          <w:color w:val="000000"/>
          <w:spacing w:val="-2"/>
          <w:kern w:val="0"/>
          <w:lang w:eastAsia="ru-RU"/>
        </w:rPr>
        <w:t xml:space="preserve">: методы </w:t>
      </w:r>
      <w:proofErr w:type="spellStart"/>
      <w:r w:rsidRPr="00827029">
        <w:rPr>
          <w:rFonts w:eastAsia="Times New Roman"/>
          <w:color w:val="000000"/>
          <w:spacing w:val="-2"/>
          <w:kern w:val="0"/>
          <w:lang w:eastAsia="ru-RU"/>
        </w:rPr>
        <w:t>in</w:t>
      </w:r>
      <w:proofErr w:type="spellEnd"/>
      <w:r w:rsidRPr="00827029">
        <w:rPr>
          <w:rFonts w:eastAsia="Times New Roman"/>
          <w:color w:val="000000"/>
          <w:spacing w:val="-2"/>
          <w:kern w:val="0"/>
          <w:lang w:eastAsia="ru-RU"/>
        </w:rPr>
        <w:t xml:space="preserve"> </w:t>
      </w:r>
      <w:proofErr w:type="spellStart"/>
      <w:r w:rsidRPr="00827029">
        <w:rPr>
          <w:rFonts w:eastAsia="Times New Roman"/>
          <w:color w:val="000000"/>
          <w:spacing w:val="-2"/>
          <w:kern w:val="0"/>
          <w:lang w:eastAsia="ru-RU"/>
        </w:rPr>
        <w:t>vitro</w:t>
      </w:r>
      <w:proofErr w:type="spellEnd"/>
      <w:r w:rsidRPr="00827029">
        <w:rPr>
          <w:rFonts w:eastAsia="Times New Roman"/>
          <w:color w:val="000000"/>
          <w:spacing w:val="-2"/>
          <w:kern w:val="0"/>
          <w:lang w:eastAsia="ru-RU"/>
        </w:rPr>
        <w:t xml:space="preserve">», ГОСТ ISO 10993-10-2011 «Изделия медицинские. Оценка биологического действия медицинских изделий», </w:t>
      </w:r>
      <w:r w:rsidRPr="00827029">
        <w:rPr>
          <w:rFonts w:eastAsia="Times New Roman"/>
          <w:kern w:val="0"/>
          <w:lang w:eastAsia="ru-RU"/>
        </w:rPr>
        <w:t xml:space="preserve">ГОСТ Р 53869-2010 </w:t>
      </w:r>
      <w:r>
        <w:rPr>
          <w:rFonts w:eastAsia="Times New Roman"/>
          <w:kern w:val="0"/>
          <w:lang w:eastAsia="ru-RU"/>
        </w:rPr>
        <w:t>(действует до 01.12.2021. С 01.12.2021 ГОСТ Р 53869-2021)</w:t>
      </w:r>
      <w:r w:rsidRPr="00827029">
        <w:rPr>
          <w:rFonts w:eastAsia="Times New Roman"/>
          <w:kern w:val="0"/>
          <w:lang w:eastAsia="ru-RU"/>
        </w:rPr>
        <w:t xml:space="preserve"> «Протезы нижних конечностей. Технические требования»</w:t>
      </w:r>
      <w:r w:rsidRPr="00827029">
        <w:rPr>
          <w:rFonts w:eastAsia="Times New Roman"/>
          <w:color w:val="000000"/>
          <w:spacing w:val="-2"/>
          <w:kern w:val="0"/>
          <w:lang w:eastAsia="ru-RU"/>
        </w:rPr>
        <w:t>.</w:t>
      </w:r>
    </w:p>
    <w:p w:rsidR="00922AAC" w:rsidRDefault="00922AAC" w:rsidP="00922AAC">
      <w:pPr>
        <w:ind w:firstLine="709"/>
        <w:jc w:val="both"/>
      </w:pPr>
      <w:r w:rsidRPr="009D284F">
        <w:t xml:space="preserve">Чехлы </w:t>
      </w:r>
      <w:r w:rsidR="00BD7CB6">
        <w:t xml:space="preserve">и косметические оболочки </w:t>
      </w:r>
      <w:r w:rsidRPr="009D284F">
        <w:t xml:space="preserve">должны соответствовать требованиям Государственного стандарта Российской Федерации ГОСТ Р </w:t>
      </w:r>
      <w:r w:rsidR="00BD7CB6">
        <w:rPr>
          <w:rFonts w:eastAsia="Times New Roman"/>
          <w:kern w:val="0"/>
          <w:lang w:eastAsia="ru-RU"/>
        </w:rPr>
        <w:t>ГОСТ 51632-2021</w:t>
      </w:r>
      <w:r w:rsidR="00BD7CB6" w:rsidRPr="009D284F">
        <w:t xml:space="preserve"> </w:t>
      </w:r>
      <w:r w:rsidRPr="009D284F">
        <w:t>«Технические средства реабилитации людей с ограничениями жизнедеятельности. Общие технические требования и методы испытания</w:t>
      </w:r>
      <w:r>
        <w:t>.</w:t>
      </w:r>
    </w:p>
    <w:p w:rsidR="00FD650D" w:rsidRPr="002347C5" w:rsidRDefault="00FD650D" w:rsidP="00FD650D">
      <w:pPr>
        <w:tabs>
          <w:tab w:val="left" w:pos="993"/>
        </w:tabs>
        <w:ind w:firstLine="709"/>
        <w:jc w:val="both"/>
        <w:rPr>
          <w:color w:val="000000"/>
          <w:spacing w:val="-2"/>
          <w:lang w:eastAsia="en-US"/>
        </w:rPr>
      </w:pPr>
      <w:r w:rsidRPr="002347C5">
        <w:rPr>
          <w:color w:val="000000"/>
          <w:spacing w:val="-2"/>
          <w:lang w:eastAsia="en-US"/>
        </w:rPr>
        <w:t>Выполнение комплекса работ осуществляется при наличии соответствующей медицинской лицензии</w:t>
      </w:r>
      <w:r>
        <w:rPr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347C5">
        <w:rPr>
          <w:color w:val="000000"/>
          <w:spacing w:val="-2"/>
          <w:lang w:eastAsia="en-US"/>
        </w:rPr>
        <w:t>Сколково</w:t>
      </w:r>
      <w:proofErr w:type="spellEnd"/>
      <w:r w:rsidRPr="002347C5">
        <w:rPr>
          <w:color w:val="000000"/>
          <w:spacing w:val="-2"/>
          <w:lang w:eastAsia="en-US"/>
        </w:rPr>
        <w:t>»)» у Подрядчика, осуществляющего подбор протезно-ортопедических изделий, является обязательным условием (Федеральн</w:t>
      </w:r>
      <w:r>
        <w:rPr>
          <w:color w:val="000000"/>
          <w:spacing w:val="-2"/>
          <w:lang w:eastAsia="en-US"/>
        </w:rPr>
        <w:t>ый закон от 04.05.2011 № 99-ФЗ).</w:t>
      </w:r>
    </w:p>
    <w:p w:rsidR="00FD650D" w:rsidRPr="002347C5" w:rsidRDefault="00FD650D" w:rsidP="00FD650D">
      <w:pPr>
        <w:spacing w:before="120" w:after="120"/>
        <w:jc w:val="center"/>
      </w:pPr>
      <w:r w:rsidRPr="002347C5">
        <w:rPr>
          <w:b/>
        </w:rPr>
        <w:t>Требования к техническим и функциональным характеристикам работ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Выполняемые работы по </w:t>
      </w:r>
      <w:r>
        <w:t>изготовлению</w:t>
      </w:r>
      <w:r w:rsidRPr="002347C5">
        <w:t xml:space="preserve"> </w:t>
      </w:r>
      <w:r w:rsidR="00922AAC">
        <w:t>изделий</w:t>
      </w:r>
      <w:r w:rsidRPr="002347C5">
        <w:t xml:space="preserve"> содержат комплекс </w:t>
      </w:r>
      <w:r>
        <w:t xml:space="preserve">медицинских, технических и организационных </w:t>
      </w:r>
      <w:r w:rsidRPr="002347C5">
        <w:t xml:space="preserve">мероприятий, проводимых с </w:t>
      </w:r>
      <w:r>
        <w:t>получателями</w:t>
      </w:r>
      <w:r w:rsidRPr="002347C5">
        <w:t>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FD650D" w:rsidRPr="002347C5" w:rsidRDefault="00FD650D" w:rsidP="00FD650D">
      <w:pPr>
        <w:ind w:firstLine="851"/>
        <w:jc w:val="both"/>
      </w:pPr>
      <w:r w:rsidRPr="002347C5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FD650D" w:rsidRPr="002347C5" w:rsidRDefault="00FD650D" w:rsidP="00FD650D">
      <w:pPr>
        <w:ind w:firstLine="851"/>
        <w:jc w:val="both"/>
      </w:pPr>
      <w:r w:rsidRPr="002347C5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D650D" w:rsidRPr="002347C5" w:rsidRDefault="00FD650D" w:rsidP="00FD650D">
      <w:pPr>
        <w:spacing w:before="120" w:after="120"/>
        <w:jc w:val="center"/>
      </w:pPr>
      <w:r w:rsidRPr="002347C5">
        <w:rPr>
          <w:b/>
        </w:rPr>
        <w:t>Требования к безопасности работ</w:t>
      </w:r>
    </w:p>
    <w:p w:rsidR="00FD650D" w:rsidRPr="002347C5" w:rsidRDefault="00FD650D" w:rsidP="00FD650D">
      <w:pPr>
        <w:autoSpaceDE w:val="0"/>
        <w:ind w:firstLine="851"/>
        <w:jc w:val="both"/>
      </w:pPr>
      <w:r w:rsidRPr="002347C5">
        <w:t xml:space="preserve">При использовании </w:t>
      </w:r>
      <w:r w:rsidR="00A1317E">
        <w:t>изделий</w:t>
      </w:r>
      <w:r w:rsidRPr="002347C5">
        <w:t xml:space="preserve"> по назначению они не создают угрозы для жизни и здоровья потребителя, окружающей среды, а также использование </w:t>
      </w:r>
      <w:r w:rsidR="00A1317E">
        <w:t>и</w:t>
      </w:r>
      <w:r w:rsidRPr="002347C5">
        <w:t>зделий не причиняет вред имуществу потребителя при его эксплуатации.</w:t>
      </w:r>
    </w:p>
    <w:p w:rsidR="00FD650D" w:rsidRPr="002347C5" w:rsidRDefault="00FD650D" w:rsidP="00FD650D">
      <w:pPr>
        <w:autoSpaceDE w:val="0"/>
        <w:ind w:firstLine="851"/>
        <w:jc w:val="both"/>
      </w:pPr>
      <w:r w:rsidRPr="002347C5">
        <w:t xml:space="preserve">Материалы, применяемые для изготовления </w:t>
      </w:r>
      <w:r w:rsidR="00A1317E">
        <w:t>и</w:t>
      </w:r>
      <w:r w:rsidRPr="002347C5">
        <w:t xml:space="preserve">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BD7CB6" w:rsidRDefault="00BD7CB6" w:rsidP="00BD7CB6">
      <w:pPr>
        <w:spacing w:before="120" w:after="120"/>
        <w:ind w:left="17" w:firstLine="976"/>
        <w:jc w:val="both"/>
      </w:pPr>
      <w:r w:rsidRPr="00BD7CB6">
        <w:t>Проведение работ по изготовлению протезов для инвалидов и отдельных категорий граждан из числа ветеранов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</w:t>
      </w:r>
    </w:p>
    <w:p w:rsidR="003B6AD7" w:rsidRDefault="00FD650D" w:rsidP="003B6AD7">
      <w:pPr>
        <w:spacing w:before="120" w:after="120"/>
        <w:ind w:left="17"/>
        <w:jc w:val="center"/>
        <w:rPr>
          <w:b/>
        </w:rPr>
      </w:pPr>
      <w:r w:rsidRPr="002347C5">
        <w:rPr>
          <w:b/>
        </w:rPr>
        <w:t>Требования к результатам работ</w:t>
      </w:r>
    </w:p>
    <w:p w:rsidR="003B6AD7" w:rsidRDefault="00FD650D" w:rsidP="003B6AD7">
      <w:pPr>
        <w:spacing w:before="120" w:after="120"/>
        <w:ind w:left="17" w:firstLine="550"/>
        <w:jc w:val="both"/>
      </w:pPr>
      <w:r w:rsidRPr="002347C5">
        <w:t xml:space="preserve">Работы по </w:t>
      </w:r>
      <w:r w:rsidRPr="00D47E89">
        <w:t xml:space="preserve">изготовлению </w:t>
      </w:r>
      <w:r w:rsidR="003B6AD7">
        <w:t>изделий</w:t>
      </w:r>
      <w:r w:rsidRPr="002347C5">
        <w:t xml:space="preserve"> следует считать эффективно исполненными, если у получателя полностью, частично восстановлена опорная</w:t>
      </w:r>
      <w:r>
        <w:t>,</w:t>
      </w:r>
      <w:r w:rsidRPr="002347C5"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</w:t>
      </w:r>
      <w:r w:rsidR="003B6AD7">
        <w:t>изделиями</w:t>
      </w:r>
      <w:r w:rsidRPr="002347C5">
        <w:t xml:space="preserve"> выполняются с надлежащим качеством и в установленные сроки.</w:t>
      </w:r>
    </w:p>
    <w:p w:rsidR="003B6AD7" w:rsidRDefault="00FD650D" w:rsidP="003B6AD7">
      <w:pPr>
        <w:spacing w:before="120" w:after="120"/>
        <w:ind w:left="17" w:firstLine="550"/>
        <w:jc w:val="both"/>
      </w:pPr>
      <w:r w:rsidRPr="002347C5">
        <w:t xml:space="preserve">Максимальное время ожидания Получателей в очереди при приеме, примерке, выдачи изделия 30 минут. Выдача </w:t>
      </w:r>
      <w:r w:rsidR="003B6AD7">
        <w:t xml:space="preserve">протезов </w:t>
      </w:r>
      <w:r w:rsidRPr="002347C5">
        <w:t xml:space="preserve">Получателям осуществляется с соблюдением требований ГОСТ Р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наружные». </w:t>
      </w:r>
    </w:p>
    <w:p w:rsidR="00FD650D" w:rsidRPr="002347C5" w:rsidRDefault="00FD650D" w:rsidP="003B6AD7">
      <w:pPr>
        <w:spacing w:before="120" w:after="120"/>
        <w:ind w:left="17" w:firstLine="550"/>
        <w:jc w:val="both"/>
      </w:pPr>
      <w:r w:rsidRPr="002347C5">
        <w:t>Этикетка изделия содержит информацию об узлах и комплектующих, из которых оно изготовлено, а именно: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наименование узлов (комплектующих),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компания изготовитель узлов (комплектующих),</w:t>
      </w:r>
    </w:p>
    <w:p w:rsidR="00FD650D" w:rsidRPr="002347C5" w:rsidRDefault="00FD650D" w:rsidP="00FD650D">
      <w:pPr>
        <w:keepNext/>
        <w:ind w:left="17" w:firstLine="851"/>
        <w:jc w:val="both"/>
      </w:pPr>
      <w:r w:rsidRPr="002347C5">
        <w:t>- страна происхождения узлов (комплектующих).</w:t>
      </w:r>
    </w:p>
    <w:p w:rsidR="00FD650D" w:rsidRPr="002347C5" w:rsidRDefault="00FD650D" w:rsidP="00FD650D">
      <w:pPr>
        <w:spacing w:before="120" w:after="120"/>
        <w:ind w:left="-181"/>
        <w:jc w:val="center"/>
      </w:pPr>
      <w:r w:rsidRPr="002347C5">
        <w:rPr>
          <w:b/>
        </w:rPr>
        <w:t>Требования к размерам и упаковке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ГОСТ 20790-93/ГОСТ Р 50444-92 «Приборы аппараты и оборудование медицинские. Общие технические условия», </w:t>
      </w:r>
      <w:r w:rsidR="00BD7CB6">
        <w:rPr>
          <w:rFonts w:eastAsia="Times New Roman"/>
          <w:kern w:val="0"/>
          <w:lang w:eastAsia="ru-RU"/>
        </w:rPr>
        <w:t>ГОСТ 51632-2021</w:t>
      </w:r>
      <w:r w:rsidR="00BD7CB6" w:rsidRPr="002347C5">
        <w:t xml:space="preserve"> </w:t>
      </w:r>
      <w:r w:rsidRPr="002347C5">
        <w:t>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D650D" w:rsidRPr="002347C5" w:rsidRDefault="00FD650D" w:rsidP="00FD650D">
      <w:pPr>
        <w:ind w:firstLine="851"/>
        <w:jc w:val="both"/>
      </w:pPr>
      <w:r w:rsidRPr="002347C5">
        <w:t xml:space="preserve">Упаковка </w:t>
      </w:r>
      <w:r w:rsidR="003B6AD7">
        <w:t>изделий</w:t>
      </w:r>
      <w:r w:rsidRPr="002347C5">
        <w:t xml:space="preserve">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FD650D" w:rsidRPr="002347C5" w:rsidRDefault="00FD650D" w:rsidP="00FD650D">
      <w:pPr>
        <w:ind w:firstLine="851"/>
        <w:jc w:val="both"/>
      </w:pPr>
      <w:r w:rsidRPr="002347C5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B6500" w:rsidRPr="00DC4F64" w:rsidRDefault="00FD650D" w:rsidP="000A7A2A">
      <w:pPr>
        <w:ind w:firstLine="851"/>
        <w:jc w:val="both"/>
        <w:rPr>
          <w:sz w:val="26"/>
          <w:szCs w:val="26"/>
        </w:rPr>
      </w:pPr>
      <w:r w:rsidRPr="002347C5">
        <w:t xml:space="preserve">Комплектация протеза, изготавливаемого </w:t>
      </w:r>
      <w:r w:rsidR="00121294">
        <w:t>получателю</w:t>
      </w:r>
      <w:r w:rsidRPr="002347C5">
        <w:t xml:space="preserve">, определяется индивидуально исходя из особенностей и индивидуальной потребности </w:t>
      </w:r>
      <w:r w:rsidR="00121294">
        <w:t>получателя</w:t>
      </w:r>
      <w:r w:rsidRPr="002347C5">
        <w:t xml:space="preserve"> материалами в соответствии с техническими параметрами </w:t>
      </w:r>
      <w:r w:rsidR="003B6AD7">
        <w:t>и</w:t>
      </w:r>
      <w:r w:rsidRPr="002347C5">
        <w:t>зделия указанного в техническом задании.</w:t>
      </w:r>
    </w:p>
    <w:p w:rsidR="000A7A2A" w:rsidRDefault="000A7A2A"/>
    <w:p w:rsidR="00DB57F7" w:rsidRDefault="00BD7CB6">
      <w:r>
        <w:t>Н</w:t>
      </w:r>
      <w:r w:rsidR="006B6500">
        <w:t xml:space="preserve">ачальник ОСПР _______________ </w:t>
      </w:r>
      <w:r>
        <w:t>Гильмеев А.Ю.</w:t>
      </w:r>
    </w:p>
    <w:sectPr w:rsidR="00DB57F7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8B" w:rsidRDefault="00512E8B" w:rsidP="006B6500">
      <w:r>
        <w:separator/>
      </w:r>
    </w:p>
  </w:endnote>
  <w:endnote w:type="continuationSeparator" w:id="0">
    <w:p w:rsidR="00512E8B" w:rsidRDefault="00512E8B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8B" w:rsidRDefault="00512E8B" w:rsidP="006B6500">
      <w:r>
        <w:separator/>
      </w:r>
    </w:p>
  </w:footnote>
  <w:footnote w:type="continuationSeparator" w:id="0">
    <w:p w:rsidR="00512E8B" w:rsidRDefault="00512E8B" w:rsidP="006B6500">
      <w:r>
        <w:continuationSeparator/>
      </w:r>
    </w:p>
  </w:footnote>
  <w:footnote w:id="1">
    <w:p w:rsidR="006D3D3A" w:rsidRDefault="006D3D3A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25299"/>
    <w:rsid w:val="00055515"/>
    <w:rsid w:val="000A7A2A"/>
    <w:rsid w:val="00121294"/>
    <w:rsid w:val="0019463F"/>
    <w:rsid w:val="001B1FBA"/>
    <w:rsid w:val="00275B1B"/>
    <w:rsid w:val="00280C63"/>
    <w:rsid w:val="002F2798"/>
    <w:rsid w:val="002F6402"/>
    <w:rsid w:val="00337557"/>
    <w:rsid w:val="003634A9"/>
    <w:rsid w:val="00382FEE"/>
    <w:rsid w:val="003915E0"/>
    <w:rsid w:val="003B6AD7"/>
    <w:rsid w:val="0042573F"/>
    <w:rsid w:val="00470BDE"/>
    <w:rsid w:val="004B4EC8"/>
    <w:rsid w:val="004C5FF2"/>
    <w:rsid w:val="00512E8B"/>
    <w:rsid w:val="00550D72"/>
    <w:rsid w:val="00557AB2"/>
    <w:rsid w:val="005C5B5F"/>
    <w:rsid w:val="006211F9"/>
    <w:rsid w:val="006323C0"/>
    <w:rsid w:val="00642560"/>
    <w:rsid w:val="00653153"/>
    <w:rsid w:val="006637C7"/>
    <w:rsid w:val="006B6500"/>
    <w:rsid w:val="006D396C"/>
    <w:rsid w:val="006D3D3A"/>
    <w:rsid w:val="006E1556"/>
    <w:rsid w:val="006F4FA0"/>
    <w:rsid w:val="006F63D3"/>
    <w:rsid w:val="0071207A"/>
    <w:rsid w:val="00731B3C"/>
    <w:rsid w:val="0078463A"/>
    <w:rsid w:val="007A55F2"/>
    <w:rsid w:val="00820A83"/>
    <w:rsid w:val="00855FD7"/>
    <w:rsid w:val="00922AAC"/>
    <w:rsid w:val="00966669"/>
    <w:rsid w:val="009806CB"/>
    <w:rsid w:val="00984A60"/>
    <w:rsid w:val="009A292C"/>
    <w:rsid w:val="009C4F32"/>
    <w:rsid w:val="00A1317E"/>
    <w:rsid w:val="00A13520"/>
    <w:rsid w:val="00A35967"/>
    <w:rsid w:val="00A63A44"/>
    <w:rsid w:val="00AB2F15"/>
    <w:rsid w:val="00AD1B1A"/>
    <w:rsid w:val="00AF34AF"/>
    <w:rsid w:val="00B016E3"/>
    <w:rsid w:val="00B52D53"/>
    <w:rsid w:val="00B67069"/>
    <w:rsid w:val="00B740A0"/>
    <w:rsid w:val="00B768F1"/>
    <w:rsid w:val="00B84D05"/>
    <w:rsid w:val="00BC0D66"/>
    <w:rsid w:val="00BD7CB6"/>
    <w:rsid w:val="00BE6F57"/>
    <w:rsid w:val="00C35694"/>
    <w:rsid w:val="00C622F8"/>
    <w:rsid w:val="00CA2A45"/>
    <w:rsid w:val="00D37918"/>
    <w:rsid w:val="00D94872"/>
    <w:rsid w:val="00DB57F7"/>
    <w:rsid w:val="00DC70BF"/>
    <w:rsid w:val="00DD7864"/>
    <w:rsid w:val="00E27930"/>
    <w:rsid w:val="00E732B8"/>
    <w:rsid w:val="00E74F49"/>
    <w:rsid w:val="00EC5803"/>
    <w:rsid w:val="00EF6E3F"/>
    <w:rsid w:val="00F65D0C"/>
    <w:rsid w:val="00F6618D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5906-C54C-404C-B1E3-F3D4C44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D0CE-68A5-45E0-9F9A-0597328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Хайруллина Лейсан Габдулловна</cp:lastModifiedBy>
  <cp:revision>9</cp:revision>
  <cp:lastPrinted>2021-11-26T07:19:00Z</cp:lastPrinted>
  <dcterms:created xsi:type="dcterms:W3CDTF">2021-11-24T08:30:00Z</dcterms:created>
  <dcterms:modified xsi:type="dcterms:W3CDTF">2021-11-26T07:22:00Z</dcterms:modified>
</cp:coreProperties>
</file>