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8B40D8" w:rsidRPr="008B40D8" w:rsidRDefault="00390A6E" w:rsidP="008B40D8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A6E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</w:t>
      </w:r>
      <w:r w:rsidR="00413313" w:rsidRPr="00413313">
        <w:rPr>
          <w:rFonts w:ascii="Times New Roman" w:eastAsia="Times New Roman" w:hAnsi="Times New Roman"/>
          <w:sz w:val="24"/>
          <w:szCs w:val="24"/>
          <w:lang w:eastAsia="ru-RU"/>
        </w:rPr>
        <w:t>работ по индивидуальному изготовлению протеза бедра модульного с микропроцессорным управлением для инвалида в 2023 году</w:t>
      </w:r>
    </w:p>
    <w:p w:rsidR="007A43EE" w:rsidRPr="00F60BD8" w:rsidRDefault="00F80ED0" w:rsidP="008B40D8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C7090" w:rsidRPr="009C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3E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верхних конечностей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E4217" w:rsidRDefault="002E4217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9F55C5" w:rsidRDefault="009F55C5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508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89"/>
        <w:gridCol w:w="6816"/>
        <w:gridCol w:w="1302"/>
      </w:tblGrid>
      <w:tr w:rsidR="00413313" w:rsidRPr="00413313" w:rsidTr="00413313">
        <w:trPr>
          <w:trHeight w:val="450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13" w:rsidRPr="00413313" w:rsidRDefault="00413313" w:rsidP="00413313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13" w:rsidRPr="00413313" w:rsidRDefault="00413313" w:rsidP="00413313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313" w:rsidRPr="00413313" w:rsidRDefault="00413313" w:rsidP="00413313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Описание объекта закупки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13" w:rsidRPr="00413313" w:rsidRDefault="00413313" w:rsidP="00413313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Количество, шт.</w:t>
            </w:r>
          </w:p>
        </w:tc>
      </w:tr>
      <w:tr w:rsidR="00413313" w:rsidRPr="00413313" w:rsidTr="00413313">
        <w:trPr>
          <w:trHeight w:val="45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13" w:rsidRPr="00413313" w:rsidRDefault="00413313" w:rsidP="00413313">
            <w:pPr>
              <w:spacing w:after="60" w:line="240" w:lineRule="auto"/>
              <w:ind w:left="-121" w:firstLin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13" w:rsidRPr="00413313" w:rsidRDefault="00413313" w:rsidP="00413313">
            <w:pPr>
              <w:spacing w:after="6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8-07-12</w:t>
            </w:r>
          </w:p>
          <w:p w:rsidR="00413313" w:rsidRPr="00413313" w:rsidRDefault="00413313" w:rsidP="00413313">
            <w:pPr>
              <w:spacing w:after="6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бедра модульный с микропроцессорным управлением</w:t>
            </w:r>
          </w:p>
          <w:p w:rsidR="00413313" w:rsidRPr="00413313" w:rsidRDefault="00413313" w:rsidP="00413313">
            <w:pPr>
              <w:spacing w:after="6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3313" w:rsidRPr="00413313" w:rsidRDefault="00413313" w:rsidP="00413313">
            <w:pPr>
              <w:spacing w:after="6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 бедра модульный с микропроцессорным управлением должен быть индивидуального изготовления. 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Приемная гильза должна быть индивидуального изготовления по слепку с культи пациента, скелетированная. Материал приемной гильзы должен быть из антисептического материала с молекулами серебра. 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бедра модульный с микропроцессорным управлением должен иметь: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гидравлический одноосный коленный шарнир с электронной системой управления, обеспечивающей безопасную физиологическую ходьбу по любой поверхности, с функцией автоматической подстройки коленного шарнира под скорость и условия ходьбы инвалида, с режимом, дающим возможность подниматься по лестнице и наклонной плоскости переменным (не приставным) шагом, с режимом полной фиксации под любым углом;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стопу для инвалидов повышенного и высокого уровней активности, которая должна состоять из сдвоенных пружин и длинного базового элемента, стопа должна эффективно рекуперировать энергию при обеспечении плавного переката на разных скоростях ходьбы и иметь эластичное соединение карбоновых пружин и базового элемента для адаптации к неровным опорным поверхностям. Структурная высота должна быть 150 мм, вес без косметической оболочки 450г. (референсный размер – 26 см).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настраиваемую треступенчатую амортизацию с использованием клиньев;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защиту от пресной, соленой и хлорированной воды;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каналы для стока воды на соединительном адаптере и дренажные отверстия в косметической оболочке;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гильзы.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должны быть изготовлены из титана на нагрузку до 125 кг.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вес пользователя до 150 кг.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Косметическая оболочка должна быть модульной, съемной, пластиковой с защитной функцией.</w:t>
            </w:r>
          </w:p>
          <w:p w:rsidR="00413313" w:rsidRPr="00413313" w:rsidRDefault="00413313" w:rsidP="004133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должно быть мышечно-вакуумным.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3" w:rsidRPr="00413313" w:rsidRDefault="00413313" w:rsidP="0041331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413313" w:rsidRPr="00413313" w:rsidRDefault="00413313" w:rsidP="0041331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50" w:rsidRPr="00E74CFB" w:rsidRDefault="00117350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487DA0" w:rsidP="0041331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87D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Контракт вступает в силу со дня подписания его Сторонами и действует до 30.11.2023 года. Окончание срока действия Контракта не влечет прекращения неисполненных обязательств Сторон по Контракту.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B16D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B16D2" w:rsidRPr="00F60BD8" w:rsidRDefault="00413313" w:rsidP="00B56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 w:rsidRPr="00413313">
              <w:rPr>
                <w:rFonts w:ascii="Times New Roman" w:hAnsi="Times New Roman" w:cs="Times New Roman"/>
                <w:sz w:val="24"/>
                <w:szCs w:val="24"/>
              </w:rPr>
              <w:t>осуществляется в течение 60 дней с даты направления Заказчиком Исполнителю реестра Получателей Изделий в объеме, указанном в каждом реестре Получателей Изделий. В случае нарушения сроков выполнения работ, Заказчик имеет право не принимать и не оплачивать такие работы. Реестры Получателей Изделий направляются в период с даты заключения контракта по 30.08.2023 года.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487DA0" w:rsidRPr="00487DA0" w:rsidRDefault="00487DA0" w:rsidP="00487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 w:rsidRP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выполнения работ: - обмер, примерка и выдача Изделий Получателям в пунктах приема, согласно Техническому заданию, организованных Исполнителем в пределах административной границы субъектов Российской Федерации – Московская область и/или г. Москва; </w:t>
            </w:r>
          </w:p>
          <w:p w:rsidR="00487DA0" w:rsidRDefault="00487DA0" w:rsidP="00487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обмер, примерка и выдача Изделий по желанию Получателей должны производиться выездными бригадами Исполнителя на дому (по адресам места жительства в Москве и Московской области, указанных в Реестрах Получателей Изделий) лежачим и нетранспортабельным инвалидам при условии наличия у них 3 степени способности к самостоятельному передвижению (неспособность к самостоятельному передвижению и нуждаемость в постоянной помощи других лиц), установленной федеральным казённым учреждением медико-социальной экспертизы и зафиксированной в действующей Индивидуальной программе реабилитации или абилитации инвалида (ребёнка-инвалида) в соответствии с Приказом Министерства труда и социальной защиты РФ от 13 июня 2017 года № 486н.».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Осуществлять изготовление Инвалидам (далее – Получатели) протезов на нижние конечности (далее – Изделия), указанных в техническом задании. 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Исполнитель выполняет работы в пунктах приема, выездными бригадами по адресам местожительства Получателей, в соответствии с Реестром Получателей Изделий.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Реестры Получателей Изделий направляются Заказчиком в адрес Исполнителя в электронном виде на электронный адрес ответственного лица. Дата и время выполнения работ Исполнителем, предварительно (не менее чем за день) согласовывается с Получателями.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Исполнитель проводит работы по изготовлению Изделий Получателю при представлении паспорта Получателя и направления (по форме, утвержденной приказом Министерства здравоохранения и социального развития Российской Федерации № 439н от 21.08.2008), выдаваемого Заказчиком. 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случае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представителя. 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работы по изготовлению Изделий по антропометрическим параметрам Получателей, в зависимости от индивидуальных особенностей, медицинских показаний Получателей и вида имеющейся патологии.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Выдача Изделий, гарантийного талона осуществляется в пунктах приема, выездными бригадами по месту жительства Получателей.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Консультирование по использованию Изделий Получателями осуществляется на весь период гарантийного срока эксплуатации Изделий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Изделий Получателям осуществляется совместно с гарантийным талоном и обучением пользованию Изделиями Получателей.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гарантийный ремонт Изделий за счет собственных средств в соответствии с гарантийным сроком, указанным в контракте.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Осуществлять прием Получателей специалистами медико-технической комиссии (МТК) протезно-ортопедического предприятия, для диагностики состояния опорно-двигательного аппарата, определения характера и степени поломки (деформации, износа) изделия, с оформлением в тот же день соответствующего заключения МТК и заказа-наряда на ремонт Изделия. </w:t>
            </w:r>
          </w:p>
          <w:p w:rsidR="00413313" w:rsidRPr="00413313" w:rsidRDefault="00487DA0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0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консультирование по пользованию отремонтированным Изделием одновременно с его выдачей.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Обеспечение возможности ремонта, устранения недостатков при выполнении работ по изготовлению Изделий осуществляется в соответствии с Федеральным законом от 07.02.1992 № 2300-1 «О защите прав потребителей». 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Изготавливать для Получателей Изделия, удовлетворяющие следующим требованиям: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Материалы, применяемые для изготовления Изделий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Материалы (сырье), применяемые для изготовления Изделий должны соответствовать единым санитарно-эпидемиологическим и гигиеническим требованиям к Изделиям, подлежащим санитарно-эпидемиологическому надзору (контролю).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Осуществлять выполнение комплекса работ при наличии соответствующей медицинской лицензии (расшифровка травматологии и ортопедии) согласно Перечню работ (услуг), составляющих медицинскую деятельность, утвержденному Постановлением Правительства Российской Федерации № 291 от 16.04.2015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 у Исполнителя или Соисполнителя (-лей), в случае его привлечения, осуществляющего (-щих) подбор протезно-ортопедических изделий, является обязательным условием (Федеральный закон от 04.05.2011 № 99-ФЗ).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Требования, предъявляемые к Исполнителю при заключении контракта и к условиям выполнения работ, установленных в настоящем Техническом задании должны соблюдаться соисполнителем в случае его привлечения.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 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ГОСТ Р ИСО 22523-2007 «Протезы конечностей и ортезы наружные. Требования и методы испытаний»;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ГОСТ Р ИСО 15032-2001 «Протезы. Испытания конструкции тазобедренных узлов»;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ГОСТ Р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ГОСТ ISO 10993-1-2021 «Изделия медицинские. Оценка биологического действия медицинских изделий. Часть 1. Оценка и исследования»;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ГОСТ ISO 10993-5-2021 «Изделия медицинские. Оценка биологического действия медицинских изделий. Часть 5. Исследования на цитотоксичность: методы in vitro»;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ГОСТ ISO 10993-10-2021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ГОСТ Р 52770-2016 «Изделия медицинские. Требования безопасности. Методы санитарно-химических и токсикологических испытаний»;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ГОСТ Р 51819-2022 «Протезирование и ортезирование верхних и нижних конечностей. Термины и определения». 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ГОСТ Р 51191-2019 «Узлы протезов нижних конечностей. Технические требования и методы испытаний»;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ГОСТ Р 53869-2021 «Протезы нижних конечностей. Технические требования».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Изделия должны быть в упаковке, защищающей от повреждений и воздействия внешней среды.</w:t>
            </w:r>
          </w:p>
          <w:p w:rsidR="00413313" w:rsidRPr="00413313" w:rsidRDefault="00204BF2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="0048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3313"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Маркировка.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должна соответствовать ГОСТ Р ИСО 22523-2007 «Протезы конечностей и ортезы наружные. Требования и методы испытаний», а также содержать: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 местонахождение изготовителя (продавца, поставщика), товарный знак (при наличии);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Изделия, товарную марку (при наличии), вид Изделия в зависимости от назначения, группу и размеры Изделия, номер Изделия (при наличии);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артикула (при наличии);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дату (месяц, год) изготовления;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идентификационный номер реестра Получателей;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штриховой код (при наличии).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должна быть нанесена на Изделие на русском языке, должна быть нестираемой и сохранять свои свойства на весь срок действия гарантийных обязательств по Контракту.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упаковка и маркировка на ней должны соответствовать требованиям нормативных актов Российской Федерации. </w:t>
            </w:r>
          </w:p>
          <w:p w:rsidR="00413313" w:rsidRPr="00413313" w:rsidRDefault="00413313" w:rsidP="0041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несет ответственность за ненадлежащую упаковку, не обеспечивающую сохранность товара при его хранении и транспортировании до Заказчика.</w:t>
            </w:r>
          </w:p>
          <w:p w:rsidR="00152732" w:rsidRDefault="00413313" w:rsidP="0015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должно быть маркировано в соответствии с требованиями к маркировке таких изделий его производителем. Маркировка должна содержать данные, необходимые для определения торговой марки, производителя, страны изготовления, и другие данные с целью идентификации товара и определения соответствия поставленного товара заявленным требованиям.</w:t>
            </w:r>
          </w:p>
          <w:p w:rsidR="00C0341B" w:rsidRPr="00152732" w:rsidRDefault="00152732" w:rsidP="00152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Изделия должны быть новыми,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свободными от прав третьих лиц.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5D0C5F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  <w:bookmarkStart w:id="0" w:name="_GoBack"/>
            <w:bookmarkEnd w:id="0"/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413313" w:rsidRPr="00413313" w:rsidRDefault="00413313" w:rsidP="00413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Изделий должен составлять не менее 12 (Двенадцати) месяцев с даты подписания акта приема-передачи Изделий Получателю.</w:t>
            </w:r>
          </w:p>
          <w:p w:rsidR="00397ED1" w:rsidRPr="00E74CFB" w:rsidRDefault="00397ED1" w:rsidP="00152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0C" w:rsidRDefault="00354D0C">
      <w:pPr>
        <w:spacing w:after="0" w:line="240" w:lineRule="auto"/>
      </w:pPr>
      <w:r>
        <w:separator/>
      </w:r>
    </w:p>
  </w:endnote>
  <w:endnote w:type="continuationSeparator" w:id="0">
    <w:p w:rsidR="00354D0C" w:rsidRDefault="0035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0C" w:rsidRDefault="00354D0C">
      <w:pPr>
        <w:spacing w:after="0" w:line="240" w:lineRule="auto"/>
      </w:pPr>
      <w:r>
        <w:separator/>
      </w:r>
    </w:p>
  </w:footnote>
  <w:footnote w:type="continuationSeparator" w:id="0">
    <w:p w:rsidR="00354D0C" w:rsidRDefault="00354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5630"/>
    <w:multiLevelType w:val="hybridMultilevel"/>
    <w:tmpl w:val="4DD8B844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69DE"/>
    <w:multiLevelType w:val="hybridMultilevel"/>
    <w:tmpl w:val="783AE546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730F5"/>
    <w:multiLevelType w:val="hybridMultilevel"/>
    <w:tmpl w:val="E37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16D03"/>
    <w:multiLevelType w:val="hybridMultilevel"/>
    <w:tmpl w:val="907090B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836C5"/>
    <w:multiLevelType w:val="hybridMultilevel"/>
    <w:tmpl w:val="C9241A2E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37F1D"/>
    <w:multiLevelType w:val="hybridMultilevel"/>
    <w:tmpl w:val="ABF8D1C8"/>
    <w:lvl w:ilvl="0" w:tplc="31AAB0A6">
      <w:numFmt w:val="bullet"/>
      <w:lvlText w:val="•"/>
      <w:lvlJc w:val="left"/>
      <w:pPr>
        <w:ind w:left="18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4AFE"/>
    <w:rsid w:val="0001613A"/>
    <w:rsid w:val="0002491E"/>
    <w:rsid w:val="000362ED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4FE8"/>
    <w:rsid w:val="000D60FC"/>
    <w:rsid w:val="000E53F5"/>
    <w:rsid w:val="00101416"/>
    <w:rsid w:val="0011446B"/>
    <w:rsid w:val="00114EEF"/>
    <w:rsid w:val="00117350"/>
    <w:rsid w:val="001226EB"/>
    <w:rsid w:val="00123EDC"/>
    <w:rsid w:val="00136B80"/>
    <w:rsid w:val="00136D86"/>
    <w:rsid w:val="001475A2"/>
    <w:rsid w:val="00152732"/>
    <w:rsid w:val="00157746"/>
    <w:rsid w:val="001677BE"/>
    <w:rsid w:val="00170E12"/>
    <w:rsid w:val="0017136F"/>
    <w:rsid w:val="00185E05"/>
    <w:rsid w:val="00186DF1"/>
    <w:rsid w:val="00190EF1"/>
    <w:rsid w:val="00197964"/>
    <w:rsid w:val="00197E6B"/>
    <w:rsid w:val="001B53C4"/>
    <w:rsid w:val="001B6100"/>
    <w:rsid w:val="001B6315"/>
    <w:rsid w:val="001C1BB4"/>
    <w:rsid w:val="001C288E"/>
    <w:rsid w:val="001D3EB5"/>
    <w:rsid w:val="001D4DB0"/>
    <w:rsid w:val="001E0221"/>
    <w:rsid w:val="001E2966"/>
    <w:rsid w:val="001E52CE"/>
    <w:rsid w:val="001E5D81"/>
    <w:rsid w:val="001E735A"/>
    <w:rsid w:val="001F14C0"/>
    <w:rsid w:val="001F239D"/>
    <w:rsid w:val="00204BF2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33C5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C7F19"/>
    <w:rsid w:val="002D023A"/>
    <w:rsid w:val="002D3B35"/>
    <w:rsid w:val="002D5324"/>
    <w:rsid w:val="002D5726"/>
    <w:rsid w:val="002E33C0"/>
    <w:rsid w:val="002E4217"/>
    <w:rsid w:val="002E51F8"/>
    <w:rsid w:val="002F1BFD"/>
    <w:rsid w:val="002F4871"/>
    <w:rsid w:val="00301125"/>
    <w:rsid w:val="00303039"/>
    <w:rsid w:val="00303E9F"/>
    <w:rsid w:val="003043D5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4D0C"/>
    <w:rsid w:val="00355396"/>
    <w:rsid w:val="00356B06"/>
    <w:rsid w:val="003653EC"/>
    <w:rsid w:val="003804D6"/>
    <w:rsid w:val="00380F97"/>
    <w:rsid w:val="00383D90"/>
    <w:rsid w:val="00390A6E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7136"/>
    <w:rsid w:val="003F6904"/>
    <w:rsid w:val="00400C4C"/>
    <w:rsid w:val="00402CBE"/>
    <w:rsid w:val="00404462"/>
    <w:rsid w:val="00413313"/>
    <w:rsid w:val="0041798D"/>
    <w:rsid w:val="00417B5D"/>
    <w:rsid w:val="00426E9E"/>
    <w:rsid w:val="004332B8"/>
    <w:rsid w:val="004401A3"/>
    <w:rsid w:val="00445D0C"/>
    <w:rsid w:val="00446599"/>
    <w:rsid w:val="004469A7"/>
    <w:rsid w:val="004565FF"/>
    <w:rsid w:val="004632FD"/>
    <w:rsid w:val="00470A67"/>
    <w:rsid w:val="004735CE"/>
    <w:rsid w:val="0048096B"/>
    <w:rsid w:val="00487DA0"/>
    <w:rsid w:val="00490704"/>
    <w:rsid w:val="00491860"/>
    <w:rsid w:val="00495576"/>
    <w:rsid w:val="004B1893"/>
    <w:rsid w:val="004B1933"/>
    <w:rsid w:val="004B4C35"/>
    <w:rsid w:val="004B5789"/>
    <w:rsid w:val="004C2E6A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A7295"/>
    <w:rsid w:val="005B3078"/>
    <w:rsid w:val="005B3348"/>
    <w:rsid w:val="005C4139"/>
    <w:rsid w:val="005D0C5F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464B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5032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B7DBB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03DF1"/>
    <w:rsid w:val="00814FB5"/>
    <w:rsid w:val="0082416A"/>
    <w:rsid w:val="00824847"/>
    <w:rsid w:val="008367F1"/>
    <w:rsid w:val="008369C4"/>
    <w:rsid w:val="0084172D"/>
    <w:rsid w:val="008569C0"/>
    <w:rsid w:val="008619D1"/>
    <w:rsid w:val="008626B1"/>
    <w:rsid w:val="0086552B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B40D8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4CF9"/>
    <w:rsid w:val="00947A10"/>
    <w:rsid w:val="00957A00"/>
    <w:rsid w:val="009669B5"/>
    <w:rsid w:val="00967B8D"/>
    <w:rsid w:val="00974049"/>
    <w:rsid w:val="00975C2A"/>
    <w:rsid w:val="009838DA"/>
    <w:rsid w:val="00983F4E"/>
    <w:rsid w:val="00984BFF"/>
    <w:rsid w:val="009859C8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B16D2"/>
    <w:rsid w:val="009B27C1"/>
    <w:rsid w:val="009B7456"/>
    <w:rsid w:val="009C2E07"/>
    <w:rsid w:val="009C7090"/>
    <w:rsid w:val="009E0B07"/>
    <w:rsid w:val="009F2B60"/>
    <w:rsid w:val="009F55C5"/>
    <w:rsid w:val="009F7274"/>
    <w:rsid w:val="00A00C64"/>
    <w:rsid w:val="00A00D61"/>
    <w:rsid w:val="00A12622"/>
    <w:rsid w:val="00A272F6"/>
    <w:rsid w:val="00A3610D"/>
    <w:rsid w:val="00A42201"/>
    <w:rsid w:val="00A43760"/>
    <w:rsid w:val="00A43836"/>
    <w:rsid w:val="00A50541"/>
    <w:rsid w:val="00A51A89"/>
    <w:rsid w:val="00A53DB8"/>
    <w:rsid w:val="00A61372"/>
    <w:rsid w:val="00A651E1"/>
    <w:rsid w:val="00A73710"/>
    <w:rsid w:val="00A7764B"/>
    <w:rsid w:val="00A90804"/>
    <w:rsid w:val="00A9381B"/>
    <w:rsid w:val="00AA353F"/>
    <w:rsid w:val="00AA516B"/>
    <w:rsid w:val="00AA5587"/>
    <w:rsid w:val="00AA6C39"/>
    <w:rsid w:val="00AA6E29"/>
    <w:rsid w:val="00AB0658"/>
    <w:rsid w:val="00AB7FCB"/>
    <w:rsid w:val="00AC0431"/>
    <w:rsid w:val="00AC1748"/>
    <w:rsid w:val="00AC35C4"/>
    <w:rsid w:val="00AC6EB8"/>
    <w:rsid w:val="00AE1199"/>
    <w:rsid w:val="00AE4B42"/>
    <w:rsid w:val="00AF12AE"/>
    <w:rsid w:val="00AF49D6"/>
    <w:rsid w:val="00B03A71"/>
    <w:rsid w:val="00B041CD"/>
    <w:rsid w:val="00B04549"/>
    <w:rsid w:val="00B07090"/>
    <w:rsid w:val="00B23F83"/>
    <w:rsid w:val="00B2599A"/>
    <w:rsid w:val="00B25B4A"/>
    <w:rsid w:val="00B26AF1"/>
    <w:rsid w:val="00B302B9"/>
    <w:rsid w:val="00B31978"/>
    <w:rsid w:val="00B4309F"/>
    <w:rsid w:val="00B54E2F"/>
    <w:rsid w:val="00B56963"/>
    <w:rsid w:val="00B60D5F"/>
    <w:rsid w:val="00B61088"/>
    <w:rsid w:val="00B63BE5"/>
    <w:rsid w:val="00B679F1"/>
    <w:rsid w:val="00B73548"/>
    <w:rsid w:val="00B77F91"/>
    <w:rsid w:val="00B82D70"/>
    <w:rsid w:val="00B9230C"/>
    <w:rsid w:val="00BB3E73"/>
    <w:rsid w:val="00BB5859"/>
    <w:rsid w:val="00BC4C08"/>
    <w:rsid w:val="00BD5687"/>
    <w:rsid w:val="00BD632F"/>
    <w:rsid w:val="00BD63F0"/>
    <w:rsid w:val="00BD654A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065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D62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C49C2"/>
    <w:rsid w:val="00DC5A82"/>
    <w:rsid w:val="00DE1A1F"/>
    <w:rsid w:val="00DE4583"/>
    <w:rsid w:val="00DE5446"/>
    <w:rsid w:val="00DF3C3D"/>
    <w:rsid w:val="00DF53BA"/>
    <w:rsid w:val="00E040F5"/>
    <w:rsid w:val="00E04CC9"/>
    <w:rsid w:val="00E062AF"/>
    <w:rsid w:val="00E10177"/>
    <w:rsid w:val="00E102CE"/>
    <w:rsid w:val="00E21B30"/>
    <w:rsid w:val="00E22733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4588"/>
    <w:rsid w:val="00E74CFB"/>
    <w:rsid w:val="00E76380"/>
    <w:rsid w:val="00E76E49"/>
    <w:rsid w:val="00E84758"/>
    <w:rsid w:val="00E85BAD"/>
    <w:rsid w:val="00E92AE1"/>
    <w:rsid w:val="00E94406"/>
    <w:rsid w:val="00E94EB6"/>
    <w:rsid w:val="00E96FFE"/>
    <w:rsid w:val="00EA0102"/>
    <w:rsid w:val="00EA3B54"/>
    <w:rsid w:val="00EA5B9F"/>
    <w:rsid w:val="00EB5430"/>
    <w:rsid w:val="00EC6CAC"/>
    <w:rsid w:val="00ED1F76"/>
    <w:rsid w:val="00ED2515"/>
    <w:rsid w:val="00ED3F78"/>
    <w:rsid w:val="00ED4C79"/>
    <w:rsid w:val="00EF6340"/>
    <w:rsid w:val="00F00233"/>
    <w:rsid w:val="00F17E3E"/>
    <w:rsid w:val="00F20822"/>
    <w:rsid w:val="00F252A6"/>
    <w:rsid w:val="00F33CCD"/>
    <w:rsid w:val="00F45CCB"/>
    <w:rsid w:val="00F47F72"/>
    <w:rsid w:val="00F56252"/>
    <w:rsid w:val="00F60BD8"/>
    <w:rsid w:val="00F6693E"/>
    <w:rsid w:val="00F805DB"/>
    <w:rsid w:val="00F80ED0"/>
    <w:rsid w:val="00F87837"/>
    <w:rsid w:val="00F90F95"/>
    <w:rsid w:val="00F92824"/>
    <w:rsid w:val="00F946F7"/>
    <w:rsid w:val="00FA63C1"/>
    <w:rsid w:val="00FB2E3F"/>
    <w:rsid w:val="00FB3E11"/>
    <w:rsid w:val="00FB4209"/>
    <w:rsid w:val="00FB55A5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3825-3E84-4557-8ABF-BEBC43CF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F5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47E6-992E-4987-BD14-BD302EDD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MaleinaMS</cp:lastModifiedBy>
  <cp:revision>3</cp:revision>
  <cp:lastPrinted>2023-07-24T13:03:00Z</cp:lastPrinted>
  <dcterms:created xsi:type="dcterms:W3CDTF">2023-07-24T06:47:00Z</dcterms:created>
  <dcterms:modified xsi:type="dcterms:W3CDTF">2023-07-24T14:40:00Z</dcterms:modified>
</cp:coreProperties>
</file>