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1E" w:rsidRDefault="002602EB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250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1812"/>
        <w:gridCol w:w="829"/>
        <w:gridCol w:w="4983"/>
        <w:gridCol w:w="3802"/>
        <w:gridCol w:w="847"/>
        <w:gridCol w:w="2977"/>
      </w:tblGrid>
      <w:tr w:rsidR="00052FEE" w:rsidTr="00653CA9">
        <w:tc>
          <w:tcPr>
            <w:tcW w:w="1812" w:type="dxa"/>
          </w:tcPr>
          <w:p w:rsidR="00052FEE" w:rsidRPr="003E577A" w:rsidRDefault="00052FEE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829" w:type="dxa"/>
          </w:tcPr>
          <w:p w:rsidR="00052FEE" w:rsidRPr="003E577A" w:rsidRDefault="00052FEE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8785" w:type="dxa"/>
            <w:gridSpan w:val="2"/>
          </w:tcPr>
          <w:p w:rsidR="00052FEE" w:rsidRPr="003E577A" w:rsidRDefault="00052FEE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847" w:type="dxa"/>
          </w:tcPr>
          <w:p w:rsidR="00052FEE" w:rsidRPr="003E577A" w:rsidRDefault="00052FE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977" w:type="dxa"/>
          </w:tcPr>
          <w:p w:rsidR="00052FEE" w:rsidRPr="003E577A" w:rsidRDefault="00052FE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052FEE" w:rsidTr="00653CA9">
        <w:tc>
          <w:tcPr>
            <w:tcW w:w="1812" w:type="dxa"/>
          </w:tcPr>
          <w:p w:rsidR="00052FEE" w:rsidRDefault="00052FEE" w:rsidP="00A15E41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21-01-07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br/>
              <w:t xml:space="preserve">Двухкомпонентный дренируемый калоприемник в комплекте: адгезивная пластина, плоская; </w:t>
            </w:r>
          </w:p>
          <w:p w:rsidR="00052FEE" w:rsidRDefault="00052FEE" w:rsidP="00A15E41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Default="00052FEE" w:rsidP="00A15E41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B82633" w:rsidRDefault="00052FEE" w:rsidP="00A15E4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мешок дренируемый</w:t>
            </w:r>
          </w:p>
        </w:tc>
        <w:tc>
          <w:tcPr>
            <w:tcW w:w="829" w:type="dxa"/>
          </w:tcPr>
          <w:p w:rsidR="00052FEE" w:rsidRPr="00B82633" w:rsidRDefault="00052FEE" w:rsidP="00B8263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ОКПД2 32.50.13.190</w:t>
            </w:r>
          </w:p>
          <w:p w:rsidR="00052FEE" w:rsidRPr="00A15E41" w:rsidRDefault="00052FEE" w:rsidP="00B826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НКМИ   156420</w:t>
            </w:r>
          </w:p>
        </w:tc>
        <w:tc>
          <w:tcPr>
            <w:tcW w:w="4983" w:type="dxa"/>
          </w:tcPr>
          <w:p w:rsidR="00052FEE" w:rsidRPr="00B82633" w:rsidRDefault="00052FEE" w:rsidP="00A15E41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Калоприемник для кишечной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052FEE" w:rsidRDefault="00052FEE" w:rsidP="00A15E41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Адгезивная пластина плоская гидроколлоидная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гипоаллергенная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стому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, с фланцем для крепления мешка, соответствующим фланцу мешка. Диаметр фланца не менее 50 мм.</w:t>
            </w:r>
          </w:p>
          <w:p w:rsidR="00052FEE" w:rsidRPr="00B82633" w:rsidRDefault="00052FEE" w:rsidP="00A15E41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A15E41" w:rsidRDefault="00052FEE" w:rsidP="00A15E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Мешок открытого типа (дренируемый) для присоединения к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агдезивной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вырезаемого отверстия не более 45 мм.</w:t>
            </w:r>
          </w:p>
        </w:tc>
        <w:tc>
          <w:tcPr>
            <w:tcW w:w="3802" w:type="dxa"/>
            <w:vMerge w:val="restart"/>
          </w:tcPr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применению);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052FEE" w:rsidRPr="00A27BCF" w:rsidRDefault="00052FEE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052FEE" w:rsidRPr="00A27BCF" w:rsidRDefault="00052FEE" w:rsidP="00A15E41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сертификато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наличии).</w:t>
            </w:r>
          </w:p>
          <w:p w:rsidR="00052FEE" w:rsidRPr="00A27BCF" w:rsidRDefault="00052FEE" w:rsidP="00A15E4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052FEE" w:rsidRPr="00A27BCF" w:rsidRDefault="00052FEE" w:rsidP="00A15E41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052FEE" w:rsidRPr="00A27BCF" w:rsidRDefault="00052FEE" w:rsidP="00A15E41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DE4EB4" w:rsidRDefault="00052FEE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стина (диаметр фланца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Pr="003E577A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933 шт.</w:t>
            </w: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3E577A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(диаметр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вырезаемого отверстия не более 45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DE4EB4" w:rsidRDefault="00052FEE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2 799 шт.</w:t>
            </w:r>
          </w:p>
        </w:tc>
      </w:tr>
      <w:tr w:rsidR="00052FEE" w:rsidTr="00653CA9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21-01-07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br/>
              <w:t xml:space="preserve">Двухкомпонентный дренируемый калоприемник в комплекте: адгезивная пластина, плоская; </w:t>
            </w: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B82633" w:rsidRDefault="00052FEE" w:rsidP="00B826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мешок дренируемый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ОКПД2 32.50.13.190</w:t>
            </w:r>
          </w:p>
          <w:p w:rsidR="00052FEE" w:rsidRPr="00A15E41" w:rsidRDefault="00052FEE" w:rsidP="00B826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НКМИ   156420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Калоприемник для кишечной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052FEE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Адгезивная пластина плоская гидроколлоидная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гипоаллергенная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стому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, с фланцем для крепления мешка, соответствующим фланцу мешка. Диаметр фланца не менее 60 мм.</w:t>
            </w:r>
          </w:p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A15E41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Мешок открытого типа (дренируемый) для присоединения к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агдезивной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пластине, с фланцем для крепления к пластине</w:t>
            </w:r>
            <w:proofErr w:type="gram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вырезаемого отверстия не более 55 мм.</w:t>
            </w:r>
          </w:p>
        </w:tc>
        <w:tc>
          <w:tcPr>
            <w:tcW w:w="3802" w:type="dxa"/>
            <w:vMerge/>
          </w:tcPr>
          <w:p w:rsidR="00052FEE" w:rsidRDefault="00052FEE" w:rsidP="00B82633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3904D5" w:rsidRDefault="00052FEE" w:rsidP="00B826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стина (диаметр фланца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Pr="003E577A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2 200 шт.</w:t>
            </w: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3E577A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(диаметр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вырезаемого отверстия не более 55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Default="00052FEE" w:rsidP="00523DB5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6 600 шт.</w:t>
            </w:r>
          </w:p>
        </w:tc>
      </w:tr>
      <w:tr w:rsidR="00052FEE" w:rsidTr="00653CA9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21-01-07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br/>
              <w:t xml:space="preserve">Двухкомпонентный дренируемый калоприемник в комплекте: адгезивная пластина, плоская; </w:t>
            </w: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B82633" w:rsidRDefault="00052FEE" w:rsidP="00B826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мешок дренируемый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ОКПД2 32.50.13.190</w:t>
            </w:r>
          </w:p>
          <w:p w:rsidR="00052FEE" w:rsidRPr="00A15E41" w:rsidRDefault="00052FEE" w:rsidP="00B826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НКМИ   156420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Калоприемник для кишечной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052FEE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Адгезивная пластина плоская гидроколлоидная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гипоаллергенная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стому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, с фланцем для крепления мешка, соответствующим фланцу мешка. Диаметр фланца не менее 70  мм.</w:t>
            </w:r>
          </w:p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A15E41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Мешок открытого типа (дренируемый) для присоединения к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агдезивной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пластине, с фланцем для крепления к пластине</w:t>
            </w:r>
            <w:proofErr w:type="gram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вырезаемого отверстия не более 65 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lastRenderedPageBreak/>
              <w:t>мм</w:t>
            </w:r>
          </w:p>
        </w:tc>
        <w:tc>
          <w:tcPr>
            <w:tcW w:w="3802" w:type="dxa"/>
            <w:vMerge/>
          </w:tcPr>
          <w:p w:rsidR="00052FEE" w:rsidRDefault="00052FEE" w:rsidP="00B82633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3904D5" w:rsidRDefault="00052FEE" w:rsidP="00B826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стина (диаметр фланца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Pr="003E577A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шт.</w:t>
            </w: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523DB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(диаметр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вырезаемого отверстия не более 65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шт.</w:t>
            </w:r>
          </w:p>
        </w:tc>
      </w:tr>
      <w:tr w:rsidR="00052FEE" w:rsidTr="00653CA9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lastRenderedPageBreak/>
              <w:t>21-01-09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br/>
              <w:t xml:space="preserve">Двухкомпонентный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недренируемый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калоприемник в комплекте: адгезивная пластина, плоская; </w:t>
            </w: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Default="00052FEE" w:rsidP="00B82633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B82633" w:rsidRDefault="00052FEE" w:rsidP="00B826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мешок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недренируемый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ОКПД2 32.50.13.190</w:t>
            </w:r>
          </w:p>
          <w:p w:rsidR="00052FEE" w:rsidRPr="00A15E41" w:rsidRDefault="00052FEE" w:rsidP="00B826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НКМИ   152460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Калоприемник для кишечной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  <w:p w:rsidR="00052FEE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Адгезивная пластина плоская гидроколлоидная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гипоаллергенная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с защитным бумажным покрытием с шаблоном для вырезания отверстия под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стому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, с фланцем для крепления мешка, соответствующим фланцу мешка. Диаметр фланца не менее 60 мм.</w:t>
            </w:r>
          </w:p>
          <w:p w:rsidR="00052FEE" w:rsidRPr="00B82633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  <w:p w:rsidR="00052FEE" w:rsidRPr="00A15E41" w:rsidRDefault="00052FEE" w:rsidP="00B8263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Мешок закрытого типа (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е</w:t>
            </w:r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дренируемый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)  для присоединения к </w:t>
            </w:r>
            <w:proofErr w:type="spellStart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агдезивной</w:t>
            </w:r>
            <w:proofErr w:type="spellEnd"/>
            <w:r w:rsidRPr="00B82633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наклеек- заглушек для фильтра, закрывающие вентиляционное отверстие для кишечных газов и защищающие фильтр от воды. Диаметр вырезаемого отверстия не более  55 мм.</w:t>
            </w:r>
          </w:p>
        </w:tc>
        <w:tc>
          <w:tcPr>
            <w:tcW w:w="3802" w:type="dxa"/>
            <w:vMerge/>
          </w:tcPr>
          <w:p w:rsidR="00052FEE" w:rsidRDefault="00052FEE" w:rsidP="00B82633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стина (диаметр фланца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Pr="003E577A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 шт.</w:t>
            </w: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Default="00052FEE" w:rsidP="00523D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дренируемый</w:t>
            </w:r>
            <w:proofErr w:type="spell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(диаметр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вырезаемого отверстия не более 55 мм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052FEE" w:rsidRDefault="00052FEE" w:rsidP="00523DB5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FEE" w:rsidRPr="00DE4EB4" w:rsidRDefault="00052FEE" w:rsidP="00B8263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1710 шт.</w:t>
            </w:r>
          </w:p>
        </w:tc>
      </w:tr>
      <w:tr w:rsidR="00052FEE" w:rsidTr="00653CA9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FEE" w:rsidRPr="0012418B" w:rsidRDefault="00052FEE" w:rsidP="00B82633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FEE" w:rsidRPr="0012418B" w:rsidRDefault="00052FEE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FEE" w:rsidRPr="0012418B" w:rsidRDefault="00052FEE" w:rsidP="00B8263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EE" w:rsidRPr="0012418B" w:rsidRDefault="00052FEE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FEE" w:rsidRPr="0012418B" w:rsidRDefault="00052FEE" w:rsidP="00B82633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FEE" w:rsidRPr="0012418B" w:rsidRDefault="00052FEE" w:rsidP="00B82633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14 607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</w:t>
      </w:r>
      <w:r w:rsidRPr="00FF1291">
        <w:rPr>
          <w:rFonts w:ascii="Times New Roman" w:hAnsi="Times New Roman" w:cs="Times New Roman"/>
          <w:sz w:val="24"/>
          <w:szCs w:val="24"/>
        </w:rPr>
        <w:lastRenderedPageBreak/>
        <w:t xml:space="preserve">стационарных пунктах выдачи, организованных в соответствии с </w:t>
      </w:r>
      <w:hyperlink r:id="rId7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BC2244" w:rsidP="009C5991">
      <w:pPr>
        <w:pStyle w:val="ConsPlusNormal"/>
        <w:ind w:firstLine="540"/>
        <w:jc w:val="both"/>
      </w:pPr>
      <w:r w:rsidRPr="00FF12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130435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456E5"/>
    <w:rsid w:val="00052FEE"/>
    <w:rsid w:val="000B6672"/>
    <w:rsid w:val="000D0349"/>
    <w:rsid w:val="00130435"/>
    <w:rsid w:val="00186578"/>
    <w:rsid w:val="00187FB5"/>
    <w:rsid w:val="00190D27"/>
    <w:rsid w:val="002015C0"/>
    <w:rsid w:val="00215A1D"/>
    <w:rsid w:val="00232A1E"/>
    <w:rsid w:val="00246C1E"/>
    <w:rsid w:val="002602EB"/>
    <w:rsid w:val="00273BD3"/>
    <w:rsid w:val="00282987"/>
    <w:rsid w:val="002D2843"/>
    <w:rsid w:val="003E577A"/>
    <w:rsid w:val="004011F1"/>
    <w:rsid w:val="00426B8D"/>
    <w:rsid w:val="004715B0"/>
    <w:rsid w:val="004818A7"/>
    <w:rsid w:val="004E7162"/>
    <w:rsid w:val="00523DB5"/>
    <w:rsid w:val="00532228"/>
    <w:rsid w:val="0064003A"/>
    <w:rsid w:val="00646BC3"/>
    <w:rsid w:val="00653CA9"/>
    <w:rsid w:val="006871EE"/>
    <w:rsid w:val="006922A9"/>
    <w:rsid w:val="006B64C3"/>
    <w:rsid w:val="006D2685"/>
    <w:rsid w:val="00740592"/>
    <w:rsid w:val="007828AE"/>
    <w:rsid w:val="00791CE0"/>
    <w:rsid w:val="00796D36"/>
    <w:rsid w:val="007C2D5F"/>
    <w:rsid w:val="007D5F58"/>
    <w:rsid w:val="007E2A9D"/>
    <w:rsid w:val="00833291"/>
    <w:rsid w:val="00882C4C"/>
    <w:rsid w:val="008F2806"/>
    <w:rsid w:val="008F3414"/>
    <w:rsid w:val="009A3A75"/>
    <w:rsid w:val="009C5991"/>
    <w:rsid w:val="009F06C1"/>
    <w:rsid w:val="00A114DF"/>
    <w:rsid w:val="00A15E41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82633"/>
    <w:rsid w:val="00BC2244"/>
    <w:rsid w:val="00C36F88"/>
    <w:rsid w:val="00C4495C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EB4CCC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6373A6C0DC5BE1AE5BF247482912E18CAC98408FFC480FB735D20C5B3A2257A4AD916DA107B05A528954EB3D8t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Суринова Елена Сергеевна</cp:lastModifiedBy>
  <cp:revision>50</cp:revision>
  <cp:lastPrinted>2022-09-09T09:18:00Z</cp:lastPrinted>
  <dcterms:created xsi:type="dcterms:W3CDTF">2019-12-02T06:38:00Z</dcterms:created>
  <dcterms:modified xsi:type="dcterms:W3CDTF">2022-09-09T11:54:00Z</dcterms:modified>
</cp:coreProperties>
</file>