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7D53D2" w:rsidRDefault="001C416F" w:rsidP="002F0306">
      <w:pPr>
        <w:keepNext/>
        <w:widowControl w:val="0"/>
        <w:suppressAutoHyphens w:val="0"/>
        <w:ind w:firstLine="709"/>
        <w:jc w:val="right"/>
        <w:rPr>
          <w:bCs/>
        </w:rPr>
      </w:pPr>
      <w:r w:rsidRPr="007D53D2">
        <w:rPr>
          <w:bCs/>
        </w:rPr>
        <w:t>Приложение № 1</w:t>
      </w:r>
    </w:p>
    <w:p w:rsidR="001C416F" w:rsidRPr="007D53D2" w:rsidRDefault="001C416F" w:rsidP="002F0306">
      <w:pPr>
        <w:keepNext/>
        <w:widowControl w:val="0"/>
        <w:suppressAutoHyphens w:val="0"/>
        <w:ind w:firstLine="709"/>
        <w:jc w:val="right"/>
      </w:pPr>
      <w:r w:rsidRPr="007D53D2">
        <w:rPr>
          <w:bCs/>
        </w:rPr>
        <w:t xml:space="preserve">к </w:t>
      </w:r>
      <w:r w:rsidRPr="007D53D2">
        <w:t>извещению о проведении</w:t>
      </w:r>
    </w:p>
    <w:p w:rsidR="001C416F" w:rsidRPr="007D53D2" w:rsidRDefault="001C416F" w:rsidP="002F030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7D53D2">
        <w:t xml:space="preserve">открытого </w:t>
      </w:r>
      <w:r w:rsidRPr="007D53D2">
        <w:rPr>
          <w:lang w:eastAsia="ru-RU"/>
        </w:rPr>
        <w:t>аукциона</w:t>
      </w:r>
    </w:p>
    <w:p w:rsidR="001C416F" w:rsidRPr="007D53D2" w:rsidRDefault="001C416F" w:rsidP="002F0306">
      <w:pPr>
        <w:keepNext/>
        <w:widowControl w:val="0"/>
        <w:suppressAutoHyphens w:val="0"/>
        <w:ind w:firstLine="709"/>
        <w:jc w:val="right"/>
        <w:rPr>
          <w:b/>
        </w:rPr>
      </w:pPr>
      <w:r w:rsidRPr="007D53D2">
        <w:rPr>
          <w:lang w:eastAsia="ru-RU"/>
        </w:rPr>
        <w:t>в электронной форме</w:t>
      </w:r>
    </w:p>
    <w:p w:rsidR="00971A3D" w:rsidRPr="007D53D2" w:rsidRDefault="00971A3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7D53D2" w:rsidRDefault="00AA2B12" w:rsidP="002F0306">
      <w:pPr>
        <w:keepNext/>
        <w:widowControl w:val="0"/>
        <w:suppressAutoHyphens w:val="0"/>
        <w:ind w:firstLine="709"/>
        <w:jc w:val="center"/>
        <w:rPr>
          <w:b/>
        </w:rPr>
      </w:pPr>
      <w:r w:rsidRPr="007D53D2">
        <w:rPr>
          <w:b/>
        </w:rPr>
        <w:t>Описание объекта закупки</w:t>
      </w:r>
    </w:p>
    <w:p w:rsidR="001C416F" w:rsidRPr="007D53D2" w:rsidRDefault="001C416F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7D53D2" w:rsidRDefault="001C416F" w:rsidP="002F0306">
      <w:pPr>
        <w:keepNext/>
        <w:widowControl w:val="0"/>
        <w:suppressAutoHyphens w:val="0"/>
        <w:ind w:firstLine="851"/>
        <w:jc w:val="both"/>
      </w:pPr>
      <w:r w:rsidRPr="007D53D2">
        <w:t xml:space="preserve">Наименование объекта закупки: Поставка </w:t>
      </w:r>
      <w:r w:rsidR="00615300" w:rsidRPr="007D53D2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F10B6E" w:rsidRPr="007D53D2" w:rsidRDefault="00F10B6E" w:rsidP="002F030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621"/>
        <w:gridCol w:w="5026"/>
        <w:gridCol w:w="1382"/>
      </w:tblGrid>
      <w:tr w:rsidR="00FD3D1C" w:rsidRPr="007D53D2" w:rsidTr="00615300">
        <w:trPr>
          <w:trHeight w:val="525"/>
          <w:jc w:val="center"/>
        </w:trPr>
        <w:tc>
          <w:tcPr>
            <w:tcW w:w="543" w:type="dxa"/>
          </w:tcPr>
          <w:p w:rsidR="00751796" w:rsidRPr="007D53D2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D53D2">
              <w:t>№</w:t>
            </w:r>
          </w:p>
          <w:p w:rsidR="00751796" w:rsidRPr="007D53D2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7D53D2">
              <w:t>п</w:t>
            </w:r>
            <w:proofErr w:type="gramEnd"/>
            <w:r w:rsidRPr="007D53D2">
              <w:t>/п</w:t>
            </w:r>
          </w:p>
        </w:tc>
        <w:tc>
          <w:tcPr>
            <w:tcW w:w="3621" w:type="dxa"/>
          </w:tcPr>
          <w:p w:rsidR="00751796" w:rsidRPr="007D53D2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D53D2">
              <w:t>Наименование закупаемого товара</w:t>
            </w:r>
          </w:p>
        </w:tc>
        <w:tc>
          <w:tcPr>
            <w:tcW w:w="5026" w:type="dxa"/>
          </w:tcPr>
          <w:p w:rsidR="00751796" w:rsidRPr="007D53D2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D53D2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7D53D2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D53D2">
              <w:t>Количество</w:t>
            </w:r>
            <w:r w:rsidR="00F10B6E" w:rsidRPr="007D53D2">
              <w:t xml:space="preserve"> закупаемого товара</w:t>
            </w:r>
            <w:r w:rsidRPr="007D53D2">
              <w:t xml:space="preserve"> </w:t>
            </w:r>
            <w:r w:rsidRPr="007D53D2">
              <w:rPr>
                <w:shd w:val="clear" w:color="auto" w:fill="FFFFFF"/>
              </w:rPr>
              <w:t>(</w:t>
            </w:r>
            <w:r w:rsidRPr="007D53D2">
              <w:t>Штука (шт.)</w:t>
            </w:r>
            <w:r w:rsidRPr="007D53D2">
              <w:rPr>
                <w:shd w:val="clear" w:color="auto" w:fill="FFFFFF"/>
              </w:rPr>
              <w:t>)</w:t>
            </w:r>
          </w:p>
        </w:tc>
      </w:tr>
      <w:tr w:rsidR="00615300" w:rsidRPr="007D53D2" w:rsidTr="00615300">
        <w:trPr>
          <w:trHeight w:val="705"/>
          <w:jc w:val="center"/>
        </w:trPr>
        <w:tc>
          <w:tcPr>
            <w:tcW w:w="543" w:type="dxa"/>
          </w:tcPr>
          <w:p w:rsidR="00615300" w:rsidRPr="007D53D2" w:rsidRDefault="00615300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F72CC9" w:rsidRPr="007D53D2" w:rsidRDefault="00F72CC9" w:rsidP="00F72CC9">
            <w:pPr>
              <w:pStyle w:val="ab"/>
              <w:keepNext/>
              <w:widowControl w:val="0"/>
              <w:ind w:left="-74" w:righ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D2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</w:t>
            </w:r>
            <w:r w:rsidR="000A6D6D" w:rsidRPr="007D53D2">
              <w:rPr>
                <w:rFonts w:ascii="Times New Roman" w:hAnsi="Times New Roman" w:cs="Times New Roman"/>
                <w:sz w:val="24"/>
                <w:szCs w:val="24"/>
              </w:rPr>
              <w:t>32.50.13.190-00006901</w:t>
            </w:r>
            <w:r w:rsidRPr="007D5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CC9" w:rsidRPr="007D53D2" w:rsidRDefault="00F72CC9" w:rsidP="00F72CC9">
            <w:pPr>
              <w:keepNext/>
              <w:widowControl w:val="0"/>
              <w:snapToGrid w:val="0"/>
              <w:ind w:left="-74" w:right="-81"/>
              <w:jc w:val="center"/>
              <w:rPr>
                <w:rFonts w:ascii="Roboto" w:hAnsi="Roboto"/>
                <w:shd w:val="clear" w:color="auto" w:fill="FFFFFF"/>
              </w:rPr>
            </w:pPr>
            <w:r w:rsidRPr="007D53D2">
              <w:rPr>
                <w:rFonts w:ascii="Roboto" w:hAnsi="Roboto"/>
                <w:shd w:val="clear" w:color="auto" w:fill="FFFFFF"/>
              </w:rPr>
              <w:t>Мочеприемник ножной носимый со сливным краном, стерильный</w:t>
            </w:r>
          </w:p>
          <w:p w:rsidR="000A6D6D" w:rsidRPr="007D53D2" w:rsidRDefault="000A6D6D" w:rsidP="000A6D6D">
            <w:pPr>
              <w:pStyle w:val="ab"/>
              <w:keepNext/>
              <w:widowControl w:val="0"/>
              <w:ind w:left="-74" w:righ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D2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КТРУ32.50.13.190-00006902:</w:t>
            </w:r>
          </w:p>
          <w:p w:rsidR="000A6D6D" w:rsidRPr="007D53D2" w:rsidRDefault="000A6D6D" w:rsidP="000A6D6D">
            <w:pPr>
              <w:keepNext/>
              <w:widowControl w:val="0"/>
              <w:snapToGrid w:val="0"/>
              <w:ind w:left="-74" w:right="-81"/>
              <w:jc w:val="center"/>
              <w:rPr>
                <w:shd w:val="clear" w:color="auto" w:fill="FFFFFF"/>
              </w:rPr>
            </w:pPr>
            <w:proofErr w:type="gramStart"/>
            <w:r w:rsidRPr="007D53D2">
              <w:rPr>
                <w:shd w:val="clear" w:color="auto" w:fill="FFFFFF"/>
              </w:rPr>
              <w:t>Мочеприемник</w:t>
            </w:r>
            <w:proofErr w:type="gramEnd"/>
            <w:r w:rsidRPr="007D53D2">
              <w:rPr>
                <w:shd w:val="clear" w:color="auto" w:fill="FFFFFF"/>
              </w:rPr>
              <w:t xml:space="preserve"> носимый ножной со сливным краном, нестерильный</w:t>
            </w:r>
          </w:p>
          <w:p w:rsidR="000A6D6D" w:rsidRPr="007D53D2" w:rsidRDefault="000A6D6D" w:rsidP="00F72CC9">
            <w:pPr>
              <w:keepNext/>
              <w:widowControl w:val="0"/>
              <w:snapToGrid w:val="0"/>
              <w:ind w:left="-74" w:right="-81"/>
              <w:jc w:val="center"/>
            </w:pPr>
          </w:p>
          <w:p w:rsidR="00F72CC9" w:rsidRPr="007D53D2" w:rsidRDefault="00F72CC9" w:rsidP="00F72CC9">
            <w:pPr>
              <w:keepNext/>
              <w:widowControl w:val="0"/>
              <w:snapToGrid w:val="0"/>
              <w:ind w:left="-74" w:right="-81"/>
              <w:jc w:val="center"/>
            </w:pPr>
            <w:r w:rsidRPr="007D53D2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15300" w:rsidRPr="007D53D2" w:rsidRDefault="00F72CC9" w:rsidP="006B2729">
            <w:pPr>
              <w:suppressAutoHyphens w:val="0"/>
              <w:jc w:val="center"/>
              <w:rPr>
                <w:lang w:eastAsia="ru-RU"/>
              </w:rPr>
            </w:pPr>
            <w:r w:rsidRPr="007D53D2">
              <w:rPr>
                <w:lang w:eastAsia="ru-RU"/>
              </w:rPr>
              <w:t>Мочеприемник ножной (мешок для сбора мочи) дневной</w:t>
            </w:r>
          </w:p>
        </w:tc>
        <w:tc>
          <w:tcPr>
            <w:tcW w:w="5026" w:type="dxa"/>
          </w:tcPr>
          <w:p w:rsidR="00F72CC9" w:rsidRPr="007D53D2" w:rsidRDefault="00F72CC9" w:rsidP="00F72CC9">
            <w:pPr>
              <w:keepNext/>
              <w:widowControl w:val="0"/>
              <w:suppressAutoHyphens w:val="0"/>
              <w:ind w:left="-91"/>
              <w:jc w:val="both"/>
              <w:rPr>
                <w:bCs/>
              </w:rPr>
            </w:pPr>
            <w:r w:rsidRPr="007D53D2">
              <w:rPr>
                <w:bCs/>
              </w:rPr>
              <w:t xml:space="preserve">Гибкий пластиковый мешок, разработанный для присоединения к мочевому катетеру или </w:t>
            </w:r>
            <w:proofErr w:type="spellStart"/>
            <w:r w:rsidRPr="007D53D2">
              <w:rPr>
                <w:bCs/>
              </w:rPr>
              <w:t>уропрезервативу</w:t>
            </w:r>
            <w:proofErr w:type="spellEnd"/>
            <w:r w:rsidRPr="007D53D2">
              <w:rPr>
                <w:bCs/>
              </w:rPr>
              <w:t xml:space="preserve"> и фиксации на ноге пациента для </w:t>
            </w:r>
            <w:proofErr w:type="gramStart"/>
            <w:r w:rsidRPr="007D53D2">
              <w:rPr>
                <w:bCs/>
              </w:rPr>
              <w:t>сбора</w:t>
            </w:r>
            <w:proofErr w:type="gramEnd"/>
            <w:r w:rsidRPr="007D53D2">
              <w:rPr>
                <w:bCs/>
              </w:rPr>
              <w:t xml:space="preserve"> выделенной пациентом мочи. Также называется ножным мочеприемником, носимым на теле для обеспечения мобильности пациента.</w:t>
            </w:r>
          </w:p>
          <w:p w:rsidR="00615300" w:rsidRPr="007D53D2" w:rsidRDefault="00F72CC9" w:rsidP="00F72CC9">
            <w:pPr>
              <w:keepNext/>
              <w:widowControl w:val="0"/>
              <w:tabs>
                <w:tab w:val="left" w:pos="4810"/>
              </w:tabs>
              <w:suppressAutoHyphens w:val="0"/>
              <w:ind w:left="-91"/>
              <w:jc w:val="both"/>
            </w:pPr>
            <w:r w:rsidRPr="007D53D2">
              <w:rPr>
                <w:bCs/>
              </w:rPr>
              <w:t xml:space="preserve">Мешок из медицинского материала (плёнки), не пропускающего запах, с </w:t>
            </w:r>
            <w:proofErr w:type="spellStart"/>
            <w:r w:rsidRPr="007D53D2">
              <w:rPr>
                <w:bCs/>
              </w:rPr>
              <w:t>антирефлюксным</w:t>
            </w:r>
            <w:proofErr w:type="spellEnd"/>
            <w:r w:rsidRPr="007D53D2">
              <w:rPr>
                <w:bCs/>
              </w:rPr>
              <w:t xml:space="preserve"> и </w:t>
            </w:r>
            <w:proofErr w:type="gramStart"/>
            <w:r w:rsidRPr="007D53D2">
              <w:rPr>
                <w:bCs/>
              </w:rPr>
              <w:t>сливным</w:t>
            </w:r>
            <w:proofErr w:type="gramEnd"/>
            <w:r w:rsidRPr="007D53D2">
              <w:rPr>
                <w:bCs/>
              </w:rPr>
              <w:t xml:space="preserve"> клапанами. Отводящая трубка, устойчивая к перегибам, длиной не менее 50 см. Мочеприёмник объёмом не менее 500 мл и не более 800 мл. В стерильном или нестерильном исполнении, для однократного применения.</w:t>
            </w:r>
          </w:p>
        </w:tc>
        <w:tc>
          <w:tcPr>
            <w:tcW w:w="1382" w:type="dxa"/>
          </w:tcPr>
          <w:p w:rsidR="00615300" w:rsidRPr="007D53D2" w:rsidRDefault="00F72CC9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D53D2">
              <w:t>2 839 156</w:t>
            </w:r>
          </w:p>
        </w:tc>
      </w:tr>
      <w:tr w:rsidR="00FF75C4" w:rsidRPr="007D53D2" w:rsidTr="00FF75C4">
        <w:trPr>
          <w:trHeight w:val="308"/>
          <w:jc w:val="center"/>
        </w:trPr>
        <w:tc>
          <w:tcPr>
            <w:tcW w:w="543" w:type="dxa"/>
          </w:tcPr>
          <w:p w:rsidR="00FF75C4" w:rsidRPr="007D53D2" w:rsidRDefault="00FF75C4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FF75C4" w:rsidRPr="007D53D2" w:rsidRDefault="00FF75C4" w:rsidP="00B65170">
            <w:pPr>
              <w:keepNext/>
              <w:widowControl w:val="0"/>
              <w:suppressAutoHyphens w:val="0"/>
              <w:ind w:left="-91" w:right="-85"/>
              <w:jc w:val="center"/>
              <w:rPr>
                <w:rFonts w:eastAsia="Lucida Sans Unicode"/>
                <w:bCs/>
                <w:kern w:val="2"/>
                <w:lang w:eastAsia="en-US"/>
              </w:rPr>
            </w:pPr>
            <w:r w:rsidRPr="007D53D2">
              <w:rPr>
                <w:rFonts w:eastAsia="Lucida Sans Unicode"/>
                <w:bCs/>
                <w:kern w:val="2"/>
                <w:lang w:eastAsia="en-US"/>
              </w:rPr>
              <w:t>Итого:</w:t>
            </w:r>
          </w:p>
        </w:tc>
        <w:tc>
          <w:tcPr>
            <w:tcW w:w="5026" w:type="dxa"/>
          </w:tcPr>
          <w:p w:rsidR="00FF75C4" w:rsidRPr="007D53D2" w:rsidRDefault="00FF75C4" w:rsidP="00B65170">
            <w:pPr>
              <w:widowControl w:val="0"/>
              <w:tabs>
                <w:tab w:val="left" w:pos="4810"/>
              </w:tabs>
              <w:snapToGrid w:val="0"/>
              <w:spacing w:line="200" w:lineRule="atLeast"/>
              <w:ind w:right="87"/>
              <w:jc w:val="both"/>
              <w:rPr>
                <w:rFonts w:eastAsia="Lucida Sans Unicode"/>
                <w:bCs/>
                <w:kern w:val="2"/>
                <w:lang w:eastAsia="en-US"/>
              </w:rPr>
            </w:pPr>
          </w:p>
        </w:tc>
        <w:tc>
          <w:tcPr>
            <w:tcW w:w="1382" w:type="dxa"/>
          </w:tcPr>
          <w:p w:rsidR="00FF75C4" w:rsidRPr="007D53D2" w:rsidRDefault="00F72CC9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7D53D2">
              <w:t>2 839 156</w:t>
            </w:r>
          </w:p>
        </w:tc>
      </w:tr>
    </w:tbl>
    <w:p w:rsidR="00AA2B12" w:rsidRPr="007D53D2" w:rsidRDefault="00AA2B12" w:rsidP="002F030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615300" w:rsidRPr="007D53D2" w:rsidRDefault="00615300" w:rsidP="002F0306">
      <w:pPr>
        <w:pStyle w:val="Style48"/>
        <w:keepNext/>
        <w:tabs>
          <w:tab w:val="left" w:pos="142"/>
          <w:tab w:val="left" w:pos="1430"/>
        </w:tabs>
        <w:spacing w:line="240" w:lineRule="auto"/>
        <w:ind w:right="10" w:firstLine="851"/>
        <w:rPr>
          <w:lang w:eastAsia="ar-SA"/>
        </w:rPr>
      </w:pPr>
      <w:r w:rsidRPr="007D53D2">
        <w:rPr>
          <w:lang w:eastAsia="ar-SA"/>
        </w:rPr>
        <w:t>Срок годности для технических средств реабилитации, поставляемых в 2024 году, должен истекать не ранее чем 01.03.2025</w:t>
      </w:r>
      <w:r w:rsidR="00297053" w:rsidRPr="007D53D2">
        <w:rPr>
          <w:lang w:eastAsia="ar-SA"/>
        </w:rPr>
        <w:t xml:space="preserve"> </w:t>
      </w:r>
      <w:r w:rsidR="00297053" w:rsidRPr="007D53D2">
        <w:rPr>
          <w:i/>
        </w:rPr>
        <w:t>(срок годности товара не относится к функциональным, техническим и качественным характеристикам товара)</w:t>
      </w:r>
      <w:r w:rsidRPr="007D53D2">
        <w:rPr>
          <w:lang w:eastAsia="ar-SA"/>
        </w:rPr>
        <w:t>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7D53D2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7D53D2">
        <w:t>сийской Федерации от 05.03.2021</w:t>
      </w:r>
      <w:r w:rsidRPr="007D53D2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7D53D2" w:rsidRDefault="009A6320" w:rsidP="002F0306">
      <w:pPr>
        <w:keepNext/>
        <w:widowControl w:val="0"/>
        <w:suppressAutoHyphens w:val="0"/>
        <w:ind w:firstLine="851"/>
        <w:jc w:val="both"/>
      </w:pPr>
      <w:r w:rsidRPr="007D53D2">
        <w:t xml:space="preserve">В соответствии с Федеральным законом от 21.11.2011 № 323-ФЗ «Об основах охраны </w:t>
      </w:r>
      <w:r w:rsidRPr="007D53D2">
        <w:lastRenderedPageBreak/>
        <w:t>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7D53D2" w:rsidRDefault="003D604D" w:rsidP="002F0306">
      <w:pPr>
        <w:keepNext/>
        <w:widowControl w:val="0"/>
        <w:suppressAutoHyphens w:val="0"/>
        <w:ind w:firstLine="851"/>
        <w:jc w:val="both"/>
      </w:pPr>
      <w:r w:rsidRPr="007D53D2">
        <w:t>Поставка товаров осуществляется при наличии документов, подтверждающих соответствие товара (</w:t>
      </w:r>
      <w:r w:rsidR="00D91A27" w:rsidRPr="007D53D2">
        <w:t xml:space="preserve">регистрационное удостоверение, </w:t>
      </w:r>
      <w:r w:rsidRPr="007D53D2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F380F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7D53D2">
        <w:t>Р</w:t>
      </w:r>
      <w:proofErr w:type="gramEnd"/>
      <w:r w:rsidRPr="007D53D2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7D53D2">
        <w:t>Р</w:t>
      </w:r>
      <w:proofErr w:type="gramEnd"/>
      <w:r w:rsidRPr="007D53D2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7D53D2">
        <w:t xml:space="preserve"> в процессе менеджмента риска</w:t>
      </w:r>
      <w:r w:rsidRPr="007D53D2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7D53D2">
        <w:t>цитотоксичность</w:t>
      </w:r>
      <w:proofErr w:type="spellEnd"/>
      <w:r w:rsidRPr="007D53D2">
        <w:t xml:space="preserve">: методы </w:t>
      </w:r>
      <w:proofErr w:type="spellStart"/>
      <w:r w:rsidRPr="007D53D2">
        <w:t>in</w:t>
      </w:r>
      <w:proofErr w:type="spellEnd"/>
      <w:r w:rsidRPr="007D53D2">
        <w:t xml:space="preserve"> </w:t>
      </w:r>
      <w:proofErr w:type="spellStart"/>
      <w:r w:rsidRPr="007D53D2">
        <w:t>vitro</w:t>
      </w:r>
      <w:proofErr w:type="spellEnd"/>
      <w:r w:rsidRPr="007D53D2">
        <w:t xml:space="preserve">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7D53D2">
        <w:t xml:space="preserve">сенсибилизирующего действия, </w:t>
      </w:r>
      <w:r w:rsidR="00DF380F" w:rsidRPr="007D53D2">
        <w:t>ГОСТ 58235-2022 Национальный стандарт Российской Федерации. Специальные средства при нарушении функции выделения. Терми</w:t>
      </w:r>
      <w:r w:rsidR="00FF75C4" w:rsidRPr="007D53D2">
        <w:t>ны и определения. Классификация.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7D53D2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Товар должен соответствовать требованиям безопасности для здоровья человека и санитарно-гигиеническим требованиям, </w:t>
      </w:r>
      <w:r w:rsidR="00B65170" w:rsidRPr="007D53D2">
        <w:t>предъявляемым к данному товару.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безопасность для кожных покровов;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эстетичность;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комфортность;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простота пользования.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Вся информация на упаковке должна быть представлена на русском языке. 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Информация в обязательном порядке должна содержать: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наименование товара,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7D53D2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- сведения об обязательном подтверждении соответствия товаров в порядке, определенном </w:t>
      </w:r>
      <w:r w:rsidRPr="007D53D2">
        <w:lastRenderedPageBreak/>
        <w:t>законодательством Российской Федерации о техническом регулировании,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сведения об основных потребительских свойствах товара,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правила и условия эффективного и безопасного использования товара (инструкция по применению),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7D53D2" w:rsidRDefault="00D91A2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не допускается применение товара, если нарушена упаковка,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04AE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Место доставки товара: </w:t>
      </w:r>
    </w:p>
    <w:p w:rsidR="002F0306" w:rsidRPr="007D53D2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 (на условиях DD</w:t>
      </w:r>
      <w:proofErr w:type="gramStart"/>
      <w:r w:rsidRPr="007D53D2">
        <w:t>Р</w:t>
      </w:r>
      <w:proofErr w:type="gramEnd"/>
      <w:r w:rsidRPr="007D53D2">
        <w:t>) или по месту нахождения Поставщика (соисполнителя).</w:t>
      </w:r>
    </w:p>
    <w:p w:rsidR="002F0306" w:rsidRPr="007D53D2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 xml:space="preserve"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субъектах Российской Федерации. </w:t>
      </w:r>
    </w:p>
    <w:p w:rsidR="0072632F" w:rsidRPr="007D53D2" w:rsidRDefault="0072632F" w:rsidP="0072632F">
      <w:pPr>
        <w:keepNext/>
        <w:widowControl w:val="0"/>
        <w:suppressAutoHyphens w:val="0"/>
        <w:ind w:firstLine="709"/>
        <w:jc w:val="both"/>
      </w:pPr>
      <w:r w:rsidRPr="007D53D2">
        <w:t>Количество поставляемого товара Получателям в субъектах Российской Федерации указано в приложении к Описанию объекта закупки.</w:t>
      </w:r>
    </w:p>
    <w:p w:rsidR="00A6241B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Срок поставки товара:</w:t>
      </w:r>
    </w:p>
    <w:p w:rsidR="002F0306" w:rsidRPr="007D53D2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2">
        <w:rPr>
          <w:rFonts w:ascii="Times New Roman" w:hAnsi="Times New Roman" w:cs="Times New Roman"/>
          <w:sz w:val="24"/>
          <w:szCs w:val="24"/>
        </w:rPr>
        <w:t>Срок поставки товара в субъект Российской Федерации:</w:t>
      </w:r>
    </w:p>
    <w:p w:rsidR="002F0306" w:rsidRPr="007D53D2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2">
        <w:rPr>
          <w:rFonts w:ascii="Times New Roman" w:hAnsi="Times New Roman" w:cs="Times New Roman"/>
          <w:sz w:val="24"/>
          <w:szCs w:val="24"/>
        </w:rPr>
        <w:t xml:space="preserve">- для Центрального, Северо-Западного, Южного, Северо-Кавказского, Приволжского федеральных округов - в течение 20 рабочих дней со дня вступления в силу государственного контракта; </w:t>
      </w:r>
    </w:p>
    <w:p w:rsidR="002F0306" w:rsidRPr="007D53D2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2">
        <w:rPr>
          <w:rFonts w:ascii="Times New Roman" w:hAnsi="Times New Roman" w:cs="Times New Roman"/>
          <w:sz w:val="24"/>
          <w:szCs w:val="24"/>
        </w:rPr>
        <w:t xml:space="preserve">- для Уральского федерального округа – в течение 30 рабочих дней со дня вступления в силу государственного контракта; </w:t>
      </w:r>
    </w:p>
    <w:p w:rsidR="002F0306" w:rsidRPr="007D53D2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2">
        <w:rPr>
          <w:rFonts w:ascii="Times New Roman" w:hAnsi="Times New Roman" w:cs="Times New Roman"/>
          <w:sz w:val="24"/>
          <w:szCs w:val="24"/>
        </w:rPr>
        <w:t xml:space="preserve">- для Дальневосточного федерального округа – в течение 40 рабочих дней со дня вступления в силу государственного контракта; </w:t>
      </w:r>
    </w:p>
    <w:p w:rsidR="002F0306" w:rsidRPr="007D53D2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2">
        <w:rPr>
          <w:rFonts w:ascii="Times New Roman" w:hAnsi="Times New Roman" w:cs="Times New Roman"/>
          <w:sz w:val="24"/>
          <w:szCs w:val="24"/>
        </w:rPr>
        <w:t>- для Калининградской области – в течение 60 рабочих дней со дня вступления в силу государственного контракта.</w:t>
      </w:r>
    </w:p>
    <w:p w:rsidR="002F0306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D2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7D53D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D53D2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31.08.2024 должно быть поставлено 100% общего объема товаров.</w:t>
      </w:r>
    </w:p>
    <w:p w:rsidR="00BC153E" w:rsidRPr="007D53D2" w:rsidRDefault="00BC153E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bookmarkStart w:id="0" w:name="_GoBack"/>
      <w:bookmarkEnd w:id="0"/>
    </w:p>
    <w:p w:rsidR="00AA6EBF" w:rsidRPr="007D53D2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7D53D2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7D53D2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BC5A67" w:rsidRPr="007D53D2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7D53D2">
        <w:t xml:space="preserve">Код позиции КТРУ: </w:t>
      </w:r>
      <w:r w:rsidRPr="007D53D2">
        <w:rPr>
          <w:rFonts w:eastAsiaTheme="minorHAnsi"/>
          <w:lang w:eastAsia="en-US"/>
        </w:rPr>
        <w:t>32.50.13.190-0000690</w:t>
      </w:r>
      <w:r w:rsidR="00845449" w:rsidRPr="007D53D2">
        <w:rPr>
          <w:rFonts w:eastAsiaTheme="minorHAnsi"/>
          <w:lang w:eastAsia="en-US"/>
        </w:rPr>
        <w:t>1</w:t>
      </w:r>
      <w:r w:rsidRPr="007D53D2">
        <w:rPr>
          <w:rFonts w:eastAsiaTheme="minorHAnsi"/>
          <w:lang w:eastAsia="en-US"/>
        </w:rPr>
        <w:t> </w:t>
      </w:r>
    </w:p>
    <w:p w:rsidR="000A6D6D" w:rsidRPr="007D53D2" w:rsidRDefault="000A6D6D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7D53D2">
        <w:t xml:space="preserve">Код позиции КТРУ: </w:t>
      </w:r>
      <w:r w:rsidRPr="007D53D2">
        <w:rPr>
          <w:rFonts w:eastAsiaTheme="minorHAnsi"/>
          <w:lang w:eastAsia="en-US"/>
        </w:rPr>
        <w:t>32.50.13.190-00006902 </w:t>
      </w:r>
    </w:p>
    <w:p w:rsidR="00532D21" w:rsidRPr="007D53D2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p w:rsidR="00532D21" w:rsidRPr="007D53D2" w:rsidRDefault="00532D21" w:rsidP="00532D21">
      <w:pPr>
        <w:widowControl w:val="0"/>
        <w:tabs>
          <w:tab w:val="left" w:pos="1134"/>
        </w:tabs>
        <w:jc w:val="center"/>
        <w:rPr>
          <w:b/>
        </w:rPr>
      </w:pPr>
      <w:r w:rsidRPr="007D53D2">
        <w:rPr>
          <w:b/>
        </w:rPr>
        <w:t>Особые условия исполнения Государственного контракта</w:t>
      </w:r>
    </w:p>
    <w:p w:rsidR="00532D21" w:rsidRPr="007D53D2" w:rsidRDefault="00532D21" w:rsidP="00532D21">
      <w:pPr>
        <w:widowControl w:val="0"/>
        <w:tabs>
          <w:tab w:val="left" w:pos="1134"/>
        </w:tabs>
        <w:jc w:val="center"/>
      </w:pP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В ходе исполнения Контракта Заказчик для исполнения обязатель</w:t>
      </w:r>
      <w:proofErr w:type="gramStart"/>
      <w:r w:rsidRPr="007D53D2">
        <w:t>ств пр</w:t>
      </w:r>
      <w:proofErr w:type="gramEnd"/>
      <w:r w:rsidRPr="007D53D2">
        <w:t xml:space="preserve">ивлекает отделения Фонда пенсионного и социального страхования Российской Федерации (далее – Отделения СФР), находящиеся в субъектах Российской Федерации, в части: 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1. Оформления и выдачи направлений Получателям на получение Товара.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2. Осуществления выборочной проверки поставляемого Товара с привлечением уполномоченных представителей от региональных общественных организаций, в том числе с правом  подписания акта выборочной проверки поставляемого Товара либо направления Поставщику по Контракту отказа от подписания данного акта в письменной форме с указанием причин отказа и сроков их устранения.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 xml:space="preserve">3. Передачи Поставщику реестров Получателей Товара, которым выданы направления в отношении Товара, поступившего в субъект Российской Федерации. 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4. Права требования устранения нарушений, в том числе замены Товара на Товар, соответствующий условиям Контракта, при обнаружении несоответствия количества, ассортимента, комплектности и качества поставленного Товара условиям Контракта.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5. Информирования Поставщика в случае смерти Получателя, включенного в реестр получателей Товара, который передан Поставщику, и замены Получателя.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 xml:space="preserve">6. </w:t>
      </w:r>
      <w:proofErr w:type="gramStart"/>
      <w:r w:rsidRPr="007D53D2">
        <w:t>Контроля за</w:t>
      </w:r>
      <w:proofErr w:type="gramEnd"/>
      <w:r w:rsidRPr="007D53D2">
        <w:t xml:space="preserve"> наличием, порядком и сроками поставки Товара, включая движение Товара на складе Поставщика, с подписанием, при необходимости, соответствующего акта.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7. Права запрашивать у Поставщика журнал телефонных звонков, видеоматериалы движения Товара на складе Поставщика.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 xml:space="preserve">8. </w:t>
      </w:r>
      <w:proofErr w:type="gramStart"/>
      <w:r w:rsidRPr="007D53D2">
        <w:t>Контроля за</w:t>
      </w:r>
      <w:proofErr w:type="gramEnd"/>
      <w:r w:rsidRPr="007D53D2">
        <w:t xml:space="preserve"> исполнением Поставщиком обязательств, предусмотренных Контрактом, по поставке Товара Получателям.</w:t>
      </w:r>
    </w:p>
    <w:p w:rsidR="00532D21" w:rsidRPr="007D53D2" w:rsidRDefault="00640166" w:rsidP="00532D21">
      <w:pPr>
        <w:widowControl w:val="0"/>
        <w:tabs>
          <w:tab w:val="left" w:pos="1134"/>
        </w:tabs>
        <w:ind w:firstLine="709"/>
        <w:jc w:val="both"/>
      </w:pPr>
      <w:r w:rsidRPr="007D53D2">
        <w:t xml:space="preserve">9. </w:t>
      </w:r>
      <w:r w:rsidR="00532D21" w:rsidRPr="007D53D2">
        <w:t>Получения от Поставщика актов приема - передачи Товара, отчетов о поставке Товара Получателям, отрывных талонов к направлениям, проверки данных документов либо направление Поставщику отказа от принятия в письменной форме с указанием причин отказа и сроков их устранения.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10. Получения от Получателя информации о факте обнаружения при должной эксплуатации Товара несоответствия качества Товара и направлении претензии (рекламации) по качеству Товара в адрес Поставщика.</w:t>
      </w:r>
    </w:p>
    <w:p w:rsidR="00532D21" w:rsidRPr="007D53D2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7D53D2">
        <w:t>11. Совместной с Поставщиком сверки осуществленных поставок Товара в отделение Фонда в процессе исполнения Контракта.</w:t>
      </w:r>
    </w:p>
    <w:p w:rsidR="00532D21" w:rsidRPr="007D53D2" w:rsidRDefault="00640166" w:rsidP="00532D21">
      <w:pPr>
        <w:widowControl w:val="0"/>
        <w:tabs>
          <w:tab w:val="left" w:pos="1134"/>
        </w:tabs>
        <w:ind w:firstLine="709"/>
        <w:jc w:val="both"/>
      </w:pPr>
      <w:r w:rsidRPr="007D53D2">
        <w:t xml:space="preserve">12. </w:t>
      </w:r>
      <w:r w:rsidR="00532D21" w:rsidRPr="007D53D2">
        <w:t>Получения от Поставщика, проверки и подписания Актов приемки поставленного Товара для дальнейшей передачи Заказчику.</w:t>
      </w:r>
    </w:p>
    <w:p w:rsidR="00532D21" w:rsidRPr="007D53D2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p w:rsidR="00BC5A67" w:rsidRPr="009345E1" w:rsidRDefault="00BC5A6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BC5A67" w:rsidRPr="009345E1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A6D6D"/>
    <w:rsid w:val="000C17DD"/>
    <w:rsid w:val="000E2CA6"/>
    <w:rsid w:val="000F1C97"/>
    <w:rsid w:val="001028CD"/>
    <w:rsid w:val="00106864"/>
    <w:rsid w:val="001133E1"/>
    <w:rsid w:val="001163A4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5B69"/>
    <w:rsid w:val="002B72CD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85A"/>
    <w:rsid w:val="005B6C70"/>
    <w:rsid w:val="005C1B1D"/>
    <w:rsid w:val="005C3A21"/>
    <w:rsid w:val="005C5522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0166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2729"/>
    <w:rsid w:val="006B4091"/>
    <w:rsid w:val="006C4D69"/>
    <w:rsid w:val="006C7FE2"/>
    <w:rsid w:val="006D09A4"/>
    <w:rsid w:val="006D3FDE"/>
    <w:rsid w:val="006D6E13"/>
    <w:rsid w:val="006F675A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7D53D2"/>
    <w:rsid w:val="00803632"/>
    <w:rsid w:val="00812991"/>
    <w:rsid w:val="00814F09"/>
    <w:rsid w:val="00820D75"/>
    <w:rsid w:val="008304B0"/>
    <w:rsid w:val="00831359"/>
    <w:rsid w:val="00845449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5BF6"/>
    <w:rsid w:val="00A6241B"/>
    <w:rsid w:val="00A636FE"/>
    <w:rsid w:val="00A71CD9"/>
    <w:rsid w:val="00A814CD"/>
    <w:rsid w:val="00A90E6A"/>
    <w:rsid w:val="00A92887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38AF"/>
    <w:rsid w:val="00B64AAA"/>
    <w:rsid w:val="00B65170"/>
    <w:rsid w:val="00B941BE"/>
    <w:rsid w:val="00B9780D"/>
    <w:rsid w:val="00BC0757"/>
    <w:rsid w:val="00BC153E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4BED"/>
    <w:rsid w:val="00DE1D5A"/>
    <w:rsid w:val="00DF380F"/>
    <w:rsid w:val="00DF5FDC"/>
    <w:rsid w:val="00DF65FF"/>
    <w:rsid w:val="00E00DF0"/>
    <w:rsid w:val="00E06464"/>
    <w:rsid w:val="00E10027"/>
    <w:rsid w:val="00E15E2F"/>
    <w:rsid w:val="00E23C89"/>
    <w:rsid w:val="00E35DC4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64FAE"/>
    <w:rsid w:val="00F650A2"/>
    <w:rsid w:val="00F714A6"/>
    <w:rsid w:val="00F71C63"/>
    <w:rsid w:val="00F72CC9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4FB3"/>
    <w:rsid w:val="00FF5299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C5F5-DDC6-447D-B0AF-325B100C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Петрова Светлана Альбертовна</cp:lastModifiedBy>
  <cp:revision>73</cp:revision>
  <cp:lastPrinted>2023-11-11T09:28:00Z</cp:lastPrinted>
  <dcterms:created xsi:type="dcterms:W3CDTF">2023-08-24T13:52:00Z</dcterms:created>
  <dcterms:modified xsi:type="dcterms:W3CDTF">2023-11-11T11:01:00Z</dcterms:modified>
</cp:coreProperties>
</file>