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A3" w:rsidRDefault="00C204A9" w:rsidP="00F07E31">
      <w:pPr>
        <w:widowControl w:val="0"/>
        <w:spacing w:line="240" w:lineRule="atLeast"/>
      </w:pPr>
      <w:r w:rsidRPr="000D5BC4">
        <w:rPr>
          <w:b/>
          <w:sz w:val="26"/>
          <w:szCs w:val="26"/>
        </w:rPr>
        <w:t xml:space="preserve">                                            </w:t>
      </w:r>
      <w:r w:rsidR="004E69A3">
        <w:rPr>
          <w:b/>
          <w:sz w:val="26"/>
          <w:szCs w:val="26"/>
        </w:rPr>
        <w:t xml:space="preserve">                                                     </w:t>
      </w:r>
      <w:r w:rsidRPr="000D5BC4">
        <w:rPr>
          <w:b/>
          <w:sz w:val="26"/>
          <w:szCs w:val="26"/>
        </w:rPr>
        <w:t xml:space="preserve"> </w:t>
      </w:r>
      <w:r w:rsidR="004E69A3">
        <w:t>Приложение № 1 к Извещению</w:t>
      </w:r>
    </w:p>
    <w:p w:rsidR="004E69A3" w:rsidRDefault="004E69A3" w:rsidP="00F07E31">
      <w:pPr>
        <w:widowControl w:val="0"/>
        <w:spacing w:line="240" w:lineRule="atLeast"/>
        <w:jc w:val="center"/>
      </w:pPr>
    </w:p>
    <w:p w:rsidR="004E69A3" w:rsidRDefault="004E69A3" w:rsidP="00F07E31">
      <w:pPr>
        <w:widowControl w:val="0"/>
        <w:spacing w:line="240" w:lineRule="atLeast"/>
        <w:jc w:val="center"/>
        <w:rPr>
          <w:b/>
        </w:rPr>
      </w:pPr>
      <w:r>
        <w:rPr>
          <w:b/>
        </w:rPr>
        <w:t>Описание объекта закупки</w:t>
      </w:r>
    </w:p>
    <w:p w:rsidR="00A923E9" w:rsidRPr="005E479C" w:rsidRDefault="00A923E9" w:rsidP="00E77869">
      <w:pPr>
        <w:widowControl w:val="0"/>
        <w:rPr>
          <w:b/>
          <w:sz w:val="26"/>
          <w:szCs w:val="26"/>
        </w:rPr>
      </w:pP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b/>
          <w:sz w:val="24"/>
          <w:szCs w:val="24"/>
          <w:lang w:eastAsia="ru-RU"/>
        </w:rPr>
        <w:t>Предмет контракта:</w:t>
      </w:r>
      <w:r w:rsidRPr="00B2018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B20186">
        <w:rPr>
          <w:rFonts w:ascii="Times New Roman" w:hAnsi="Times New Roman"/>
          <w:sz w:val="24"/>
          <w:szCs w:val="24"/>
        </w:rPr>
        <w:t>Обеспечение в 202</w:t>
      </w:r>
      <w:r>
        <w:rPr>
          <w:rFonts w:ascii="Times New Roman" w:hAnsi="Times New Roman"/>
          <w:sz w:val="24"/>
          <w:szCs w:val="24"/>
        </w:rPr>
        <w:t>3</w:t>
      </w:r>
      <w:r w:rsidRPr="00B20186">
        <w:rPr>
          <w:rFonts w:ascii="Times New Roman" w:hAnsi="Times New Roman"/>
          <w:sz w:val="24"/>
          <w:szCs w:val="24"/>
        </w:rPr>
        <w:t xml:space="preserve"> году детей-инвалидов, инвалидов и отдельных категорий граждан из числа ветеранов протезно-ортопедическими изделиями (корсетами, </w:t>
      </w:r>
      <w:proofErr w:type="spellStart"/>
      <w:r w:rsidRPr="00B20186">
        <w:rPr>
          <w:rFonts w:ascii="Times New Roman" w:hAnsi="Times New Roman"/>
          <w:sz w:val="24"/>
          <w:szCs w:val="24"/>
        </w:rPr>
        <w:t>реклинаторами</w:t>
      </w:r>
      <w:proofErr w:type="spellEnd"/>
      <w:r w:rsidRPr="00B20186">
        <w:rPr>
          <w:rFonts w:ascii="Times New Roman" w:hAnsi="Times New Roman"/>
          <w:sz w:val="24"/>
          <w:szCs w:val="24"/>
        </w:rPr>
        <w:t xml:space="preserve"> – корректорами осанки)».</w:t>
      </w:r>
    </w:p>
    <w:p w:rsidR="00105C37" w:rsidRDefault="00105C37" w:rsidP="00105C3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b/>
          <w:sz w:val="24"/>
          <w:szCs w:val="24"/>
        </w:rPr>
        <w:t>Общее количество</w:t>
      </w:r>
      <w:r w:rsidRPr="00B2018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391</w:t>
      </w:r>
      <w:r w:rsidRPr="00B20186">
        <w:rPr>
          <w:rFonts w:ascii="Times New Roman" w:hAnsi="Times New Roman"/>
          <w:sz w:val="24"/>
          <w:szCs w:val="24"/>
        </w:rPr>
        <w:t xml:space="preserve"> шт.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A2BEA">
        <w:rPr>
          <w:rFonts w:ascii="Times New Roman" w:hAnsi="Times New Roman"/>
          <w:b/>
          <w:sz w:val="24"/>
          <w:szCs w:val="24"/>
        </w:rPr>
        <w:t>Место поставки:</w:t>
      </w:r>
      <w:r>
        <w:rPr>
          <w:rFonts w:ascii="Times New Roman" w:hAnsi="Times New Roman"/>
          <w:sz w:val="24"/>
          <w:szCs w:val="24"/>
        </w:rPr>
        <w:t xml:space="preserve"> г. Воронеж и Воронежская область.</w:t>
      </w:r>
    </w:p>
    <w:p w:rsidR="00105C37" w:rsidRPr="00B20186" w:rsidRDefault="00105C37" w:rsidP="00105C37">
      <w:pPr>
        <w:keepNext/>
        <w:ind w:firstLine="709"/>
        <w:jc w:val="both"/>
      </w:pPr>
      <w:r w:rsidRPr="00B20186">
        <w:rPr>
          <w:b/>
        </w:rPr>
        <w:t xml:space="preserve">Срок поставки: </w:t>
      </w:r>
      <w:r w:rsidRPr="00B20186">
        <w:t>в течение 30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Изделий, которым выданы направ</w:t>
      </w:r>
      <w:r>
        <w:t>ления на обеспечение протезно-</w:t>
      </w:r>
      <w:r w:rsidRPr="00B20186">
        <w:t>ортопедическими изделиями, но не позднее 2</w:t>
      </w:r>
      <w:r w:rsidRPr="002806F2">
        <w:t>7</w:t>
      </w:r>
      <w:r>
        <w:t>.</w:t>
      </w:r>
      <w:r w:rsidRPr="002806F2">
        <w:t>11</w:t>
      </w:r>
      <w:r w:rsidRPr="00B20186">
        <w:t>.202</w:t>
      </w:r>
      <w:r>
        <w:t>3</w:t>
      </w:r>
      <w:r w:rsidRPr="00B20186">
        <w:t xml:space="preserve">. </w:t>
      </w:r>
    </w:p>
    <w:p w:rsidR="00105C37" w:rsidRPr="00B20186" w:rsidRDefault="00105C37" w:rsidP="00105C37">
      <w:pPr>
        <w:keepNext/>
        <w:ind w:firstLine="709"/>
        <w:jc w:val="both"/>
      </w:pPr>
      <w:r w:rsidRPr="00B20186">
        <w:rPr>
          <w:b/>
        </w:rPr>
        <w:t>Условия поставки</w:t>
      </w:r>
      <w:r w:rsidRPr="00B20186">
        <w:t xml:space="preserve">: 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 xml:space="preserve">- обеспечение </w:t>
      </w:r>
      <w:r w:rsidRPr="00B201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инвалидов и отдельных категорий граждан из числа ветеранов</w:t>
      </w:r>
      <w:r w:rsidRPr="00B20186">
        <w:rPr>
          <w:rFonts w:ascii="Times New Roman" w:hAnsi="Times New Roman"/>
          <w:sz w:val="24"/>
          <w:szCs w:val="24"/>
        </w:rPr>
        <w:t xml:space="preserve"> (Получателей) должно осуществляться при наличии направления, выданного </w:t>
      </w:r>
      <w:r>
        <w:rPr>
          <w:rFonts w:ascii="Times New Roman" w:hAnsi="Times New Roman"/>
          <w:sz w:val="24"/>
          <w:szCs w:val="24"/>
        </w:rPr>
        <w:t>отделением Фонда пенсионного и социального страхования по Воронежской области (Заказчик)</w:t>
      </w:r>
      <w:r w:rsidRPr="00B20186">
        <w:rPr>
          <w:rFonts w:ascii="Times New Roman" w:hAnsi="Times New Roman"/>
          <w:sz w:val="24"/>
          <w:szCs w:val="24"/>
        </w:rPr>
        <w:t>;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- предоставление инвалидам права выбора способа получения готового изделия: по месту жительства Получателя или по месту нахождения пункта выдачи изделий, организованном Поставщиком;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- в цену контракта включаются все расходы по изготовлению, закупке, хранению, страхованию, уплате всех пошлин, налогов и обязательных платежей, гарантийному обслуживанию, доставке изготовленных изделий Получателям.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При согласовании способа, места и времени приема заказа, примерки и доставки готового изделия Получателю Поставщик должен обеспечить: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20186">
        <w:rPr>
          <w:rFonts w:ascii="Times New Roman" w:hAnsi="Times New Roman"/>
          <w:sz w:val="24"/>
          <w:szCs w:val="24"/>
        </w:rPr>
        <w:t>ведение журнала телефонных звонков Получателей;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- ведение аудиозаписи телефонных разговоров с инвалидами по вопросам обеспечения протезно-ортопедическими изделиями;</w:t>
      </w:r>
    </w:p>
    <w:p w:rsidR="00105C37" w:rsidRPr="00B20186" w:rsidRDefault="00105C37" w:rsidP="00105C37">
      <w:pPr>
        <w:pStyle w:val="NoSpacing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105C37" w:rsidRPr="00B20186" w:rsidRDefault="00105C37" w:rsidP="00105C37">
      <w:pPr>
        <w:pStyle w:val="NoSpacing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информирование инвалидов о дате, времени и месте поставки;</w:t>
      </w:r>
    </w:p>
    <w:p w:rsidR="00105C37" w:rsidRPr="00B20186" w:rsidRDefault="00105C37" w:rsidP="00105C37">
      <w:pPr>
        <w:pStyle w:val="NoSpacing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информирование Заказчика не позднее дня, следующего за датой выдачи изделия о невозможности предоставления протезно-ортопедического изделия инвалиду, либо об отказе от получения;</w:t>
      </w:r>
    </w:p>
    <w:p w:rsidR="00105C37" w:rsidRPr="00B20186" w:rsidRDefault="00105C37" w:rsidP="00105C37">
      <w:pPr>
        <w:pStyle w:val="NoSpacing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bCs/>
          <w:sz w:val="24"/>
          <w:szCs w:val="24"/>
        </w:rPr>
        <w:t>исключение длительного ожидания и обслуживания инвалидов, в случае выбора ими способа получения протезно-ортопедического изделия по месту нахождения пунктов выдачи;</w:t>
      </w:r>
    </w:p>
    <w:p w:rsidR="00105C37" w:rsidRPr="00B20186" w:rsidRDefault="00105C37" w:rsidP="00105C37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</w:p>
    <w:p w:rsidR="00105C37" w:rsidRPr="00B20186" w:rsidRDefault="00105C37" w:rsidP="00105C37">
      <w:pPr>
        <w:widowControl w:val="0"/>
        <w:autoSpaceDE w:val="0"/>
        <w:autoSpaceDN w:val="0"/>
        <w:ind w:firstLine="708"/>
        <w:jc w:val="both"/>
      </w:pPr>
      <w:r w:rsidRPr="00B20186">
        <w:t>Пункты выдачи должны быть оснащены видеокамерами. С целью контроля обеспечения Поставщик должен иметь возможность по запросу Заказчика и с согласия Получателя предоставить Заказчику видеоотчет передачи протезно-ортопедических изделий Получателям.</w:t>
      </w:r>
    </w:p>
    <w:p w:rsidR="00105C37" w:rsidRPr="00B20186" w:rsidRDefault="00105C37" w:rsidP="00105C3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  <w:lang w:eastAsia="ar-SA"/>
        </w:rPr>
        <w:t>Для связи с пунктом выдачи должно быть предусмотрено подключение к телефонной сети или предусмотрен бесплатный мобильный номер телефона.</w:t>
      </w:r>
    </w:p>
    <w:p w:rsidR="00105C37" w:rsidRDefault="00105C37" w:rsidP="00105C37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0186">
        <w:rPr>
          <w:rFonts w:ascii="Times New Roman" w:hAnsi="Times New Roman"/>
          <w:sz w:val="24"/>
          <w:szCs w:val="24"/>
        </w:rPr>
        <w:t>Перед выдачей изделий Получателям Поставщик должен предоставить протезно-ортопедическое изделие Заказчику для проверки на соответствие требованиям технического задания, известив о месте и времени проведения выборочной проверки изделий Заказчика.</w:t>
      </w:r>
    </w:p>
    <w:p w:rsidR="00105C37" w:rsidRPr="00B20186" w:rsidRDefault="00105C37" w:rsidP="00105C37">
      <w:pPr>
        <w:pStyle w:val="NoSpacing"/>
        <w:widowControl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186">
        <w:rPr>
          <w:rFonts w:ascii="Times New Roman" w:hAnsi="Times New Roman"/>
          <w:sz w:val="24"/>
          <w:szCs w:val="24"/>
        </w:rPr>
        <w:t xml:space="preserve">Перед </w:t>
      </w:r>
      <w:r w:rsidRPr="00B20186">
        <w:rPr>
          <w:rStyle w:val="FontStyle19"/>
          <w:color w:val="000000"/>
          <w:szCs w:val="24"/>
        </w:rPr>
        <w:t xml:space="preserve">подписанием Акта выборочной проверки изделий </w:t>
      </w:r>
      <w:r w:rsidRPr="00B20186">
        <w:rPr>
          <w:rFonts w:ascii="Times New Roman" w:hAnsi="Times New Roman"/>
          <w:sz w:val="24"/>
          <w:szCs w:val="24"/>
        </w:rPr>
        <w:t xml:space="preserve">Поставщик предоставляет Заказчику информацию о месте нахождения пунктов выдачи протезно-ортопедических </w:t>
      </w:r>
      <w:r w:rsidRPr="00B20186">
        <w:rPr>
          <w:rFonts w:ascii="Times New Roman" w:hAnsi="Times New Roman"/>
          <w:sz w:val="24"/>
          <w:szCs w:val="24"/>
        </w:rPr>
        <w:lastRenderedPageBreak/>
        <w:t>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186">
        <w:rPr>
          <w:rStyle w:val="FontStyle19"/>
          <w:color w:val="000000"/>
          <w:szCs w:val="24"/>
        </w:rPr>
        <w:t xml:space="preserve">Доставка </w:t>
      </w:r>
      <w:r w:rsidRPr="00B20186">
        <w:rPr>
          <w:rFonts w:ascii="Times New Roman" w:hAnsi="Times New Roman"/>
          <w:sz w:val="24"/>
          <w:szCs w:val="24"/>
        </w:rPr>
        <w:t>протезно-ортопедических изделий</w:t>
      </w:r>
      <w:r w:rsidRPr="00B20186">
        <w:rPr>
          <w:rStyle w:val="FontStyle19"/>
          <w:color w:val="000000"/>
          <w:szCs w:val="24"/>
        </w:rPr>
        <w:t xml:space="preserve"> Получателям осуществляется после подписания Акта выборочной проверки изделий.</w:t>
      </w:r>
      <w:r>
        <w:rPr>
          <w:rStyle w:val="FontStyle19"/>
          <w:color w:val="000000"/>
          <w:szCs w:val="24"/>
        </w:rPr>
        <w:t xml:space="preserve"> </w:t>
      </w:r>
      <w:r w:rsidRPr="00B20186">
        <w:rPr>
          <w:rFonts w:ascii="Times New Roman" w:hAnsi="Times New Roman"/>
          <w:sz w:val="24"/>
          <w:szCs w:val="24"/>
        </w:rPr>
        <w:t>В рамках осуществления Заказчиком контроля за порядком и сроками поставки изделий, согласно условиям Контракта, в течение 5 дней с момента передачи Заказчиком Реестра Получателей изделий Поставщик предоставляет график поставки изделий Получателям по муниципальным районам Воронежской области и районам городского округа города Воронежа.</w:t>
      </w:r>
    </w:p>
    <w:p w:rsidR="00105C37" w:rsidRPr="00B20186" w:rsidRDefault="00105C37" w:rsidP="00105C37">
      <w:pPr>
        <w:autoSpaceDE w:val="0"/>
        <w:autoSpaceDN w:val="0"/>
        <w:ind w:firstLine="708"/>
        <w:jc w:val="both"/>
        <w:rPr>
          <w:b/>
          <w:color w:val="000000"/>
        </w:rPr>
      </w:pPr>
      <w:r w:rsidRPr="00B20186">
        <w:rPr>
          <w:b/>
          <w:color w:val="000000"/>
        </w:rPr>
        <w:t>Требования к качеству, техническим, функцио</w:t>
      </w:r>
      <w:r>
        <w:rPr>
          <w:b/>
          <w:color w:val="000000"/>
        </w:rPr>
        <w:t>нальным характеристикам корсетам</w:t>
      </w:r>
      <w:r w:rsidRPr="00B20186">
        <w:rPr>
          <w:b/>
          <w:color w:val="000000"/>
        </w:rPr>
        <w:t xml:space="preserve"> и </w:t>
      </w:r>
      <w:proofErr w:type="spellStart"/>
      <w:r w:rsidRPr="00B20186">
        <w:rPr>
          <w:b/>
        </w:rPr>
        <w:t>реклинаторам</w:t>
      </w:r>
      <w:proofErr w:type="spellEnd"/>
      <w:r w:rsidRPr="00B20186">
        <w:rPr>
          <w:b/>
        </w:rPr>
        <w:t xml:space="preserve"> – корректорам осанки</w:t>
      </w:r>
      <w:r w:rsidRPr="00B20186">
        <w:rPr>
          <w:b/>
          <w:color w:val="000000"/>
        </w:rPr>
        <w:t>: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Корсет и </w:t>
      </w:r>
      <w:proofErr w:type="spellStart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реклинатор</w:t>
      </w:r>
      <w:proofErr w:type="spellEnd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корректор осанки – протезно-ортопедические изделия, надеваемые на опорно-двигательный аппарат с целью его фиксации, разгрузки, восстановления нарушенных функций.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Корсеты и </w:t>
      </w:r>
      <w:proofErr w:type="spellStart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реклинаторы</w:t>
      </w:r>
      <w:proofErr w:type="spellEnd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корректоры осанки должны обеспечивать лечение, восстановление и компенсацию утраченных функций организма, неустранимых анатомических дефектов и деформаций. Получатели не должны испытывать боль, избыточное давление, приводящее к нарушению кровообращения. 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Корсеты и </w:t>
      </w:r>
      <w:proofErr w:type="spellStart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реклинаторы</w:t>
      </w:r>
      <w:proofErr w:type="spellEnd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корректоры осанки должны нести фиксирующую, функциональную, лечебно-восстановительную, разгружающую, корригирующую функцию и использоваться с целью ограничения движений, силовой разгрузки пораженных костей, </w:t>
      </w:r>
      <w:proofErr w:type="spellStart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связочно</w:t>
      </w:r>
      <w:proofErr w:type="spellEnd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-мышечного аппарата.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Корсеты и </w:t>
      </w:r>
      <w:proofErr w:type="spellStart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реклинаторы</w:t>
      </w:r>
      <w:proofErr w:type="spellEnd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корректоры осанки должны отвечать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  <w:r w:rsidRPr="009138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Национального стандарта Российской Федерации </w:t>
      </w:r>
      <w:r w:rsidRPr="00582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ГОСТ Р 57892-2017 «Корсеты ортопедические, </w:t>
      </w:r>
      <w:proofErr w:type="spellStart"/>
      <w:r w:rsidRPr="005825D6">
        <w:rPr>
          <w:rFonts w:ascii="Times New Roman" w:hAnsi="Times New Roman"/>
          <w:color w:val="000000"/>
          <w:sz w:val="24"/>
          <w:szCs w:val="24"/>
          <w:lang w:eastAsia="ru-RU"/>
        </w:rPr>
        <w:t>головодержатели</w:t>
      </w:r>
      <w:proofErr w:type="spellEnd"/>
      <w:r w:rsidRPr="005825D6">
        <w:rPr>
          <w:rFonts w:ascii="Times New Roman" w:hAnsi="Times New Roman"/>
          <w:color w:val="000000"/>
          <w:sz w:val="24"/>
          <w:szCs w:val="24"/>
          <w:lang w:eastAsia="ru-RU"/>
        </w:rPr>
        <w:t>. Технические требования и методы испытаний»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05C37" w:rsidRPr="00B20186" w:rsidRDefault="00105C37" w:rsidP="00105C37">
      <w:pPr>
        <w:ind w:firstLine="709"/>
        <w:jc w:val="both"/>
      </w:pPr>
      <w:r w:rsidRPr="00B20186">
        <w:t>Наличие регистрационного удостоверения Федеральной службы по надзору в здравоохранении на изделия максимальной готовности (серийного производства). В случае предоставления изделий индивидуального изготовления, в соответствии с Правилами государственной регистрации медицинских изделий, утвержденных Постановлением Правительства Российской Федерации от 27.12.2012 №1416, необходимо предоставить регистрационные удостоверения на материалы, из которых изготовлены данные изделия.</w:t>
      </w:r>
    </w:p>
    <w:p w:rsidR="00105C37" w:rsidRPr="00B20186" w:rsidRDefault="00105C37" w:rsidP="00105C37">
      <w:pPr>
        <w:ind w:firstLine="709"/>
        <w:jc w:val="both"/>
        <w:rPr>
          <w:color w:val="000000"/>
        </w:rPr>
      </w:pPr>
      <w:r w:rsidRPr="00B20186">
        <w:rPr>
          <w:color w:val="000000"/>
        </w:rPr>
        <w:t xml:space="preserve">Материалы для изготовления корсетов и </w:t>
      </w:r>
      <w:proofErr w:type="spellStart"/>
      <w:r w:rsidRPr="00B20186">
        <w:rPr>
          <w:color w:val="000000"/>
        </w:rPr>
        <w:t>реклинаторов</w:t>
      </w:r>
      <w:proofErr w:type="spellEnd"/>
      <w:r w:rsidRPr="00B20186">
        <w:rPr>
          <w:color w:val="000000"/>
        </w:rPr>
        <w:t xml:space="preserve"> – корректоров осанки должны соответствовать требованиям действующих стандартов и технических условий.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Изделия не должны иметь дефектов, связанных с материалами или качеством изготовления при нормальном использовании в обычных условиях.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к качеству работ, гарантия качества и к сроку предоставления гарантий качества:</w:t>
      </w:r>
    </w:p>
    <w:p w:rsidR="00105C37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Гарантийный срок на протезно-ортопедические изделия должен устанавливаться со дня выдачи готового изделия в эксплуатацию и должен составлять для корсетов полужесткой фиксации, </w:t>
      </w:r>
      <w:proofErr w:type="spellStart"/>
      <w:r w:rsidRPr="008B0865">
        <w:rPr>
          <w:rFonts w:ascii="Times New Roman" w:hAnsi="Times New Roman"/>
          <w:color w:val="000000"/>
          <w:sz w:val="24"/>
          <w:szCs w:val="24"/>
          <w:lang w:eastAsia="ru-RU"/>
        </w:rPr>
        <w:t>реклинаторов</w:t>
      </w:r>
      <w:proofErr w:type="spellEnd"/>
      <w:r w:rsidRPr="008B0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корректоров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осанки не менее 2 месяцев.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Срок эксплуатации устанавливается со дня выдачи готового изделия Получателю в соответствии с приказом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интруда и соцзащиты РФ от 05.03.</w:t>
      </w: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к маркировке, упаковке, хранению и транспортированию корсетов мягкой и полужесткой фиксации:</w:t>
      </w:r>
    </w:p>
    <w:p w:rsidR="00105C37" w:rsidRPr="00B20186" w:rsidRDefault="00105C37" w:rsidP="00105C3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Упаковка корсетов и </w:t>
      </w:r>
      <w:proofErr w:type="spellStart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>реклинаторов</w:t>
      </w:r>
      <w:proofErr w:type="spellEnd"/>
      <w:r w:rsidRPr="00B201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корректоров осанки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105C37" w:rsidRDefault="00105C37" w:rsidP="00105C37">
      <w:pPr>
        <w:autoSpaceDE w:val="0"/>
        <w:autoSpaceDN w:val="0"/>
        <w:adjustRightInd w:val="0"/>
        <w:jc w:val="both"/>
        <w:rPr>
          <w:color w:val="000000"/>
        </w:rPr>
      </w:pPr>
      <w:r w:rsidRPr="00B20186">
        <w:rPr>
          <w:color w:val="000000"/>
        </w:rPr>
        <w:tab/>
        <w:t xml:space="preserve">Маркировка, упаковка, хранение и транспортирование корсетов и </w:t>
      </w:r>
      <w:proofErr w:type="spellStart"/>
      <w:r w:rsidRPr="00B20186">
        <w:rPr>
          <w:color w:val="000000"/>
        </w:rPr>
        <w:t>реклинаторов</w:t>
      </w:r>
      <w:proofErr w:type="spellEnd"/>
      <w:r w:rsidRPr="00B20186">
        <w:rPr>
          <w:color w:val="000000"/>
        </w:rPr>
        <w:t xml:space="preserve"> – корректоров осанки должны производиться в соответствии с </w:t>
      </w:r>
      <w:r w:rsidRPr="00B20186">
        <w:t xml:space="preserve">"ГОСТ 10581-91. </w:t>
      </w:r>
      <w:r w:rsidRPr="00B20186">
        <w:lastRenderedPageBreak/>
        <w:t>Межгосударственный стандарт. Изделия швейные. Маркировка, упаковка, транспортирование и хранение"</w:t>
      </w:r>
      <w:r w:rsidRPr="00B20186">
        <w:rPr>
          <w:color w:val="000000"/>
        </w:rPr>
        <w:t>.</w:t>
      </w:r>
    </w:p>
    <w:p w:rsidR="00105C37" w:rsidRPr="00B20186" w:rsidRDefault="00105C37" w:rsidP="00105C37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094"/>
        <w:gridCol w:w="1627"/>
      </w:tblGrid>
      <w:tr w:rsidR="00105C37" w:rsidRPr="00B20186" w:rsidTr="00252770">
        <w:trPr>
          <w:trHeight w:val="739"/>
        </w:trPr>
        <w:tc>
          <w:tcPr>
            <w:tcW w:w="990" w:type="pct"/>
            <w:shd w:val="clear" w:color="auto" w:fill="auto"/>
            <w:vAlign w:val="center"/>
          </w:tcPr>
          <w:p w:rsidR="00105C37" w:rsidRPr="00DE7068" w:rsidRDefault="00105C37" w:rsidP="0025277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70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65" w:type="pct"/>
            <w:shd w:val="clear" w:color="auto" w:fill="auto"/>
            <w:vAlign w:val="center"/>
          </w:tcPr>
          <w:p w:rsidR="00105C37" w:rsidRPr="00DE7068" w:rsidRDefault="00105C37" w:rsidP="0025277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70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 изделия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05C37" w:rsidRPr="00DE7068" w:rsidRDefault="00105C37" w:rsidP="0025277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70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105C37" w:rsidRPr="00B20186" w:rsidTr="00252770">
        <w:tc>
          <w:tcPr>
            <w:tcW w:w="990" w:type="pct"/>
            <w:shd w:val="clear" w:color="auto" w:fill="auto"/>
          </w:tcPr>
          <w:p w:rsidR="00105C37" w:rsidRPr="00B20186" w:rsidRDefault="00105C37" w:rsidP="00252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C2D6E">
              <w:rPr>
                <w:rFonts w:ascii="Times New Roman" w:hAnsi="Times New Roman"/>
                <w:sz w:val="24"/>
                <w:szCs w:val="24"/>
                <w:lang w:eastAsia="ru-RU"/>
              </w:rPr>
              <w:t>(8-09-22) Корсет мягкой фиксации</w:t>
            </w:r>
          </w:p>
        </w:tc>
        <w:tc>
          <w:tcPr>
            <w:tcW w:w="3165" w:type="pct"/>
            <w:shd w:val="clear" w:color="auto" w:fill="auto"/>
            <w:vAlign w:val="center"/>
          </w:tcPr>
          <w:p w:rsidR="00105C37" w:rsidRPr="00B20186" w:rsidRDefault="00105C37" w:rsidP="002527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D6E">
              <w:rPr>
                <w:rFonts w:ascii="Times New Roman" w:hAnsi="Times New Roman"/>
                <w:sz w:val="24"/>
                <w:szCs w:val="24"/>
                <w:lang w:eastAsia="ru-RU"/>
              </w:rPr>
              <w:t>Корсет мягкой фиксации, ортопедический на различные отделы позвоночника, фиксирующий, разгружающий, должен обеспечивать легкую фиксацию позвоночника благодаря внешней поддержке и компрессионному воздействию. Изделие максимальной готовности или изготовленное по индивидуальным обмерам, в зависимости от потребности получателя. Назначение – постоянное, лечебно-профилактическое.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05C37" w:rsidRPr="00C43F74" w:rsidRDefault="00105C37" w:rsidP="002527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05C37" w:rsidRPr="00B20186" w:rsidTr="00252770">
        <w:tc>
          <w:tcPr>
            <w:tcW w:w="990" w:type="pct"/>
            <w:shd w:val="clear" w:color="auto" w:fill="auto"/>
          </w:tcPr>
          <w:p w:rsidR="00105C37" w:rsidRDefault="00105C37" w:rsidP="00252770">
            <w:r w:rsidRPr="00B20186">
              <w:t>2. (8-09-23) Корсет полужесткой фиксации</w:t>
            </w:r>
          </w:p>
          <w:p w:rsidR="00105C37" w:rsidRDefault="00105C37" w:rsidP="00252770">
            <w:r>
              <w:t xml:space="preserve">КТРУ </w:t>
            </w:r>
            <w:r w:rsidRPr="000F179B">
              <w:t>32.50.22.125-00000002</w:t>
            </w:r>
          </w:p>
          <w:p w:rsidR="00105C37" w:rsidRPr="00EE5F36" w:rsidRDefault="00105C37" w:rsidP="00252770">
            <w:pPr>
              <w:rPr>
                <w:lang w:val="en-US"/>
              </w:rPr>
            </w:pPr>
          </w:p>
        </w:tc>
        <w:tc>
          <w:tcPr>
            <w:tcW w:w="3165" w:type="pct"/>
            <w:shd w:val="clear" w:color="auto" w:fill="auto"/>
          </w:tcPr>
          <w:p w:rsidR="00105C37" w:rsidRPr="00B20186" w:rsidRDefault="00105C37" w:rsidP="00252770">
            <w:pPr>
              <w:jc w:val="both"/>
            </w:pPr>
            <w:r w:rsidRPr="004B2EDE">
              <w:t>Корсет полужесткой фиксации, ортопедический, фиксирующий, на различные отделы позвоночника. Должен быть с ребрами жесткости. Изделие максимальной готовности или изготовленное по индивидуальным обмерам, в зависимости от потребности получателя. Назначение – постоянное, лечебно-профилактическое.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05C37" w:rsidRPr="00C43F74" w:rsidRDefault="00105C37" w:rsidP="002527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350</w:t>
            </w:r>
          </w:p>
        </w:tc>
      </w:tr>
      <w:tr w:rsidR="00105C37" w:rsidRPr="00B20186" w:rsidTr="00252770">
        <w:tc>
          <w:tcPr>
            <w:tcW w:w="990" w:type="pct"/>
            <w:shd w:val="clear" w:color="auto" w:fill="auto"/>
          </w:tcPr>
          <w:p w:rsidR="00105C37" w:rsidRDefault="00105C37" w:rsidP="00252770">
            <w:r>
              <w:t xml:space="preserve">3. </w:t>
            </w:r>
            <w:r w:rsidRPr="00F80E6F">
              <w:t>(8-09-23) Корсет полужесткой фиксации</w:t>
            </w:r>
            <w:r>
              <w:t xml:space="preserve"> </w:t>
            </w:r>
          </w:p>
          <w:p w:rsidR="00105C37" w:rsidRPr="00B20186" w:rsidRDefault="00105C37" w:rsidP="00252770">
            <w:r>
              <w:t xml:space="preserve">КТРУ </w:t>
            </w:r>
            <w:r w:rsidRPr="000F179B">
              <w:t>32.50.22.125-00000002</w:t>
            </w:r>
          </w:p>
        </w:tc>
        <w:tc>
          <w:tcPr>
            <w:tcW w:w="3165" w:type="pct"/>
            <w:shd w:val="clear" w:color="auto" w:fill="auto"/>
          </w:tcPr>
          <w:p w:rsidR="00105C37" w:rsidRPr="004B2EDE" w:rsidRDefault="00105C37" w:rsidP="00252770">
            <w:pPr>
              <w:jc w:val="both"/>
            </w:pPr>
            <w:r w:rsidRPr="00F80E6F">
              <w:t>Корсет полужесткой фиксации, ортопедический, фиксирующий, на грудопоясничный отдел позвоночника. Должен быть из воздухопроницаемого эластичного материала с ребрами жесткости и корригирующими плечевыми лямками. Крепление лентой «</w:t>
            </w:r>
            <w:proofErr w:type="spellStart"/>
            <w:r w:rsidRPr="00F80E6F">
              <w:t>Велкро</w:t>
            </w:r>
            <w:proofErr w:type="spellEnd"/>
            <w:r w:rsidRPr="00F80E6F">
              <w:t>». Изделие максимальной готовности или изготовленное по индивидуальным обмерам, в зависимости от потребности получателя. Назначение – постоянное, лечебно-профилактическое.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05C37" w:rsidRDefault="00105C37" w:rsidP="002527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05C37" w:rsidRPr="00B20186" w:rsidTr="00252770">
        <w:tc>
          <w:tcPr>
            <w:tcW w:w="990" w:type="pct"/>
            <w:shd w:val="clear" w:color="auto" w:fill="auto"/>
          </w:tcPr>
          <w:p w:rsidR="00105C37" w:rsidRDefault="00105C37" w:rsidP="00252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B2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(8-09-26) </w:t>
            </w:r>
            <w:proofErr w:type="spellStart"/>
            <w:r w:rsidRPr="00B20186">
              <w:rPr>
                <w:rFonts w:ascii="Times New Roman" w:hAnsi="Times New Roman"/>
                <w:sz w:val="24"/>
                <w:szCs w:val="24"/>
                <w:lang w:eastAsia="ru-RU"/>
              </w:rPr>
              <w:t>Реклинатор</w:t>
            </w:r>
            <w:proofErr w:type="spellEnd"/>
            <w:r w:rsidRPr="00B2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корректор осанки</w:t>
            </w:r>
          </w:p>
          <w:p w:rsidR="00105C37" w:rsidRPr="00B20186" w:rsidRDefault="00105C37" w:rsidP="002527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КТРУ </w:t>
            </w:r>
            <w:r w:rsidRPr="000F179B">
              <w:rPr>
                <w:rFonts w:ascii="Times New Roman" w:hAnsi="Times New Roman"/>
                <w:sz w:val="24"/>
                <w:szCs w:val="24"/>
                <w:lang w:eastAsia="ru-RU"/>
              </w:rPr>
              <w:t>32.50.22.125-00000006</w:t>
            </w:r>
          </w:p>
        </w:tc>
        <w:tc>
          <w:tcPr>
            <w:tcW w:w="3165" w:type="pct"/>
            <w:shd w:val="clear" w:color="auto" w:fill="auto"/>
          </w:tcPr>
          <w:p w:rsidR="00105C37" w:rsidRPr="00B20186" w:rsidRDefault="00105C37" w:rsidP="002527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2EDE">
              <w:rPr>
                <w:rFonts w:ascii="Times New Roman" w:hAnsi="Times New Roman"/>
                <w:sz w:val="24"/>
                <w:szCs w:val="24"/>
                <w:lang w:eastAsia="ru-RU"/>
              </w:rPr>
              <w:t>Реклинатор</w:t>
            </w:r>
            <w:proofErr w:type="spellEnd"/>
            <w:r w:rsidRPr="004B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-корректор осанки должен обеспечивать разведения верхнего плечевого пояса (в </w:t>
            </w:r>
            <w:proofErr w:type="spellStart"/>
            <w:r w:rsidRPr="004B2EDE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2EDE">
              <w:rPr>
                <w:rFonts w:ascii="Times New Roman" w:hAnsi="Times New Roman"/>
                <w:sz w:val="24"/>
                <w:szCs w:val="24"/>
                <w:lang w:eastAsia="ru-RU"/>
              </w:rPr>
              <w:t>. несимметричное), формирование и поддержку правильной осанки, фиксацию и разгрузку грудного отдела позвоночника, нормализацию мышечного тонуса. Изделие максимальной готовности или изготовленное по индивидуальным обмерам, в зависимости от потребности получателя. Назначение лечебно-профилактическое.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105C37" w:rsidRPr="00C43F74" w:rsidRDefault="00105C37" w:rsidP="002527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416E68" w:rsidRPr="00DD30FF" w:rsidRDefault="00416E68" w:rsidP="00416E68">
      <w:bookmarkStart w:id="0" w:name="_GoBack"/>
      <w:bookmarkEnd w:id="0"/>
    </w:p>
    <w:p w:rsidR="008A6130" w:rsidRPr="005E3CB0" w:rsidRDefault="008A6130" w:rsidP="00F07E31">
      <w:pPr>
        <w:widowControl w:val="0"/>
        <w:tabs>
          <w:tab w:val="left" w:pos="720"/>
        </w:tabs>
        <w:ind w:firstLine="567"/>
        <w:jc w:val="both"/>
      </w:pPr>
    </w:p>
    <w:p w:rsidR="0099045F" w:rsidRPr="005E3CB0" w:rsidRDefault="0099045F" w:rsidP="00F07E31">
      <w:pPr>
        <w:widowControl w:val="0"/>
        <w:ind w:firstLine="709"/>
        <w:jc w:val="both"/>
      </w:pPr>
    </w:p>
    <w:sectPr w:rsidR="0099045F" w:rsidRPr="005E3CB0" w:rsidSect="00073B5A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1855"/>
    <w:multiLevelType w:val="hybridMultilevel"/>
    <w:tmpl w:val="B778F542"/>
    <w:lvl w:ilvl="0" w:tplc="9B08F1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9"/>
    <w:rsid w:val="0003359D"/>
    <w:rsid w:val="00043194"/>
    <w:rsid w:val="00052EAC"/>
    <w:rsid w:val="0006103B"/>
    <w:rsid w:val="00073B5A"/>
    <w:rsid w:val="000F4B72"/>
    <w:rsid w:val="00105C37"/>
    <w:rsid w:val="00195F1E"/>
    <w:rsid w:val="001A0D09"/>
    <w:rsid w:val="001A25EA"/>
    <w:rsid w:val="001B186C"/>
    <w:rsid w:val="002547C1"/>
    <w:rsid w:val="002B75B1"/>
    <w:rsid w:val="00311106"/>
    <w:rsid w:val="00386DB5"/>
    <w:rsid w:val="003B72E3"/>
    <w:rsid w:val="003F4151"/>
    <w:rsid w:val="00412F44"/>
    <w:rsid w:val="00416E68"/>
    <w:rsid w:val="004462E5"/>
    <w:rsid w:val="00470C4C"/>
    <w:rsid w:val="004A0E18"/>
    <w:rsid w:val="004E2A41"/>
    <w:rsid w:val="004E69A3"/>
    <w:rsid w:val="00576245"/>
    <w:rsid w:val="005D32A8"/>
    <w:rsid w:val="005E3CB0"/>
    <w:rsid w:val="005E4E12"/>
    <w:rsid w:val="006106AA"/>
    <w:rsid w:val="00622B8F"/>
    <w:rsid w:val="006C12BE"/>
    <w:rsid w:val="006D0764"/>
    <w:rsid w:val="00723BD5"/>
    <w:rsid w:val="00724468"/>
    <w:rsid w:val="007618C7"/>
    <w:rsid w:val="00772249"/>
    <w:rsid w:val="007A68DA"/>
    <w:rsid w:val="00803768"/>
    <w:rsid w:val="00803B1C"/>
    <w:rsid w:val="00816C65"/>
    <w:rsid w:val="00845707"/>
    <w:rsid w:val="0087089A"/>
    <w:rsid w:val="008A6130"/>
    <w:rsid w:val="008C66FF"/>
    <w:rsid w:val="00907FCC"/>
    <w:rsid w:val="009118FA"/>
    <w:rsid w:val="00922603"/>
    <w:rsid w:val="0097794F"/>
    <w:rsid w:val="0099045F"/>
    <w:rsid w:val="009B2C3C"/>
    <w:rsid w:val="009B4CAE"/>
    <w:rsid w:val="009C0CDE"/>
    <w:rsid w:val="00A10BEC"/>
    <w:rsid w:val="00A67986"/>
    <w:rsid w:val="00A70E1B"/>
    <w:rsid w:val="00A923E9"/>
    <w:rsid w:val="00AC3961"/>
    <w:rsid w:val="00B13CAC"/>
    <w:rsid w:val="00B50B34"/>
    <w:rsid w:val="00B52504"/>
    <w:rsid w:val="00C204A9"/>
    <w:rsid w:val="00C223DB"/>
    <w:rsid w:val="00C5775E"/>
    <w:rsid w:val="00D03536"/>
    <w:rsid w:val="00D1559B"/>
    <w:rsid w:val="00D31FB8"/>
    <w:rsid w:val="00DA6417"/>
    <w:rsid w:val="00DE4B0F"/>
    <w:rsid w:val="00E77869"/>
    <w:rsid w:val="00EB65B3"/>
    <w:rsid w:val="00F07E31"/>
    <w:rsid w:val="00F66487"/>
    <w:rsid w:val="00FA5588"/>
    <w:rsid w:val="00FD06AE"/>
    <w:rsid w:val="00FD3A74"/>
    <w:rsid w:val="00FE794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E8DC-A351-418A-99BD-042A74A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8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"/>
    <w:basedOn w:val="a"/>
    <w:rsid w:val="00990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link w:val="a7"/>
    <w:qFormat/>
    <w:rsid w:val="009904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99045F"/>
    <w:rPr>
      <w:rFonts w:ascii="Calibri" w:eastAsia="Calibri" w:hAnsi="Calibri" w:cs="Times New Roman"/>
    </w:rPr>
  </w:style>
  <w:style w:type="character" w:customStyle="1" w:styleId="FontStyle19">
    <w:name w:val="Font Style19"/>
    <w:rsid w:val="004E2A41"/>
    <w:rPr>
      <w:rFonts w:ascii="Times New Roman" w:hAnsi="Times New Roman"/>
      <w:sz w:val="24"/>
    </w:rPr>
  </w:style>
  <w:style w:type="paragraph" w:customStyle="1" w:styleId="10">
    <w:name w:val="Без интервала1"/>
    <w:link w:val="NoSpacingChar"/>
    <w:rsid w:val="004E2A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4E2A4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3359D"/>
    <w:pPr>
      <w:ind w:left="720"/>
      <w:contextualSpacing/>
    </w:pPr>
  </w:style>
  <w:style w:type="paragraph" w:styleId="a9">
    <w:name w:val="Body Text"/>
    <w:basedOn w:val="a"/>
    <w:link w:val="aa"/>
    <w:rsid w:val="009B2C3C"/>
    <w:pPr>
      <w:spacing w:after="120"/>
    </w:pPr>
  </w:style>
  <w:style w:type="character" w:customStyle="1" w:styleId="aa">
    <w:name w:val="Основной текст Знак"/>
    <w:basedOn w:val="a0"/>
    <w:link w:val="a9"/>
    <w:rsid w:val="009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A64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416E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105C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FF28-F798-4301-A7FD-BE5BBC9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Игоревна Кирилишина</dc:creator>
  <cp:keywords/>
  <dc:description/>
  <cp:lastModifiedBy>Митина Кристина Александровна</cp:lastModifiedBy>
  <cp:revision>13</cp:revision>
  <cp:lastPrinted>2022-10-03T06:38:00Z</cp:lastPrinted>
  <dcterms:created xsi:type="dcterms:W3CDTF">2022-10-20T08:44:00Z</dcterms:created>
  <dcterms:modified xsi:type="dcterms:W3CDTF">2023-09-15T06:48:00Z</dcterms:modified>
</cp:coreProperties>
</file>