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482" w:rsidRDefault="002E1482" w:rsidP="00020220">
      <w:pPr>
        <w:tabs>
          <w:tab w:val="left" w:pos="4395"/>
        </w:tabs>
        <w:jc w:val="center"/>
        <w:rPr>
          <w:b/>
        </w:rPr>
      </w:pPr>
    </w:p>
    <w:p w:rsidR="002E1482" w:rsidRDefault="002E1482" w:rsidP="00020220">
      <w:pPr>
        <w:tabs>
          <w:tab w:val="left" w:pos="4395"/>
        </w:tabs>
        <w:jc w:val="center"/>
        <w:rPr>
          <w:b/>
        </w:rPr>
      </w:pPr>
    </w:p>
    <w:p w:rsidR="00832960" w:rsidRDefault="00832960" w:rsidP="00832960">
      <w:pPr>
        <w:autoSpaceDE w:val="0"/>
        <w:autoSpaceDN w:val="0"/>
        <w:adjustRightInd w:val="0"/>
        <w:ind w:left="5242"/>
        <w:jc w:val="right"/>
        <w:rPr>
          <w:color w:val="000000" w:themeColor="text1"/>
          <w:sz w:val="20"/>
          <w:szCs w:val="20"/>
        </w:rPr>
      </w:pPr>
      <w:r>
        <w:rPr>
          <w:color w:val="000000" w:themeColor="text1"/>
          <w:sz w:val="20"/>
          <w:szCs w:val="20"/>
        </w:rPr>
        <w:t xml:space="preserve">Приложение № 1 </w:t>
      </w:r>
      <w:r>
        <w:rPr>
          <w:color w:val="000000" w:themeColor="text1"/>
          <w:sz w:val="20"/>
          <w:szCs w:val="20"/>
        </w:rPr>
        <w:br/>
        <w:t xml:space="preserve">к Извещению о проведении открытого </w:t>
      </w:r>
    </w:p>
    <w:p w:rsidR="00832960" w:rsidRDefault="00832960" w:rsidP="00832960">
      <w:pPr>
        <w:autoSpaceDE w:val="0"/>
        <w:autoSpaceDN w:val="0"/>
        <w:adjustRightInd w:val="0"/>
        <w:ind w:left="5242"/>
        <w:jc w:val="right"/>
        <w:rPr>
          <w:color w:val="000000" w:themeColor="text1"/>
          <w:sz w:val="20"/>
          <w:szCs w:val="20"/>
        </w:rPr>
      </w:pPr>
      <w:r>
        <w:rPr>
          <w:color w:val="000000" w:themeColor="text1"/>
          <w:sz w:val="20"/>
          <w:szCs w:val="20"/>
        </w:rPr>
        <w:t>конкурса в электронной форме</w:t>
      </w:r>
    </w:p>
    <w:p w:rsidR="002E1482" w:rsidRDefault="002E1482" w:rsidP="00020220">
      <w:pPr>
        <w:tabs>
          <w:tab w:val="left" w:pos="4395"/>
        </w:tabs>
        <w:jc w:val="center"/>
        <w:rPr>
          <w:b/>
        </w:rPr>
      </w:pPr>
      <w:bookmarkStart w:id="0" w:name="_GoBack"/>
      <w:bookmarkEnd w:id="0"/>
    </w:p>
    <w:p w:rsidR="003B5791" w:rsidRPr="00296941" w:rsidRDefault="003B5791" w:rsidP="00020220">
      <w:pPr>
        <w:tabs>
          <w:tab w:val="left" w:pos="4395"/>
        </w:tabs>
        <w:jc w:val="center"/>
        <w:rPr>
          <w:b/>
        </w:rPr>
      </w:pPr>
      <w:r w:rsidRPr="00296941">
        <w:rPr>
          <w:b/>
        </w:rPr>
        <w:t>Описание объекта закупки</w:t>
      </w:r>
    </w:p>
    <w:p w:rsidR="004C519C" w:rsidRPr="00296941" w:rsidRDefault="004C519C" w:rsidP="00020220">
      <w:pPr>
        <w:tabs>
          <w:tab w:val="left" w:pos="4395"/>
        </w:tabs>
        <w:jc w:val="center"/>
        <w:rPr>
          <w:b/>
        </w:rPr>
      </w:pPr>
    </w:p>
    <w:p w:rsidR="003B5791" w:rsidRPr="00296941" w:rsidRDefault="003B5791" w:rsidP="00457915">
      <w:pPr>
        <w:jc w:val="center"/>
        <w:rPr>
          <w:b/>
        </w:rPr>
      </w:pPr>
      <w:r w:rsidRPr="00296941">
        <w:rPr>
          <w:b/>
        </w:rPr>
        <w:t xml:space="preserve">Выполнение работ по изготовлению </w:t>
      </w:r>
      <w:r w:rsidR="00FF286E" w:rsidRPr="00296941">
        <w:rPr>
          <w:b/>
        </w:rPr>
        <w:t>протеза</w:t>
      </w:r>
      <w:r w:rsidR="004C519C" w:rsidRPr="00296941">
        <w:rPr>
          <w:b/>
        </w:rPr>
        <w:t xml:space="preserve"> для инвал</w:t>
      </w:r>
      <w:r w:rsidR="001A159E" w:rsidRPr="00296941">
        <w:rPr>
          <w:b/>
        </w:rPr>
        <w:t>ид</w:t>
      </w:r>
      <w:r w:rsidR="00FF286E" w:rsidRPr="00296941">
        <w:rPr>
          <w:b/>
        </w:rPr>
        <w:t>а</w:t>
      </w:r>
      <w:r w:rsidR="001A159E" w:rsidRPr="00296941">
        <w:rPr>
          <w:b/>
        </w:rPr>
        <w:t xml:space="preserve"> Республики Крым.</w:t>
      </w:r>
    </w:p>
    <w:p w:rsidR="00A5488F" w:rsidRPr="00296941" w:rsidRDefault="00A5488F" w:rsidP="00457915">
      <w:pPr>
        <w:pStyle w:val="text"/>
        <w:widowControl w:val="0"/>
        <w:tabs>
          <w:tab w:val="left" w:pos="2783"/>
        </w:tabs>
        <w:suppressAutoHyphens/>
        <w:ind w:left="0" w:right="0" w:firstLine="709"/>
        <w:jc w:val="both"/>
        <w:rPr>
          <w:rFonts w:ascii="Times New Roman" w:hAnsi="Times New Roman" w:cs="Times New Roman"/>
          <w:sz w:val="24"/>
          <w:szCs w:val="24"/>
        </w:rPr>
      </w:pPr>
    </w:p>
    <w:p w:rsidR="003B5791" w:rsidRPr="00296941" w:rsidRDefault="003B5791" w:rsidP="00457915">
      <w:pPr>
        <w:pStyle w:val="text"/>
        <w:widowControl w:val="0"/>
        <w:tabs>
          <w:tab w:val="left" w:pos="2783"/>
        </w:tabs>
        <w:suppressAutoHyphens/>
        <w:ind w:left="0" w:right="0" w:firstLine="709"/>
        <w:jc w:val="center"/>
        <w:rPr>
          <w:rFonts w:ascii="Times New Roman" w:hAnsi="Times New Roman" w:cs="Times New Roman"/>
          <w:b/>
          <w:sz w:val="24"/>
          <w:szCs w:val="24"/>
        </w:rPr>
      </w:pPr>
      <w:r w:rsidRPr="00296941">
        <w:rPr>
          <w:rFonts w:ascii="Times New Roman" w:hAnsi="Times New Roman" w:cs="Times New Roman"/>
          <w:b/>
          <w:sz w:val="24"/>
          <w:szCs w:val="24"/>
        </w:rPr>
        <w:t>Требования к качеству работ</w:t>
      </w:r>
    </w:p>
    <w:p w:rsidR="00535D48" w:rsidRPr="00296941" w:rsidRDefault="00535D48" w:rsidP="00535D48">
      <w:pPr>
        <w:widowControl w:val="0"/>
        <w:ind w:firstLine="709"/>
        <w:jc w:val="both"/>
      </w:pPr>
      <w:r w:rsidRPr="00296941">
        <w:rPr>
          <w:lang w:eastAsia="ru-RU"/>
        </w:rPr>
        <w:t xml:space="preserve">Протез </w:t>
      </w:r>
      <w:r w:rsidRPr="00296941">
        <w:t>долж</w:t>
      </w:r>
      <w:r w:rsidR="00F947CE" w:rsidRPr="00296941">
        <w:t>е</w:t>
      </w:r>
      <w:r w:rsidRPr="00296941">
        <w:t>н соответствовать требованиям Государственного стандарта Россий</w:t>
      </w:r>
      <w:r w:rsidR="00FF286E" w:rsidRPr="00296941">
        <w:t>ской Федерации ГОСТ Р 51632-2021</w:t>
      </w:r>
      <w:r w:rsidRPr="00296941">
        <w:t xml:space="preserve"> «Технические средства реабилитации людей с ограничениями жизнедеятельности. Общие технические требования и методы испытаний», </w:t>
      </w:r>
      <w:r w:rsidRPr="00296941">
        <w:rPr>
          <w:rFonts w:eastAsia="DejaVu Sans"/>
        </w:rPr>
        <w:t>ГОСТ Р ИСО 22523-2007 «Протезы конечностей и ортезы наружные.</w:t>
      </w:r>
      <w:r w:rsidR="00767422" w:rsidRPr="00296941">
        <w:rPr>
          <w:rFonts w:eastAsia="DejaVu Sans"/>
        </w:rPr>
        <w:t xml:space="preserve"> Требования и методы испытаний».</w:t>
      </w:r>
    </w:p>
    <w:p w:rsidR="00A5488F" w:rsidRPr="00296941" w:rsidRDefault="00A5488F" w:rsidP="00457915">
      <w:pPr>
        <w:ind w:firstLine="708"/>
        <w:jc w:val="both"/>
      </w:pPr>
    </w:p>
    <w:p w:rsidR="003B5791" w:rsidRPr="00296941" w:rsidRDefault="003B5791" w:rsidP="00457915">
      <w:pPr>
        <w:pStyle w:val="text"/>
        <w:widowControl w:val="0"/>
        <w:suppressAutoHyphens/>
        <w:ind w:left="0" w:right="0" w:firstLine="709"/>
        <w:jc w:val="center"/>
        <w:rPr>
          <w:rFonts w:ascii="Times New Roman" w:hAnsi="Times New Roman" w:cs="Times New Roman"/>
          <w:b/>
          <w:sz w:val="24"/>
          <w:szCs w:val="24"/>
        </w:rPr>
      </w:pPr>
      <w:r w:rsidRPr="00296941">
        <w:rPr>
          <w:rFonts w:ascii="Times New Roman" w:hAnsi="Times New Roman" w:cs="Times New Roman"/>
          <w:b/>
          <w:sz w:val="24"/>
          <w:szCs w:val="24"/>
        </w:rPr>
        <w:t>Требования к техническим характеристикам</w:t>
      </w:r>
    </w:p>
    <w:p w:rsidR="00535D48" w:rsidRPr="00296941" w:rsidRDefault="00F947CE" w:rsidP="00535D48">
      <w:pPr>
        <w:widowControl w:val="0"/>
        <w:ind w:firstLine="709"/>
        <w:jc w:val="both"/>
      </w:pPr>
      <w:r w:rsidRPr="00296941">
        <w:t>Протез должен</w:t>
      </w:r>
      <w:r w:rsidR="00535D48" w:rsidRPr="00296941">
        <w:t xml:space="preserve"> отвечать требованиям </w:t>
      </w:r>
      <w:r w:rsidR="00854208">
        <w:t xml:space="preserve">ГОСТ ISO 10993-1-2011 Часть 1 Изделия медицинские. Оценка биологического действия медицинских изделий (Применение ГОСТ ISO 10993-1-2011 на территории Российской Федерации прекращается с 01.03.2022. Взамен с 01.03.2022 вводится в действие на территории Российской Федерации </w:t>
      </w:r>
      <w:hyperlink r:id="rId7" w:history="1">
        <w:r w:rsidR="00854208" w:rsidRPr="00854208">
          <w:t>ГОСТ ISO 10993-1-2021</w:t>
        </w:r>
      </w:hyperlink>
      <w:r w:rsidR="00854208">
        <w:t xml:space="preserve">), </w:t>
      </w:r>
      <w:hyperlink r:id="rId8" w:history="1">
        <w:r w:rsidR="00535D48" w:rsidRPr="00296941">
          <w:t>ГОСТ ISO 10993-5-2011</w:t>
        </w:r>
      </w:hyperlink>
      <w:r w:rsidR="00535D48" w:rsidRPr="00296941">
        <w:t xml:space="preserve"> </w:t>
      </w:r>
      <w:hyperlink r:id="rId9" w:history="1">
        <w:r w:rsidR="00535D48" w:rsidRPr="00296941">
          <w:t>Изделия медицинские. Оценка биологического действия медицинских изделий. Часть 5. Исследования на цитотоксичность: методы in vitro</w:t>
        </w:r>
      </w:hyperlink>
      <w:r w:rsidR="00535D48" w:rsidRPr="00296941">
        <w:t xml:space="preserve">. </w:t>
      </w:r>
      <w:hyperlink r:id="rId10" w:history="1">
        <w:r w:rsidR="00535D48" w:rsidRPr="00296941">
          <w:t>ГОСТ ISO 10993-10-2011</w:t>
        </w:r>
      </w:hyperlink>
      <w:r w:rsidR="00535D48" w:rsidRPr="00296941">
        <w:t xml:space="preserve"> </w:t>
      </w:r>
      <w:hyperlink r:id="rId11" w:history="1">
        <w:r w:rsidR="00535D48" w:rsidRPr="00296941">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00535D48" w:rsidRPr="00296941">
        <w:t xml:space="preserve">. </w:t>
      </w:r>
      <w:hyperlink r:id="rId12" w:history="1">
        <w:r w:rsidR="00535D48" w:rsidRPr="00296941">
          <w:t>ГОСТ Р 52770-20</w:t>
        </w:r>
      </w:hyperlink>
      <w:r w:rsidR="00535D48" w:rsidRPr="00296941">
        <w:t>16 «</w:t>
      </w:r>
      <w:hyperlink r:id="rId13" w:history="1">
        <w:r w:rsidR="00535D48" w:rsidRPr="00296941">
          <w:t>Изделия медицинские. Требования безопасности. Методы санитарно-химических и токсикологических испытаний</w:t>
        </w:r>
      </w:hyperlink>
      <w:r w:rsidR="00535D48" w:rsidRPr="00296941">
        <w:t>»</w:t>
      </w:r>
      <w:r w:rsidR="001B04B3" w:rsidRPr="00296941">
        <w:t>,</w:t>
      </w:r>
      <w:r w:rsidR="00535D48" w:rsidRPr="00296941">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296941" w:rsidRDefault="003B5791" w:rsidP="00255789">
      <w:pPr>
        <w:pStyle w:val="text"/>
        <w:widowControl w:val="0"/>
        <w:suppressAutoHyphens/>
        <w:ind w:left="0" w:right="0" w:firstLine="709"/>
        <w:jc w:val="both"/>
        <w:rPr>
          <w:b/>
          <w:sz w:val="24"/>
          <w:szCs w:val="24"/>
        </w:rPr>
      </w:pPr>
    </w:p>
    <w:p w:rsidR="003B5791" w:rsidRPr="00296941" w:rsidRDefault="003B5791" w:rsidP="00457915">
      <w:pPr>
        <w:ind w:firstLine="709"/>
        <w:jc w:val="center"/>
        <w:rPr>
          <w:b/>
        </w:rPr>
      </w:pPr>
      <w:r w:rsidRPr="00296941">
        <w:rPr>
          <w:b/>
        </w:rPr>
        <w:t>Требования к функциональным характеристикам</w:t>
      </w:r>
    </w:p>
    <w:p w:rsidR="003B5791" w:rsidRPr="00296941" w:rsidRDefault="003B5791" w:rsidP="00457915">
      <w:pPr>
        <w:ind w:firstLine="709"/>
        <w:jc w:val="both"/>
      </w:pPr>
      <w:r w:rsidRPr="00296941">
        <w:t>Выполняемы</w:t>
      </w:r>
      <w:r w:rsidR="00F947CE" w:rsidRPr="00296941">
        <w:t>е работы по обеспечению инвалида</w:t>
      </w:r>
      <w:r w:rsidR="00A90EA1" w:rsidRPr="00296941">
        <w:t xml:space="preserve"> </w:t>
      </w:r>
      <w:r w:rsidR="00F947CE" w:rsidRPr="00296941">
        <w:t>протезом</w:t>
      </w:r>
      <w:r w:rsidR="00B223EC" w:rsidRPr="00296941">
        <w:t xml:space="preserve"> бедра модульного</w:t>
      </w:r>
      <w:r w:rsidR="00F947CE" w:rsidRPr="00296941">
        <w:t xml:space="preserve"> с микропроцессорным управлением </w:t>
      </w:r>
      <w:r w:rsidR="00A4007D" w:rsidRPr="00296941">
        <w:t xml:space="preserve">должны </w:t>
      </w:r>
      <w:r w:rsidRPr="00296941">
        <w:t xml:space="preserve">содержать комплекс мероприятий проводимых с </w:t>
      </w:r>
      <w:r w:rsidR="00F947CE" w:rsidRPr="00296941">
        <w:t>пациенто</w:t>
      </w:r>
      <w:r w:rsidRPr="00296941">
        <w:t>м</w:t>
      </w:r>
      <w:r w:rsidR="00F947CE" w:rsidRPr="00296941">
        <w:t>, имеющим</w:t>
      </w:r>
      <w:r w:rsidRPr="00296941">
        <w:t xml:space="preserve"> дефекты опорно-двигательного аппарата, в целях восстановления или компенсации ограничений их жизнедеятельности.</w:t>
      </w:r>
    </w:p>
    <w:p w:rsidR="003B5791" w:rsidRPr="00296941" w:rsidRDefault="003B5791" w:rsidP="00457915">
      <w:pPr>
        <w:ind w:firstLine="709"/>
        <w:jc w:val="both"/>
      </w:pPr>
      <w:r w:rsidRPr="00296941">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223EC" w:rsidRPr="00296941">
        <w:t xml:space="preserve">нижних </w:t>
      </w:r>
      <w:r w:rsidR="00F947CE" w:rsidRPr="00296941">
        <w:t>конечностей пациента с помощью протеза</w:t>
      </w:r>
      <w:r w:rsidRPr="00296941">
        <w:t xml:space="preserve">. </w:t>
      </w:r>
    </w:p>
    <w:p w:rsidR="003B5791" w:rsidRPr="00296941" w:rsidRDefault="003B5791" w:rsidP="00457915">
      <w:pPr>
        <w:ind w:firstLine="709"/>
        <w:jc w:val="center"/>
        <w:rPr>
          <w:b/>
        </w:rPr>
      </w:pPr>
    </w:p>
    <w:p w:rsidR="003B5791" w:rsidRPr="00296941" w:rsidRDefault="003B5791" w:rsidP="00457915">
      <w:pPr>
        <w:ind w:firstLine="709"/>
        <w:jc w:val="center"/>
        <w:rPr>
          <w:b/>
        </w:rPr>
      </w:pPr>
      <w:r w:rsidRPr="00296941">
        <w:rPr>
          <w:b/>
        </w:rPr>
        <w:t>Требования к размерам, упаковке и отгрузке изделий</w:t>
      </w:r>
    </w:p>
    <w:p w:rsidR="00535D48" w:rsidRPr="00296941" w:rsidRDefault="00535D48" w:rsidP="00535D48">
      <w:pPr>
        <w:ind w:firstLine="708"/>
        <w:jc w:val="both"/>
      </w:pPr>
      <w:r w:rsidRPr="00296941">
        <w:t>Пр</w:t>
      </w:r>
      <w:r w:rsidR="00F947CE" w:rsidRPr="00296941">
        <w:t>и необходимости отправка протеза к месту нахождения инвалида</w:t>
      </w:r>
      <w:r w:rsidRPr="00296941">
        <w:t xml:space="preserve"> должна осуществляться с соблюде</w:t>
      </w:r>
      <w:r w:rsidR="00FF286E" w:rsidRPr="00296941">
        <w:t>нием требований ГОСТ Р 51632-2021</w:t>
      </w:r>
      <w:r w:rsidRPr="00296941">
        <w:t xml:space="preserve">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F947CE" w:rsidRPr="00296941">
        <w:t xml:space="preserve">анспортировке.  Упаковка протеза </w:t>
      </w:r>
      <w:r w:rsidR="00B223EC" w:rsidRPr="00296941">
        <w:t>бедра модульного</w:t>
      </w:r>
      <w:r w:rsidR="00F947CE" w:rsidRPr="00296941">
        <w:t xml:space="preserve"> с микропроцессорным управлением</w:t>
      </w:r>
      <w:r w:rsidRPr="00296941">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296941" w:rsidRDefault="00B27CF6" w:rsidP="00B27CF6">
      <w:pPr>
        <w:ind w:firstLine="709"/>
        <w:jc w:val="center"/>
        <w:rPr>
          <w:b/>
        </w:rPr>
      </w:pPr>
    </w:p>
    <w:p w:rsidR="00B27CF6" w:rsidRPr="00296941" w:rsidRDefault="003B5791" w:rsidP="00B27CF6">
      <w:pPr>
        <w:ind w:firstLine="709"/>
        <w:jc w:val="center"/>
        <w:rPr>
          <w:b/>
        </w:rPr>
      </w:pPr>
      <w:r w:rsidRPr="00296941">
        <w:rPr>
          <w:b/>
        </w:rPr>
        <w:t>Требование к результатам работ</w:t>
      </w:r>
    </w:p>
    <w:p w:rsidR="003B5791" w:rsidRPr="00296941" w:rsidRDefault="0084219C" w:rsidP="001C1D58">
      <w:pPr>
        <w:ind w:firstLine="709"/>
        <w:jc w:val="both"/>
      </w:pPr>
      <w:r w:rsidRPr="00296941">
        <w:t>Работы по изготовлению</w:t>
      </w:r>
      <w:r w:rsidR="00A90EA1" w:rsidRPr="00296941">
        <w:t xml:space="preserve"> </w:t>
      </w:r>
      <w:r w:rsidR="00F947CE" w:rsidRPr="00296941">
        <w:t>протеза</w:t>
      </w:r>
      <w:r w:rsidR="00B223EC" w:rsidRPr="00296941">
        <w:t xml:space="preserve"> бедра модульного</w:t>
      </w:r>
      <w:r w:rsidR="00F947CE" w:rsidRPr="00296941">
        <w:t xml:space="preserve"> с микропроцессорным управлением </w:t>
      </w:r>
      <w:r w:rsidRPr="00296941">
        <w:t xml:space="preserve">для </w:t>
      </w:r>
      <w:r w:rsidR="00A90EA1" w:rsidRPr="00296941">
        <w:t>инвалид</w:t>
      </w:r>
      <w:r w:rsidR="00F947CE" w:rsidRPr="00296941">
        <w:t>а</w:t>
      </w:r>
      <w:r w:rsidR="00A90EA1" w:rsidRPr="00296941">
        <w:t xml:space="preserve"> </w:t>
      </w:r>
      <w:r w:rsidR="003B5791" w:rsidRPr="00296941">
        <w:t xml:space="preserve">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296941">
        <w:t xml:space="preserve">по изготовлению </w:t>
      </w:r>
      <w:r w:rsidR="00F947CE" w:rsidRPr="00296941">
        <w:t xml:space="preserve">протеза </w:t>
      </w:r>
      <w:r w:rsidR="00B223EC" w:rsidRPr="00296941">
        <w:t>бедра модульного</w:t>
      </w:r>
      <w:r w:rsidR="00F947CE" w:rsidRPr="00296941">
        <w:t xml:space="preserve"> с микропроцессорным управлением </w:t>
      </w:r>
      <w:r w:rsidRPr="00296941">
        <w:t>для</w:t>
      </w:r>
      <w:r w:rsidR="00F947CE" w:rsidRPr="00296941">
        <w:t xml:space="preserve"> инвалида</w:t>
      </w:r>
      <w:r w:rsidRPr="00296941">
        <w:t xml:space="preserve"> </w:t>
      </w:r>
      <w:r w:rsidR="003B5791" w:rsidRPr="00296941">
        <w:t>должны быть выполнены с надлежащим качеством и в установленные сроки.</w:t>
      </w:r>
    </w:p>
    <w:p w:rsidR="00FF286E" w:rsidRPr="00296941" w:rsidRDefault="00FF286E" w:rsidP="001C1D58">
      <w:pPr>
        <w:ind w:firstLine="709"/>
        <w:jc w:val="both"/>
      </w:pPr>
    </w:p>
    <w:p w:rsidR="00FF286E" w:rsidRPr="00296941" w:rsidRDefault="00FF286E" w:rsidP="00FF286E">
      <w:pPr>
        <w:autoSpaceDE w:val="0"/>
        <w:ind w:firstLine="709"/>
        <w:jc w:val="center"/>
        <w:rPr>
          <w:b/>
        </w:rPr>
      </w:pPr>
      <w:r w:rsidRPr="00296941">
        <w:rPr>
          <w:b/>
        </w:rPr>
        <w:t xml:space="preserve">Требования к сроку и (или) объему предоставленных гарантий качества </w:t>
      </w:r>
    </w:p>
    <w:p w:rsidR="00FF286E" w:rsidRPr="00296941" w:rsidRDefault="00FF286E" w:rsidP="00FF286E">
      <w:pPr>
        <w:autoSpaceDE w:val="0"/>
        <w:ind w:firstLine="709"/>
        <w:jc w:val="center"/>
        <w:rPr>
          <w:b/>
        </w:rPr>
      </w:pPr>
      <w:r w:rsidRPr="00296941">
        <w:rPr>
          <w:b/>
        </w:rPr>
        <w:t>выполнения работ</w:t>
      </w:r>
    </w:p>
    <w:p w:rsidR="00281198" w:rsidRPr="00296941" w:rsidRDefault="00FF286E" w:rsidP="00FF286E">
      <w:pPr>
        <w:ind w:firstLine="708"/>
        <w:jc w:val="both"/>
        <w:rPr>
          <w:lang w:bidi="ru-RU"/>
        </w:rPr>
      </w:pPr>
      <w:r w:rsidRPr="00296941">
        <w:t xml:space="preserve">Гарантийный срок с момента передачи изделия Получателю должен составлять </w:t>
      </w:r>
      <w:r w:rsidRPr="00296941">
        <w:rPr>
          <w:lang w:bidi="ru-RU"/>
        </w:rPr>
        <w:t>не менее 24</w:t>
      </w:r>
      <w:r w:rsidRPr="00296941">
        <w:t xml:space="preserve"> месяцев</w:t>
      </w:r>
      <w:r w:rsidRPr="00296941">
        <w:rPr>
          <w:lang w:bidi="ru-RU"/>
        </w:rPr>
        <w:t>.</w:t>
      </w:r>
    </w:p>
    <w:p w:rsidR="005D372E" w:rsidRPr="00296941" w:rsidRDefault="005D372E" w:rsidP="00767422">
      <w:pPr>
        <w:ind w:firstLine="709"/>
        <w:jc w:val="both"/>
        <w:rPr>
          <w:b/>
        </w:rPr>
      </w:pPr>
    </w:p>
    <w:p w:rsidR="00767422" w:rsidRPr="00296941" w:rsidRDefault="009D1F60" w:rsidP="00767422">
      <w:pPr>
        <w:ind w:firstLine="709"/>
        <w:jc w:val="both"/>
      </w:pPr>
      <w:r w:rsidRPr="00296941">
        <w:rPr>
          <w:b/>
        </w:rPr>
        <w:t>Место, условия и сроки (периоды) выполнения работ</w:t>
      </w:r>
      <w:r w:rsidRPr="00296941">
        <w:rPr>
          <w:bCs/>
          <w:iCs/>
        </w:rPr>
        <w:t>:</w:t>
      </w:r>
      <w:r w:rsidRPr="00296941">
        <w:t xml:space="preserve"> </w:t>
      </w:r>
      <w:r w:rsidR="00767422" w:rsidRPr="00296941">
        <w:t>Производить замер</w:t>
      </w:r>
      <w:r w:rsidR="00FF286E" w:rsidRPr="00296941">
        <w:t>ы по месту жительства Получателя</w:t>
      </w:r>
      <w:r w:rsidR="00767422" w:rsidRPr="00296941">
        <w:t xml:space="preserve"> или по согласованию с Получател</w:t>
      </w:r>
      <w:r w:rsidR="00FF286E" w:rsidRPr="00296941">
        <w:t>ем</w:t>
      </w:r>
      <w:r w:rsidR="00767422" w:rsidRPr="00296941">
        <w:t xml:space="preserve"> на территории Республики Крым. Выдать Изделие непосредственно Получател</w:t>
      </w:r>
      <w:r w:rsidR="00FF286E" w:rsidRPr="00296941">
        <w:t>ю</w:t>
      </w:r>
      <w:r w:rsidR="00767422" w:rsidRPr="00296941">
        <w:t xml:space="preserve"> по месту жительства ил</w:t>
      </w:r>
      <w:r w:rsidR="00FF286E" w:rsidRPr="00296941">
        <w:t>и, по согласованию с Получателем</w:t>
      </w:r>
      <w:r w:rsidR="00767422" w:rsidRPr="00296941">
        <w:t>, на террито</w:t>
      </w:r>
      <w:r w:rsidR="005B0004" w:rsidRPr="00296941">
        <w:t>рии Республики Крым, в течение 6</w:t>
      </w:r>
      <w:r w:rsidR="00767422" w:rsidRPr="00296941">
        <w:t>0 календарных дней с даты получения Реестров Исполнителем, на основании Направления Заказчика.</w:t>
      </w:r>
    </w:p>
    <w:p w:rsidR="00FF286E" w:rsidRPr="00296941" w:rsidRDefault="00FF286E" w:rsidP="00FF286E">
      <w:pPr>
        <w:ind w:firstLine="709"/>
        <w:jc w:val="both"/>
      </w:pPr>
      <w:r w:rsidRPr="00296941">
        <w:t>В случае если выполнен</w:t>
      </w:r>
      <w:r w:rsidR="00F947CE" w:rsidRPr="00296941">
        <w:t>ие работ по изготовлению протеза для инвалида</w:t>
      </w:r>
      <w:r w:rsidRPr="00296941">
        <w:t xml:space="preserve">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6300C4" w:rsidRPr="00296941">
        <w:t>авлять копию указанной лицензии или выписку из реестра лицензий.</w:t>
      </w:r>
    </w:p>
    <w:p w:rsidR="003B334A" w:rsidRPr="00296941" w:rsidRDefault="003B334A" w:rsidP="00767422">
      <w:pPr>
        <w:ind w:firstLine="709"/>
        <w:jc w:val="both"/>
      </w:pPr>
    </w:p>
    <w:tbl>
      <w:tblPr>
        <w:tblStyle w:val="affffc"/>
        <w:tblW w:w="10064" w:type="dxa"/>
        <w:tblInd w:w="250" w:type="dxa"/>
        <w:tblLayout w:type="fixed"/>
        <w:tblLook w:val="04A0" w:firstRow="1" w:lastRow="0" w:firstColumn="1" w:lastColumn="0" w:noHBand="0" w:noVBand="1"/>
      </w:tblPr>
      <w:tblGrid>
        <w:gridCol w:w="1843"/>
        <w:gridCol w:w="7087"/>
        <w:gridCol w:w="1134"/>
      </w:tblGrid>
      <w:tr w:rsidR="005D372E" w:rsidRPr="00296941" w:rsidTr="00157A2A">
        <w:tc>
          <w:tcPr>
            <w:tcW w:w="1843" w:type="dxa"/>
          </w:tcPr>
          <w:p w:rsidR="005D372E" w:rsidRPr="00296941" w:rsidRDefault="005D372E" w:rsidP="001177D9">
            <w:pPr>
              <w:jc w:val="both"/>
              <w:rPr>
                <w:color w:val="000000"/>
                <w:sz w:val="24"/>
                <w:szCs w:val="24"/>
              </w:rPr>
            </w:pPr>
            <w:r w:rsidRPr="00296941">
              <w:rPr>
                <w:rFonts w:ascii="Times New Roman" w:hAnsi="Times New Roman" w:cs="Times New Roman"/>
                <w:color w:val="000000"/>
                <w:sz w:val="24"/>
                <w:szCs w:val="24"/>
              </w:rPr>
              <w:t>Наименование изделия</w:t>
            </w:r>
          </w:p>
        </w:tc>
        <w:tc>
          <w:tcPr>
            <w:tcW w:w="7087" w:type="dxa"/>
            <w:vAlign w:val="center"/>
          </w:tcPr>
          <w:p w:rsidR="005D372E" w:rsidRPr="00296941" w:rsidRDefault="005D372E" w:rsidP="005D372E">
            <w:pPr>
              <w:spacing w:line="274" w:lineRule="exact"/>
              <w:jc w:val="center"/>
              <w:rPr>
                <w:rFonts w:ascii="Times New Roman" w:hAnsi="Times New Roman" w:cs="Times New Roman"/>
                <w:sz w:val="24"/>
                <w:szCs w:val="24"/>
              </w:rPr>
            </w:pPr>
            <w:r w:rsidRPr="00296941">
              <w:rPr>
                <w:rStyle w:val="2f5"/>
                <w:rFonts w:eastAsia="Arial Unicode MS"/>
              </w:rPr>
              <w:t>Функциональные</w:t>
            </w:r>
            <w:r w:rsidRPr="00296941">
              <w:rPr>
                <w:rFonts w:ascii="Times New Roman" w:hAnsi="Times New Roman" w:cs="Times New Roman"/>
                <w:sz w:val="24"/>
                <w:szCs w:val="24"/>
              </w:rPr>
              <w:t xml:space="preserve"> </w:t>
            </w:r>
            <w:r w:rsidRPr="00296941">
              <w:rPr>
                <w:rStyle w:val="2f5"/>
                <w:rFonts w:eastAsia="Arial Unicode MS"/>
              </w:rPr>
              <w:t>характеристики изделия</w:t>
            </w:r>
          </w:p>
          <w:p w:rsidR="005D372E" w:rsidRPr="00296941" w:rsidRDefault="005D372E" w:rsidP="001177D9">
            <w:pPr>
              <w:jc w:val="both"/>
              <w:rPr>
                <w:color w:val="000000"/>
                <w:sz w:val="24"/>
                <w:szCs w:val="24"/>
              </w:rPr>
            </w:pPr>
          </w:p>
        </w:tc>
        <w:tc>
          <w:tcPr>
            <w:tcW w:w="1134" w:type="dxa"/>
          </w:tcPr>
          <w:p w:rsidR="005D372E" w:rsidRPr="00296941" w:rsidRDefault="005D372E" w:rsidP="0084219C">
            <w:pPr>
              <w:jc w:val="center"/>
              <w:rPr>
                <w:rStyle w:val="2f5"/>
                <w:rFonts w:eastAsia="Arial Unicode MS"/>
              </w:rPr>
            </w:pPr>
            <w:r w:rsidRPr="00296941">
              <w:rPr>
                <w:rStyle w:val="2f5"/>
                <w:rFonts w:eastAsia="Arial Unicode MS"/>
              </w:rPr>
              <w:t>Количество(шт.)</w:t>
            </w:r>
          </w:p>
        </w:tc>
      </w:tr>
      <w:tr w:rsidR="0084219C" w:rsidRPr="00296941" w:rsidTr="00157A2A">
        <w:tc>
          <w:tcPr>
            <w:tcW w:w="1843" w:type="dxa"/>
          </w:tcPr>
          <w:p w:rsidR="0084219C" w:rsidRPr="00296941" w:rsidRDefault="00F947CE" w:rsidP="00B223EC">
            <w:pPr>
              <w:jc w:val="both"/>
              <w:rPr>
                <w:rStyle w:val="2f5"/>
                <w:rFonts w:eastAsia="Arial Unicode MS"/>
              </w:rPr>
            </w:pPr>
            <w:r w:rsidRPr="00296941">
              <w:rPr>
                <w:rFonts w:ascii="Times New Roman" w:hAnsi="Times New Roman" w:cs="Times New Roman"/>
                <w:color w:val="000000"/>
                <w:sz w:val="24"/>
                <w:szCs w:val="24"/>
              </w:rPr>
              <w:t xml:space="preserve">Протез </w:t>
            </w:r>
            <w:r w:rsidR="00B223EC" w:rsidRPr="00296941">
              <w:rPr>
                <w:rFonts w:ascii="Times New Roman" w:hAnsi="Times New Roman" w:cs="Times New Roman"/>
                <w:color w:val="000000"/>
                <w:sz w:val="24"/>
                <w:szCs w:val="24"/>
              </w:rPr>
              <w:t>бедра модульный</w:t>
            </w:r>
            <w:r w:rsidRPr="00296941">
              <w:rPr>
                <w:rFonts w:ascii="Times New Roman" w:hAnsi="Times New Roman" w:cs="Times New Roman"/>
                <w:color w:val="000000"/>
                <w:sz w:val="24"/>
                <w:szCs w:val="24"/>
              </w:rPr>
              <w:t xml:space="preserve"> с микропроцессорным управлением</w:t>
            </w:r>
          </w:p>
        </w:tc>
        <w:tc>
          <w:tcPr>
            <w:tcW w:w="7087" w:type="dxa"/>
            <w:vAlign w:val="center"/>
          </w:tcPr>
          <w:p w:rsidR="00D82A14" w:rsidRPr="00296941" w:rsidRDefault="00D16414" w:rsidP="00A87667">
            <w:pPr>
              <w:jc w:val="both"/>
              <w:rPr>
                <w:rFonts w:ascii="Times New Roman" w:hAnsi="Times New Roman" w:cs="Times New Roman"/>
                <w:color w:val="000000"/>
                <w:sz w:val="24"/>
                <w:szCs w:val="24"/>
              </w:rPr>
            </w:pPr>
            <w:r w:rsidRPr="00296941">
              <w:rPr>
                <w:rFonts w:ascii="Times New Roman" w:hAnsi="Times New Roman" w:cs="Times New Roman"/>
                <w:color w:val="000000"/>
                <w:sz w:val="24"/>
                <w:szCs w:val="24"/>
              </w:rPr>
              <w:t xml:space="preserve">          </w:t>
            </w:r>
            <w:r w:rsidR="00F947CE" w:rsidRPr="00296941">
              <w:rPr>
                <w:rFonts w:ascii="Times New Roman" w:hAnsi="Times New Roman" w:cs="Times New Roman"/>
                <w:color w:val="000000"/>
                <w:sz w:val="24"/>
                <w:szCs w:val="24"/>
              </w:rPr>
              <w:t>П</w:t>
            </w:r>
            <w:r w:rsidR="00B223EC" w:rsidRPr="00296941">
              <w:rPr>
                <w:rFonts w:ascii="Times New Roman" w:hAnsi="Times New Roman" w:cs="Times New Roman"/>
                <w:color w:val="000000"/>
                <w:sz w:val="24"/>
                <w:szCs w:val="24"/>
              </w:rPr>
              <w:t xml:space="preserve">ротез бедра модульный </w:t>
            </w:r>
            <w:r w:rsidR="00F947CE" w:rsidRPr="00296941">
              <w:rPr>
                <w:rFonts w:ascii="Times New Roman" w:hAnsi="Times New Roman" w:cs="Times New Roman"/>
                <w:color w:val="000000"/>
                <w:sz w:val="24"/>
                <w:szCs w:val="24"/>
              </w:rPr>
              <w:t>с микропроцессорным управлением</w:t>
            </w:r>
            <w:r w:rsidR="002D13AE" w:rsidRPr="00296941">
              <w:rPr>
                <w:rFonts w:ascii="Times New Roman" w:hAnsi="Times New Roman" w:cs="Times New Roman"/>
                <w:color w:val="000000"/>
                <w:sz w:val="24"/>
                <w:szCs w:val="24"/>
              </w:rPr>
              <w:t xml:space="preserve">. </w:t>
            </w:r>
            <w:r w:rsidR="00C104B3" w:rsidRPr="00296941">
              <w:rPr>
                <w:rFonts w:ascii="Times New Roman" w:hAnsi="Times New Roman" w:cs="Times New Roman"/>
                <w:color w:val="000000"/>
                <w:sz w:val="24"/>
                <w:szCs w:val="24"/>
              </w:rPr>
              <w:t>Пробна</w:t>
            </w:r>
            <w:r w:rsidR="00D82A14" w:rsidRPr="00296941">
              <w:rPr>
                <w:rFonts w:ascii="Times New Roman" w:hAnsi="Times New Roman" w:cs="Times New Roman"/>
                <w:color w:val="000000"/>
                <w:sz w:val="24"/>
                <w:szCs w:val="24"/>
              </w:rPr>
              <w:t xml:space="preserve"> </w:t>
            </w:r>
            <w:r w:rsidR="002D13AE" w:rsidRPr="00296941">
              <w:rPr>
                <w:rFonts w:ascii="Times New Roman" w:hAnsi="Times New Roman" w:cs="Times New Roman"/>
                <w:color w:val="000000"/>
                <w:sz w:val="24"/>
                <w:szCs w:val="24"/>
              </w:rPr>
              <w:t xml:space="preserve">приемная гильза дожна быть изготовлена </w:t>
            </w:r>
            <w:r w:rsidR="00C104B3" w:rsidRPr="00296941">
              <w:rPr>
                <w:rFonts w:ascii="Times New Roman" w:hAnsi="Times New Roman" w:cs="Times New Roman"/>
                <w:color w:val="000000"/>
                <w:sz w:val="24"/>
                <w:szCs w:val="24"/>
              </w:rPr>
              <w:t>методом 3</w:t>
            </w:r>
            <w:r w:rsidR="00C104B3" w:rsidRPr="00296941">
              <w:rPr>
                <w:rFonts w:ascii="Times New Roman" w:hAnsi="Times New Roman" w:cs="Times New Roman"/>
                <w:color w:val="000000"/>
                <w:sz w:val="24"/>
                <w:szCs w:val="24"/>
                <w:lang w:val="en-US"/>
              </w:rPr>
              <w:t>D</w:t>
            </w:r>
            <w:r w:rsidR="00C104B3" w:rsidRPr="00296941">
              <w:rPr>
                <w:rFonts w:ascii="Times New Roman" w:hAnsi="Times New Roman" w:cs="Times New Roman"/>
                <w:color w:val="000000"/>
                <w:sz w:val="24"/>
                <w:szCs w:val="24"/>
              </w:rPr>
              <w:t xml:space="preserve"> сканирования и моделирования </w:t>
            </w:r>
            <w:r w:rsidR="002D13AE" w:rsidRPr="00296941">
              <w:rPr>
                <w:rFonts w:ascii="Times New Roman" w:hAnsi="Times New Roman" w:cs="Times New Roman"/>
                <w:color w:val="000000"/>
                <w:sz w:val="24"/>
                <w:szCs w:val="24"/>
              </w:rPr>
              <w:t xml:space="preserve">из </w:t>
            </w:r>
            <w:r w:rsidR="00C104B3" w:rsidRPr="00296941">
              <w:rPr>
                <w:rFonts w:ascii="Times New Roman" w:hAnsi="Times New Roman" w:cs="Times New Roman"/>
                <w:color w:val="000000"/>
                <w:sz w:val="24"/>
                <w:szCs w:val="24"/>
              </w:rPr>
              <w:t>прозрачного полимер</w:t>
            </w:r>
            <w:r w:rsidR="00DA3421" w:rsidRPr="00296941">
              <w:rPr>
                <w:rFonts w:ascii="Times New Roman" w:hAnsi="Times New Roman" w:cs="Times New Roman"/>
                <w:color w:val="000000"/>
                <w:sz w:val="24"/>
                <w:szCs w:val="24"/>
              </w:rPr>
              <w:t>ного</w:t>
            </w:r>
            <w:r w:rsidR="00C104B3" w:rsidRPr="00296941">
              <w:rPr>
                <w:rFonts w:ascii="Times New Roman" w:hAnsi="Times New Roman" w:cs="Times New Roman"/>
                <w:color w:val="000000"/>
                <w:sz w:val="24"/>
                <w:szCs w:val="24"/>
              </w:rPr>
              <w:t xml:space="preserve"> </w:t>
            </w:r>
            <w:r w:rsidR="00DA3421" w:rsidRPr="00296941">
              <w:rPr>
                <w:rFonts w:ascii="Times New Roman" w:hAnsi="Times New Roman" w:cs="Times New Roman"/>
                <w:color w:val="000000"/>
                <w:sz w:val="24"/>
                <w:szCs w:val="24"/>
              </w:rPr>
              <w:t>материала</w:t>
            </w:r>
            <w:r w:rsidR="00C104B3" w:rsidRPr="00296941">
              <w:rPr>
                <w:rFonts w:ascii="Times New Roman" w:hAnsi="Times New Roman" w:cs="Times New Roman"/>
                <w:color w:val="000000"/>
                <w:sz w:val="24"/>
                <w:szCs w:val="24"/>
              </w:rPr>
              <w:t xml:space="preserve">. Постоянная приемная гильза должна быть изготовлена по индивидуальному слепку с культи инвалида из </w:t>
            </w:r>
            <w:r w:rsidR="002D13AE" w:rsidRPr="00296941">
              <w:rPr>
                <w:rFonts w:ascii="Times New Roman" w:hAnsi="Times New Roman" w:cs="Times New Roman"/>
                <w:color w:val="000000"/>
                <w:sz w:val="24"/>
                <w:szCs w:val="24"/>
              </w:rPr>
              <w:t xml:space="preserve">слоистого пластика на основе акриловых смол </w:t>
            </w:r>
            <w:r w:rsidR="00C104B3" w:rsidRPr="00296941">
              <w:rPr>
                <w:rFonts w:ascii="Times New Roman" w:hAnsi="Times New Roman" w:cs="Times New Roman"/>
                <w:color w:val="000000"/>
                <w:sz w:val="24"/>
                <w:szCs w:val="24"/>
              </w:rPr>
              <w:t>и смягчающего вкладыша из термопластичного</w:t>
            </w:r>
            <w:r w:rsidR="002D13AE" w:rsidRPr="00296941">
              <w:rPr>
                <w:rFonts w:ascii="Times New Roman" w:hAnsi="Times New Roman" w:cs="Times New Roman"/>
                <w:color w:val="000000"/>
                <w:sz w:val="24"/>
                <w:szCs w:val="24"/>
              </w:rPr>
              <w:t xml:space="preserve"> материала.</w:t>
            </w:r>
          </w:p>
          <w:p w:rsidR="00C104B3" w:rsidRPr="00296941" w:rsidRDefault="00D82A14" w:rsidP="00D82A14">
            <w:pPr>
              <w:rPr>
                <w:rFonts w:ascii="Times New Roman" w:hAnsi="Times New Roman" w:cs="Times New Roman"/>
                <w:color w:val="000000"/>
                <w:sz w:val="24"/>
                <w:szCs w:val="24"/>
              </w:rPr>
            </w:pPr>
            <w:r w:rsidRPr="00296941">
              <w:rPr>
                <w:rFonts w:ascii="Times New Roman" w:hAnsi="Times New Roman" w:cs="Times New Roman"/>
                <w:color w:val="000000"/>
                <w:sz w:val="24"/>
                <w:szCs w:val="24"/>
              </w:rPr>
              <w:t xml:space="preserve">           </w:t>
            </w:r>
            <w:r w:rsidR="00C104B3" w:rsidRPr="00296941">
              <w:rPr>
                <w:rFonts w:ascii="Times New Roman" w:hAnsi="Times New Roman" w:cs="Times New Roman"/>
                <w:color w:val="000000"/>
                <w:sz w:val="24"/>
                <w:szCs w:val="24"/>
              </w:rPr>
              <w:t>Моноцентрический коленный модуль должен быть с магнитореологическим механизмом управления, контролируемый микропроцессором</w:t>
            </w:r>
            <w:r w:rsidR="001C2711" w:rsidRPr="00296941">
              <w:rPr>
                <w:rFonts w:ascii="Times New Roman" w:hAnsi="Times New Roman" w:cs="Times New Roman"/>
                <w:color w:val="000000"/>
                <w:sz w:val="24"/>
                <w:szCs w:val="24"/>
              </w:rPr>
              <w:t>, с функцией автоматического адаптивного управления в положении стоя и фазе переноса в реальном времени, автоматической защитой от спо</w:t>
            </w:r>
            <w:r w:rsidR="00750602" w:rsidRPr="00296941">
              <w:rPr>
                <w:rFonts w:ascii="Times New Roman" w:hAnsi="Times New Roman" w:cs="Times New Roman"/>
                <w:color w:val="000000"/>
                <w:sz w:val="24"/>
                <w:szCs w:val="24"/>
              </w:rPr>
              <w:t>тыкания, функцией ручного замка, функцией автоматического перехода в режим бега, распознавания езды на велосипеде, подъёме по лестнице</w:t>
            </w:r>
            <w:r w:rsidR="00DA3421" w:rsidRPr="00296941">
              <w:rPr>
                <w:rFonts w:ascii="Times New Roman" w:hAnsi="Times New Roman" w:cs="Times New Roman"/>
                <w:color w:val="000000"/>
                <w:sz w:val="24"/>
                <w:szCs w:val="24"/>
              </w:rPr>
              <w:t>,</w:t>
            </w:r>
            <w:r w:rsidR="001C2711" w:rsidRPr="00296941">
              <w:rPr>
                <w:rFonts w:ascii="Times New Roman" w:hAnsi="Times New Roman" w:cs="Times New Roman"/>
                <w:color w:val="000000"/>
                <w:sz w:val="24"/>
                <w:szCs w:val="24"/>
              </w:rPr>
              <w:t xml:space="preserve"> </w:t>
            </w:r>
            <w:r w:rsidR="00DA3421" w:rsidRPr="00296941">
              <w:rPr>
                <w:rFonts w:ascii="Times New Roman" w:hAnsi="Times New Roman" w:cs="Times New Roman"/>
                <w:color w:val="000000"/>
                <w:sz w:val="24"/>
                <w:szCs w:val="24"/>
              </w:rPr>
              <w:t xml:space="preserve">с функцией интеллектуального разгибания </w:t>
            </w:r>
            <w:r w:rsidR="00157A2A" w:rsidRPr="00296941">
              <w:rPr>
                <w:rFonts w:ascii="Times New Roman" w:hAnsi="Times New Roman" w:cs="Times New Roman"/>
                <w:color w:val="000000"/>
                <w:sz w:val="24"/>
                <w:szCs w:val="24"/>
              </w:rPr>
              <w:t>облегчающей</w:t>
            </w:r>
            <w:r w:rsidR="001C2711" w:rsidRPr="00296941">
              <w:rPr>
                <w:rFonts w:ascii="Times New Roman" w:hAnsi="Times New Roman" w:cs="Times New Roman"/>
                <w:color w:val="000000"/>
                <w:sz w:val="24"/>
                <w:szCs w:val="24"/>
              </w:rPr>
              <w:t xml:space="preserve"> подъем из положения на корточках с </w:t>
            </w:r>
            <w:r w:rsidR="00157A2A" w:rsidRPr="00296941">
              <w:rPr>
                <w:rFonts w:ascii="Times New Roman" w:hAnsi="Times New Roman" w:cs="Times New Roman"/>
                <w:color w:val="000000"/>
                <w:sz w:val="24"/>
                <w:szCs w:val="24"/>
              </w:rPr>
              <w:t>меньшим сопротивлением, помогающей</w:t>
            </w:r>
            <w:r w:rsidR="001C2711" w:rsidRPr="00296941">
              <w:rPr>
                <w:rFonts w:ascii="Times New Roman" w:hAnsi="Times New Roman" w:cs="Times New Roman"/>
                <w:color w:val="000000"/>
                <w:sz w:val="24"/>
                <w:szCs w:val="24"/>
              </w:rPr>
              <w:t xml:space="preserve"> переступать через препятствия и шагать назад. </w:t>
            </w:r>
            <w:r w:rsidR="00C104B3" w:rsidRPr="00296941">
              <w:rPr>
                <w:rFonts w:ascii="Times New Roman" w:hAnsi="Times New Roman" w:cs="Times New Roman"/>
                <w:color w:val="000000"/>
                <w:sz w:val="24"/>
                <w:szCs w:val="24"/>
              </w:rPr>
              <w:t xml:space="preserve"> </w:t>
            </w:r>
          </w:p>
          <w:p w:rsidR="00157A2A" w:rsidRPr="00296941" w:rsidRDefault="00157A2A" w:rsidP="00D82A14">
            <w:pPr>
              <w:rPr>
                <w:rFonts w:ascii="Times New Roman" w:hAnsi="Times New Roman" w:cs="Times New Roman"/>
                <w:color w:val="000000"/>
                <w:sz w:val="24"/>
                <w:szCs w:val="24"/>
              </w:rPr>
            </w:pPr>
            <w:r w:rsidRPr="00296941">
              <w:rPr>
                <w:rFonts w:ascii="Times New Roman" w:hAnsi="Times New Roman" w:cs="Times New Roman"/>
                <w:color w:val="000000"/>
                <w:sz w:val="24"/>
                <w:szCs w:val="24"/>
              </w:rPr>
              <w:t xml:space="preserve">        Протез должен быть укомплектован протектором для защиты коленного модуля от ударов, воздействия окружающей среды.</w:t>
            </w:r>
          </w:p>
          <w:p w:rsidR="00D82A14" w:rsidRPr="00296941" w:rsidRDefault="00D82A14" w:rsidP="00D82A14">
            <w:pPr>
              <w:rPr>
                <w:rFonts w:ascii="Times New Roman" w:hAnsi="Times New Roman" w:cs="Times New Roman"/>
                <w:color w:val="000000"/>
                <w:sz w:val="24"/>
                <w:szCs w:val="24"/>
              </w:rPr>
            </w:pPr>
            <w:r w:rsidRPr="00296941">
              <w:rPr>
                <w:rFonts w:ascii="Times New Roman" w:hAnsi="Times New Roman" w:cs="Times New Roman"/>
                <w:color w:val="000000"/>
                <w:sz w:val="24"/>
                <w:szCs w:val="24"/>
              </w:rPr>
              <w:t xml:space="preserve">         </w:t>
            </w:r>
            <w:r w:rsidR="00D16414" w:rsidRPr="00296941">
              <w:rPr>
                <w:rFonts w:ascii="Times New Roman" w:hAnsi="Times New Roman" w:cs="Times New Roman"/>
                <w:color w:val="000000"/>
                <w:sz w:val="24"/>
                <w:szCs w:val="24"/>
              </w:rPr>
              <w:t xml:space="preserve">Стопа </w:t>
            </w:r>
            <w:r w:rsidR="00E2211B" w:rsidRPr="00296941">
              <w:rPr>
                <w:rFonts w:ascii="Times New Roman" w:hAnsi="Times New Roman" w:cs="Times New Roman"/>
                <w:color w:val="000000"/>
                <w:sz w:val="24"/>
                <w:szCs w:val="24"/>
              </w:rPr>
              <w:t xml:space="preserve">углепластиковая </w:t>
            </w:r>
            <w:r w:rsidR="00750602" w:rsidRPr="00296941">
              <w:rPr>
                <w:rFonts w:ascii="Times New Roman" w:hAnsi="Times New Roman" w:cs="Times New Roman"/>
                <w:color w:val="000000"/>
                <w:sz w:val="24"/>
                <w:szCs w:val="24"/>
              </w:rPr>
              <w:t xml:space="preserve">с высоким уровнем энергосбережения, с расщепленной носочной частью </w:t>
            </w:r>
            <w:r w:rsidR="00E2211B" w:rsidRPr="00296941">
              <w:rPr>
                <w:rFonts w:ascii="Times New Roman" w:hAnsi="Times New Roman" w:cs="Times New Roman"/>
                <w:color w:val="000000"/>
                <w:sz w:val="24"/>
                <w:szCs w:val="24"/>
              </w:rPr>
              <w:t>и</w:t>
            </w:r>
            <w:r w:rsidR="00750602" w:rsidRPr="00296941">
              <w:rPr>
                <w:rFonts w:ascii="Times New Roman" w:hAnsi="Times New Roman" w:cs="Times New Roman"/>
                <w:color w:val="000000"/>
                <w:sz w:val="24"/>
                <w:szCs w:val="24"/>
              </w:rPr>
              <w:t xml:space="preserve"> отведенным </w:t>
            </w:r>
            <w:r w:rsidR="00A87667" w:rsidRPr="00296941">
              <w:rPr>
                <w:rFonts w:ascii="Times New Roman" w:hAnsi="Times New Roman" w:cs="Times New Roman"/>
                <w:color w:val="000000"/>
                <w:sz w:val="24"/>
                <w:szCs w:val="24"/>
              </w:rPr>
              <w:t>большим пальцем</w:t>
            </w:r>
            <w:r w:rsidR="00E2211B" w:rsidRPr="00296941">
              <w:rPr>
                <w:rFonts w:ascii="Times New Roman" w:hAnsi="Times New Roman" w:cs="Times New Roman"/>
                <w:color w:val="000000"/>
                <w:sz w:val="24"/>
                <w:szCs w:val="24"/>
              </w:rPr>
              <w:t>.</w:t>
            </w:r>
            <w:r w:rsidR="00D16414" w:rsidRPr="00296941">
              <w:rPr>
                <w:rFonts w:ascii="Times New Roman" w:hAnsi="Times New Roman" w:cs="Times New Roman"/>
                <w:color w:val="000000"/>
                <w:sz w:val="24"/>
                <w:szCs w:val="24"/>
              </w:rPr>
              <w:t xml:space="preserve"> </w:t>
            </w:r>
            <w:r w:rsidR="00E2211B" w:rsidRPr="00296941">
              <w:rPr>
                <w:rFonts w:ascii="Times New Roman" w:hAnsi="Times New Roman" w:cs="Times New Roman"/>
                <w:color w:val="000000"/>
                <w:sz w:val="24"/>
                <w:szCs w:val="24"/>
                <w:lang w:val="en-US"/>
              </w:rPr>
              <w:t>C</w:t>
            </w:r>
            <w:r w:rsidR="00E2211B" w:rsidRPr="00296941">
              <w:rPr>
                <w:rFonts w:ascii="Times New Roman" w:hAnsi="Times New Roman" w:cs="Times New Roman"/>
                <w:color w:val="000000"/>
                <w:sz w:val="24"/>
                <w:szCs w:val="24"/>
              </w:rPr>
              <w:t>-образной форма и вертикальная компрессия стопы должны осуществлять накопление и отдачу энергии.</w:t>
            </w:r>
          </w:p>
          <w:p w:rsidR="00DA57D2" w:rsidRPr="00296941" w:rsidRDefault="00E2211B" w:rsidP="00A87667">
            <w:pPr>
              <w:rPr>
                <w:rFonts w:ascii="Times New Roman" w:hAnsi="Times New Roman" w:cs="Times New Roman"/>
                <w:color w:val="000000"/>
                <w:sz w:val="24"/>
                <w:szCs w:val="24"/>
              </w:rPr>
            </w:pPr>
            <w:r w:rsidRPr="00296941">
              <w:rPr>
                <w:rFonts w:ascii="Times New Roman" w:hAnsi="Times New Roman" w:cs="Times New Roman"/>
                <w:color w:val="000000"/>
                <w:sz w:val="24"/>
                <w:szCs w:val="24"/>
              </w:rPr>
              <w:t xml:space="preserve">             Поворотное регулировочно-соединительное устройство</w:t>
            </w:r>
            <w:r w:rsidR="00D82A14" w:rsidRPr="00296941">
              <w:rPr>
                <w:rFonts w:ascii="Times New Roman" w:hAnsi="Times New Roman" w:cs="Times New Roman"/>
                <w:color w:val="000000"/>
                <w:sz w:val="24"/>
                <w:szCs w:val="24"/>
              </w:rPr>
              <w:t xml:space="preserve"> </w:t>
            </w:r>
            <w:r w:rsidR="00A87667" w:rsidRPr="00296941">
              <w:rPr>
                <w:rFonts w:ascii="Times New Roman" w:hAnsi="Times New Roman" w:cs="Times New Roman"/>
                <w:color w:val="000000"/>
                <w:sz w:val="24"/>
                <w:szCs w:val="24"/>
              </w:rPr>
              <w:t xml:space="preserve">должно обеспечивать вращательные движения </w:t>
            </w:r>
            <w:r w:rsidR="00D82A14" w:rsidRPr="00296941">
              <w:rPr>
                <w:rFonts w:ascii="Times New Roman" w:hAnsi="Times New Roman" w:cs="Times New Roman"/>
                <w:color w:val="000000"/>
                <w:sz w:val="24"/>
                <w:szCs w:val="24"/>
              </w:rPr>
              <w:t>между кол</w:t>
            </w:r>
            <w:r w:rsidR="00DA57D2" w:rsidRPr="00296941">
              <w:rPr>
                <w:rFonts w:ascii="Times New Roman" w:hAnsi="Times New Roman" w:cs="Times New Roman"/>
                <w:color w:val="000000"/>
                <w:sz w:val="24"/>
                <w:szCs w:val="24"/>
              </w:rPr>
              <w:t>енным модулем и стопой.</w:t>
            </w:r>
          </w:p>
          <w:p w:rsidR="002D13AE" w:rsidRPr="00296941" w:rsidRDefault="00DA5978" w:rsidP="00A87667">
            <w:pPr>
              <w:rPr>
                <w:rFonts w:ascii="Times New Roman" w:hAnsi="Times New Roman" w:cs="Times New Roman"/>
                <w:color w:val="000000"/>
                <w:sz w:val="24"/>
                <w:szCs w:val="24"/>
              </w:rPr>
            </w:pPr>
            <w:r w:rsidRPr="00296941">
              <w:rPr>
                <w:rFonts w:ascii="Times New Roman" w:hAnsi="Times New Roman" w:cs="Times New Roman"/>
                <w:color w:val="000000"/>
                <w:sz w:val="24"/>
                <w:szCs w:val="24"/>
              </w:rPr>
              <w:t xml:space="preserve">             </w:t>
            </w:r>
            <w:r w:rsidR="00D82A14" w:rsidRPr="00296941">
              <w:rPr>
                <w:rFonts w:ascii="Times New Roman" w:hAnsi="Times New Roman" w:cs="Times New Roman"/>
                <w:color w:val="000000"/>
                <w:sz w:val="24"/>
                <w:szCs w:val="24"/>
              </w:rPr>
              <w:t xml:space="preserve">Полуфабрикаты </w:t>
            </w:r>
            <w:r w:rsidR="002D13AE" w:rsidRPr="00296941">
              <w:rPr>
                <w:rFonts w:ascii="Times New Roman" w:hAnsi="Times New Roman" w:cs="Times New Roman"/>
                <w:color w:val="000000"/>
                <w:sz w:val="24"/>
                <w:szCs w:val="24"/>
              </w:rPr>
              <w:t>и регулировочно-соединительные устройства должны соответствовать весу инвалида.</w:t>
            </w:r>
          </w:p>
          <w:p w:rsidR="0084219C" w:rsidRPr="00296941" w:rsidRDefault="002D13AE" w:rsidP="00A87667">
            <w:pPr>
              <w:rPr>
                <w:rFonts w:ascii="Times New Roman" w:hAnsi="Times New Roman" w:cs="Times New Roman"/>
                <w:color w:val="000000"/>
                <w:sz w:val="24"/>
                <w:szCs w:val="24"/>
              </w:rPr>
            </w:pPr>
            <w:r w:rsidRPr="00296941">
              <w:rPr>
                <w:rFonts w:ascii="Times New Roman" w:hAnsi="Times New Roman" w:cs="Times New Roman"/>
                <w:color w:val="000000"/>
                <w:sz w:val="24"/>
                <w:szCs w:val="24"/>
              </w:rPr>
              <w:t xml:space="preserve">             </w:t>
            </w:r>
            <w:r w:rsidR="00D82A14" w:rsidRPr="00296941">
              <w:rPr>
                <w:rFonts w:ascii="Times New Roman" w:hAnsi="Times New Roman" w:cs="Times New Roman"/>
                <w:color w:val="000000"/>
                <w:sz w:val="24"/>
                <w:szCs w:val="24"/>
              </w:rPr>
              <w:t>Крепление</w:t>
            </w:r>
            <w:r w:rsidR="00A87667" w:rsidRPr="00296941">
              <w:rPr>
                <w:rFonts w:ascii="Times New Roman" w:hAnsi="Times New Roman" w:cs="Times New Roman"/>
                <w:color w:val="000000"/>
                <w:sz w:val="24"/>
                <w:szCs w:val="24"/>
              </w:rPr>
              <w:t xml:space="preserve"> протеза</w:t>
            </w:r>
            <w:r w:rsidR="00D82A14" w:rsidRPr="00296941">
              <w:rPr>
                <w:rFonts w:ascii="Times New Roman" w:hAnsi="Times New Roman" w:cs="Times New Roman"/>
                <w:color w:val="000000"/>
                <w:sz w:val="24"/>
                <w:szCs w:val="24"/>
              </w:rPr>
              <w:t xml:space="preserve"> </w:t>
            </w:r>
            <w:r w:rsidRPr="00296941">
              <w:rPr>
                <w:rFonts w:ascii="Times New Roman" w:hAnsi="Times New Roman" w:cs="Times New Roman"/>
                <w:color w:val="000000"/>
                <w:sz w:val="24"/>
                <w:szCs w:val="24"/>
              </w:rPr>
              <w:t xml:space="preserve">должно быть </w:t>
            </w:r>
            <w:r w:rsidR="00D82A14" w:rsidRPr="00296941">
              <w:rPr>
                <w:rFonts w:ascii="Times New Roman" w:hAnsi="Times New Roman" w:cs="Times New Roman"/>
                <w:color w:val="000000"/>
                <w:sz w:val="24"/>
                <w:szCs w:val="24"/>
              </w:rPr>
              <w:t xml:space="preserve">вакуумное. </w:t>
            </w:r>
          </w:p>
          <w:p w:rsidR="00DA57D2" w:rsidRPr="00296941" w:rsidRDefault="00DA57D2" w:rsidP="00DA57D2">
            <w:pPr>
              <w:rPr>
                <w:kern w:val="1"/>
                <w:sz w:val="24"/>
                <w:szCs w:val="24"/>
              </w:rPr>
            </w:pPr>
          </w:p>
        </w:tc>
        <w:tc>
          <w:tcPr>
            <w:tcW w:w="1134" w:type="dxa"/>
          </w:tcPr>
          <w:p w:rsidR="00157A2A" w:rsidRPr="00296941" w:rsidRDefault="00157A2A" w:rsidP="0084219C">
            <w:pPr>
              <w:jc w:val="center"/>
              <w:rPr>
                <w:rStyle w:val="2f5"/>
                <w:rFonts w:eastAsia="Arial Unicode MS"/>
              </w:rPr>
            </w:pPr>
          </w:p>
          <w:p w:rsidR="0084219C" w:rsidRPr="00296941" w:rsidRDefault="00157A2A" w:rsidP="0084219C">
            <w:pPr>
              <w:jc w:val="center"/>
              <w:rPr>
                <w:rStyle w:val="2f5"/>
                <w:rFonts w:eastAsia="Arial Unicode MS"/>
              </w:rPr>
            </w:pPr>
            <w:r w:rsidRPr="00296941">
              <w:rPr>
                <w:rStyle w:val="2f5"/>
                <w:rFonts w:eastAsia="Arial Unicode MS"/>
              </w:rPr>
              <w:t xml:space="preserve">1    </w:t>
            </w:r>
          </w:p>
        </w:tc>
      </w:tr>
    </w:tbl>
    <w:p w:rsidR="001C1D58" w:rsidRPr="00296941" w:rsidRDefault="001C1D58" w:rsidP="002E1482">
      <w:pPr>
        <w:tabs>
          <w:tab w:val="left" w:pos="8205"/>
        </w:tabs>
      </w:pPr>
    </w:p>
    <w:sectPr w:rsidR="001C1D58" w:rsidRPr="00296941" w:rsidSect="0084219C">
      <w:pgSz w:w="11906" w:h="16838"/>
      <w:pgMar w:top="426"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8E" w:rsidRDefault="00C4078E">
      <w:r>
        <w:separator/>
      </w:r>
    </w:p>
  </w:endnote>
  <w:endnote w:type="continuationSeparator" w:id="0">
    <w:p w:rsidR="00C4078E" w:rsidRDefault="00C4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8E" w:rsidRDefault="00C4078E">
      <w:r>
        <w:separator/>
      </w:r>
    </w:p>
  </w:footnote>
  <w:footnote w:type="continuationSeparator" w:id="0">
    <w:p w:rsidR="00C4078E" w:rsidRDefault="00C40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A7BBD"/>
    <w:rsid w:val="000B267C"/>
    <w:rsid w:val="000B5315"/>
    <w:rsid w:val="000C417A"/>
    <w:rsid w:val="000C7AA2"/>
    <w:rsid w:val="000F394C"/>
    <w:rsid w:val="000F560B"/>
    <w:rsid w:val="000F5F00"/>
    <w:rsid w:val="001067B9"/>
    <w:rsid w:val="00117778"/>
    <w:rsid w:val="001177D9"/>
    <w:rsid w:val="001209F9"/>
    <w:rsid w:val="001268A4"/>
    <w:rsid w:val="00132BDE"/>
    <w:rsid w:val="00137892"/>
    <w:rsid w:val="00151A52"/>
    <w:rsid w:val="00155B55"/>
    <w:rsid w:val="00157A2A"/>
    <w:rsid w:val="00163F61"/>
    <w:rsid w:val="00166564"/>
    <w:rsid w:val="0017282E"/>
    <w:rsid w:val="00173FC9"/>
    <w:rsid w:val="00185E48"/>
    <w:rsid w:val="001A159E"/>
    <w:rsid w:val="001B04B3"/>
    <w:rsid w:val="001B5D2C"/>
    <w:rsid w:val="001B62BD"/>
    <w:rsid w:val="001C1D58"/>
    <w:rsid w:val="001C22C8"/>
    <w:rsid w:val="001C2711"/>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81198"/>
    <w:rsid w:val="00296941"/>
    <w:rsid w:val="00297F72"/>
    <w:rsid w:val="002A3DD1"/>
    <w:rsid w:val="002B496B"/>
    <w:rsid w:val="002B4B35"/>
    <w:rsid w:val="002B54B1"/>
    <w:rsid w:val="002C42D6"/>
    <w:rsid w:val="002C6C6A"/>
    <w:rsid w:val="002D13AE"/>
    <w:rsid w:val="002D27AC"/>
    <w:rsid w:val="002D3676"/>
    <w:rsid w:val="002E1482"/>
    <w:rsid w:val="002F1068"/>
    <w:rsid w:val="002F44C4"/>
    <w:rsid w:val="002F55A8"/>
    <w:rsid w:val="00301CAE"/>
    <w:rsid w:val="003105A7"/>
    <w:rsid w:val="00313686"/>
    <w:rsid w:val="003207DF"/>
    <w:rsid w:val="00320FDB"/>
    <w:rsid w:val="00321438"/>
    <w:rsid w:val="0033114D"/>
    <w:rsid w:val="003353C8"/>
    <w:rsid w:val="00336C8C"/>
    <w:rsid w:val="00342483"/>
    <w:rsid w:val="003526B1"/>
    <w:rsid w:val="00353D52"/>
    <w:rsid w:val="00356185"/>
    <w:rsid w:val="00361101"/>
    <w:rsid w:val="00364FAB"/>
    <w:rsid w:val="003650EA"/>
    <w:rsid w:val="003805C1"/>
    <w:rsid w:val="003911DA"/>
    <w:rsid w:val="003A2A8F"/>
    <w:rsid w:val="003A5943"/>
    <w:rsid w:val="003B00B4"/>
    <w:rsid w:val="003B334A"/>
    <w:rsid w:val="003B5791"/>
    <w:rsid w:val="003C76D1"/>
    <w:rsid w:val="003C7704"/>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0E84"/>
    <w:rsid w:val="004D1E0D"/>
    <w:rsid w:val="004D3E35"/>
    <w:rsid w:val="004D4126"/>
    <w:rsid w:val="004D5B56"/>
    <w:rsid w:val="004E0739"/>
    <w:rsid w:val="004E315A"/>
    <w:rsid w:val="004E42F2"/>
    <w:rsid w:val="004F3E19"/>
    <w:rsid w:val="00500E43"/>
    <w:rsid w:val="00513E56"/>
    <w:rsid w:val="0051781A"/>
    <w:rsid w:val="00532B73"/>
    <w:rsid w:val="00535D48"/>
    <w:rsid w:val="00541ADE"/>
    <w:rsid w:val="0054611D"/>
    <w:rsid w:val="00553139"/>
    <w:rsid w:val="00553ADB"/>
    <w:rsid w:val="00564615"/>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372E"/>
    <w:rsid w:val="005D569A"/>
    <w:rsid w:val="005D794B"/>
    <w:rsid w:val="005E1F0C"/>
    <w:rsid w:val="005E3580"/>
    <w:rsid w:val="005F09BD"/>
    <w:rsid w:val="005F3E74"/>
    <w:rsid w:val="005F5BA5"/>
    <w:rsid w:val="00600981"/>
    <w:rsid w:val="006011F2"/>
    <w:rsid w:val="00623A0D"/>
    <w:rsid w:val="00625B56"/>
    <w:rsid w:val="006300C4"/>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50602"/>
    <w:rsid w:val="0076397F"/>
    <w:rsid w:val="00767422"/>
    <w:rsid w:val="0077390D"/>
    <w:rsid w:val="00774239"/>
    <w:rsid w:val="007815C5"/>
    <w:rsid w:val="00792D93"/>
    <w:rsid w:val="007A0915"/>
    <w:rsid w:val="007A54BA"/>
    <w:rsid w:val="007B7762"/>
    <w:rsid w:val="007C72AA"/>
    <w:rsid w:val="007E1C87"/>
    <w:rsid w:val="007E239A"/>
    <w:rsid w:val="007F2787"/>
    <w:rsid w:val="00801650"/>
    <w:rsid w:val="00806F77"/>
    <w:rsid w:val="00815F21"/>
    <w:rsid w:val="008249FA"/>
    <w:rsid w:val="00825562"/>
    <w:rsid w:val="008279EE"/>
    <w:rsid w:val="00830894"/>
    <w:rsid w:val="00832960"/>
    <w:rsid w:val="0084219C"/>
    <w:rsid w:val="00850451"/>
    <w:rsid w:val="00851B00"/>
    <w:rsid w:val="00854208"/>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6AB0"/>
    <w:rsid w:val="008E6B11"/>
    <w:rsid w:val="0090445A"/>
    <w:rsid w:val="00904888"/>
    <w:rsid w:val="00907FE2"/>
    <w:rsid w:val="00917263"/>
    <w:rsid w:val="009227B2"/>
    <w:rsid w:val="0092633D"/>
    <w:rsid w:val="00945ACD"/>
    <w:rsid w:val="009478CA"/>
    <w:rsid w:val="009570D4"/>
    <w:rsid w:val="00961988"/>
    <w:rsid w:val="00961EF6"/>
    <w:rsid w:val="00965964"/>
    <w:rsid w:val="009679A5"/>
    <w:rsid w:val="00976984"/>
    <w:rsid w:val="00976E56"/>
    <w:rsid w:val="00977F52"/>
    <w:rsid w:val="009A3F22"/>
    <w:rsid w:val="009B0EE7"/>
    <w:rsid w:val="009C6C48"/>
    <w:rsid w:val="009D1F60"/>
    <w:rsid w:val="009E083E"/>
    <w:rsid w:val="009E2562"/>
    <w:rsid w:val="009E2A64"/>
    <w:rsid w:val="009E2E13"/>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87667"/>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23EC"/>
    <w:rsid w:val="00B273DF"/>
    <w:rsid w:val="00B27CF6"/>
    <w:rsid w:val="00B33502"/>
    <w:rsid w:val="00B57D88"/>
    <w:rsid w:val="00B62AC8"/>
    <w:rsid w:val="00B73E60"/>
    <w:rsid w:val="00B73F50"/>
    <w:rsid w:val="00B827E9"/>
    <w:rsid w:val="00B837E5"/>
    <w:rsid w:val="00B92DBF"/>
    <w:rsid w:val="00B9419B"/>
    <w:rsid w:val="00B943AC"/>
    <w:rsid w:val="00B95492"/>
    <w:rsid w:val="00B96A5B"/>
    <w:rsid w:val="00BA0F04"/>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5504"/>
    <w:rsid w:val="00C10263"/>
    <w:rsid w:val="00C104B3"/>
    <w:rsid w:val="00C13873"/>
    <w:rsid w:val="00C1751D"/>
    <w:rsid w:val="00C2136C"/>
    <w:rsid w:val="00C225AF"/>
    <w:rsid w:val="00C3305C"/>
    <w:rsid w:val="00C35A7B"/>
    <w:rsid w:val="00C4078E"/>
    <w:rsid w:val="00C454F9"/>
    <w:rsid w:val="00C47E50"/>
    <w:rsid w:val="00C55BC0"/>
    <w:rsid w:val="00C64EA0"/>
    <w:rsid w:val="00C70B2D"/>
    <w:rsid w:val="00C70DB4"/>
    <w:rsid w:val="00C71451"/>
    <w:rsid w:val="00C751B3"/>
    <w:rsid w:val="00C75376"/>
    <w:rsid w:val="00C77ADE"/>
    <w:rsid w:val="00C81790"/>
    <w:rsid w:val="00C841D7"/>
    <w:rsid w:val="00C93F72"/>
    <w:rsid w:val="00CB40FE"/>
    <w:rsid w:val="00CB539E"/>
    <w:rsid w:val="00CB620E"/>
    <w:rsid w:val="00CD230F"/>
    <w:rsid w:val="00CD5D67"/>
    <w:rsid w:val="00CF055F"/>
    <w:rsid w:val="00D01C14"/>
    <w:rsid w:val="00D04365"/>
    <w:rsid w:val="00D07B64"/>
    <w:rsid w:val="00D102E0"/>
    <w:rsid w:val="00D1051E"/>
    <w:rsid w:val="00D14CFE"/>
    <w:rsid w:val="00D16414"/>
    <w:rsid w:val="00D242E1"/>
    <w:rsid w:val="00D242E9"/>
    <w:rsid w:val="00D25281"/>
    <w:rsid w:val="00D34F64"/>
    <w:rsid w:val="00D556CF"/>
    <w:rsid w:val="00D759B7"/>
    <w:rsid w:val="00D829AA"/>
    <w:rsid w:val="00D82A14"/>
    <w:rsid w:val="00D93528"/>
    <w:rsid w:val="00D9651D"/>
    <w:rsid w:val="00D96FC5"/>
    <w:rsid w:val="00DA0A2D"/>
    <w:rsid w:val="00DA133A"/>
    <w:rsid w:val="00DA3421"/>
    <w:rsid w:val="00DA57D2"/>
    <w:rsid w:val="00DA5978"/>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11B"/>
    <w:rsid w:val="00E2226F"/>
    <w:rsid w:val="00E33730"/>
    <w:rsid w:val="00E46547"/>
    <w:rsid w:val="00E51E4B"/>
    <w:rsid w:val="00E52161"/>
    <w:rsid w:val="00E621B1"/>
    <w:rsid w:val="00E67FCA"/>
    <w:rsid w:val="00E73544"/>
    <w:rsid w:val="00E749E4"/>
    <w:rsid w:val="00E81410"/>
    <w:rsid w:val="00E82EA0"/>
    <w:rsid w:val="00E83077"/>
    <w:rsid w:val="00E90E1A"/>
    <w:rsid w:val="00E956E7"/>
    <w:rsid w:val="00EA6ED1"/>
    <w:rsid w:val="00EB5EA1"/>
    <w:rsid w:val="00EB7206"/>
    <w:rsid w:val="00EE4374"/>
    <w:rsid w:val="00F00803"/>
    <w:rsid w:val="00F03642"/>
    <w:rsid w:val="00F25F31"/>
    <w:rsid w:val="00F27AB7"/>
    <w:rsid w:val="00F302BC"/>
    <w:rsid w:val="00F500F3"/>
    <w:rsid w:val="00F52B80"/>
    <w:rsid w:val="00F7165C"/>
    <w:rsid w:val="00F84FAA"/>
    <w:rsid w:val="00F947CE"/>
    <w:rsid w:val="00F956AB"/>
    <w:rsid w:val="00FA1F50"/>
    <w:rsid w:val="00FB5B3B"/>
    <w:rsid w:val="00FC1AD0"/>
    <w:rsid w:val="00FC4B37"/>
    <w:rsid w:val="00FD4941"/>
    <w:rsid w:val="00FF286E"/>
    <w:rsid w:val="00FF33A4"/>
    <w:rsid w:val="00FF4871"/>
    <w:rsid w:val="00FF5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245148732">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hyperlink" Target="http://internet-law.ru/gosts/gost/8405/" TargetMode="External"/><Relationship Id="rId3" Type="http://schemas.openxmlformats.org/officeDocument/2006/relationships/settings" Target="settings.xml"/><Relationship Id="rId7" Type="http://schemas.openxmlformats.org/officeDocument/2006/relationships/hyperlink" Target="https://docs.cntd.ru/document/1200181679"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527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104A-16EF-4839-9C04-0114AB7C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2</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Шитькова Екатерина Николаевна</cp:lastModifiedBy>
  <cp:revision>143</cp:revision>
  <cp:lastPrinted>2022-02-24T13:10:00Z</cp:lastPrinted>
  <dcterms:created xsi:type="dcterms:W3CDTF">2016-05-16T12:38:00Z</dcterms:created>
  <dcterms:modified xsi:type="dcterms:W3CDTF">2022-03-29T09:12:00Z</dcterms:modified>
  <dc:language>ru-RU</dc:language>
</cp:coreProperties>
</file>