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24" w:rsidRPr="00623D80" w:rsidRDefault="00964BAE" w:rsidP="0062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23D80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623D80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 w:rsidRPr="00623D80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="00D75E8A" w:rsidRPr="00623D80">
        <w:rPr>
          <w:rFonts w:ascii="Times New Roman" w:hAnsi="Times New Roman" w:cs="Times New Roman"/>
          <w:b/>
          <w:color w:val="000000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4B5445" w:rsidRPr="00623D80">
        <w:rPr>
          <w:rFonts w:ascii="Times New Roman" w:hAnsi="Times New Roman" w:cs="Times New Roman"/>
          <w:b/>
          <w:color w:val="000000"/>
        </w:rPr>
        <w:t>ЭА.</w:t>
      </w:r>
      <w:r w:rsidR="0008091E">
        <w:rPr>
          <w:rFonts w:ascii="Times New Roman" w:hAnsi="Times New Roman" w:cs="Times New Roman"/>
          <w:b/>
          <w:color w:val="000000"/>
        </w:rPr>
        <w:t>337</w:t>
      </w:r>
      <w:r w:rsidR="00F86F66" w:rsidRPr="00623D80">
        <w:rPr>
          <w:rFonts w:ascii="Times New Roman" w:hAnsi="Times New Roman" w:cs="Times New Roman"/>
          <w:b/>
          <w:color w:val="000000"/>
        </w:rPr>
        <w:t>-22</w:t>
      </w:r>
    </w:p>
    <w:p w:rsidR="007768CC" w:rsidRPr="00623D80" w:rsidRDefault="007768CC" w:rsidP="00623D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75E8A" w:rsidRDefault="000F7E24" w:rsidP="006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23D80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3B438C" w:rsidRPr="003B438C">
        <w:rPr>
          <w:rFonts w:ascii="Times New Roman" w:eastAsia="Times New Roman" w:hAnsi="Times New Roman" w:cs="Times New Roman"/>
          <w:lang w:eastAsia="ru-RU"/>
        </w:rPr>
        <w:t xml:space="preserve">Выполнение работ по изготовлению слуховых аппаратов цифровых </w:t>
      </w:r>
      <w:proofErr w:type="spellStart"/>
      <w:r w:rsidR="003B438C" w:rsidRPr="003B438C">
        <w:rPr>
          <w:rFonts w:ascii="Times New Roman" w:eastAsia="Times New Roman" w:hAnsi="Times New Roman" w:cs="Times New Roman"/>
          <w:lang w:eastAsia="ru-RU"/>
        </w:rPr>
        <w:t>внутриушных</w:t>
      </w:r>
      <w:proofErr w:type="spellEnd"/>
      <w:r w:rsidR="003B438C" w:rsidRPr="003B438C">
        <w:rPr>
          <w:rFonts w:ascii="Times New Roman" w:eastAsia="Times New Roman" w:hAnsi="Times New Roman" w:cs="Times New Roman"/>
          <w:lang w:eastAsia="ru-RU"/>
        </w:rPr>
        <w:t xml:space="preserve"> для обеспечения ими инвалидов в 2023 году</w:t>
      </w:r>
      <w:r w:rsidR="003B438C">
        <w:rPr>
          <w:rFonts w:ascii="Times New Roman" w:eastAsia="Times New Roman" w:hAnsi="Times New Roman" w:cs="Times New Roman"/>
          <w:lang w:eastAsia="ru-RU"/>
        </w:rPr>
        <w:t>.</w:t>
      </w:r>
    </w:p>
    <w:p w:rsidR="0034513C" w:rsidRDefault="0034513C" w:rsidP="00837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0825" w:type="dxa"/>
        <w:tblInd w:w="32" w:type="dxa"/>
        <w:tblLook w:val="04A0" w:firstRow="1" w:lastRow="0" w:firstColumn="1" w:lastColumn="0" w:noHBand="0" w:noVBand="1"/>
      </w:tblPr>
      <w:tblGrid>
        <w:gridCol w:w="2806"/>
        <w:gridCol w:w="6517"/>
        <w:gridCol w:w="1502"/>
      </w:tblGrid>
      <w:tr w:rsidR="00774D95" w:rsidRPr="00774D95" w:rsidTr="00774D95">
        <w:tc>
          <w:tcPr>
            <w:tcW w:w="2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D95" w:rsidRPr="00774D95" w:rsidRDefault="00774D95" w:rsidP="00774D9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D95">
              <w:rPr>
                <w:rFonts w:ascii="Times New Roman" w:hAnsi="Times New Roman"/>
                <w:b/>
                <w:sz w:val="22"/>
                <w:szCs w:val="22"/>
              </w:rPr>
              <w:t>Наименование технического средства реабилитации</w:t>
            </w:r>
          </w:p>
        </w:tc>
        <w:tc>
          <w:tcPr>
            <w:tcW w:w="6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D95" w:rsidRPr="00774D95" w:rsidRDefault="00774D95" w:rsidP="00774D9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D95">
              <w:rPr>
                <w:rFonts w:ascii="Times New Roman" w:hAnsi="Times New Roman"/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D95" w:rsidRPr="00774D95" w:rsidRDefault="00774D95" w:rsidP="00774D9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D95">
              <w:rPr>
                <w:rFonts w:ascii="Times New Roman" w:hAnsi="Times New Roman"/>
                <w:b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 штук</w:t>
            </w:r>
          </w:p>
        </w:tc>
      </w:tr>
      <w:tr w:rsidR="00774D95" w:rsidRPr="00774D95" w:rsidTr="00774D95">
        <w:tc>
          <w:tcPr>
            <w:tcW w:w="28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093" w:rsidRDefault="00DE2093" w:rsidP="00774D9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(</w:t>
            </w:r>
            <w:r w:rsidRPr="00DE209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Аппарат слуховой </w:t>
            </w:r>
            <w:proofErr w:type="spellStart"/>
            <w:r w:rsidRPr="00DE209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внутриушной</w:t>
            </w:r>
            <w:proofErr w:type="spellEnd"/>
            <w:r w:rsidRPr="00DE209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 воздушной проводимости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)</w:t>
            </w:r>
            <w:bookmarkStart w:id="0" w:name="_GoBack"/>
            <w:bookmarkEnd w:id="0"/>
          </w:p>
          <w:p w:rsidR="00774D95" w:rsidRPr="00774D95" w:rsidRDefault="001D7ABA" w:rsidP="00774D95">
            <w:pPr>
              <w:snapToGrid w:val="0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="00774D95" w:rsidRPr="00774D95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луховой аппарат цифровой </w:t>
            </w:r>
            <w:proofErr w:type="spellStart"/>
            <w:r w:rsidR="00774D95" w:rsidRPr="00774D95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внутриушной</w:t>
            </w:r>
            <w:proofErr w:type="spellEnd"/>
            <w:r w:rsidR="00774D95" w:rsidRPr="00774D95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 средней мощности</w:t>
            </w:r>
          </w:p>
        </w:tc>
        <w:tc>
          <w:tcPr>
            <w:tcW w:w="6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b/>
                <w:bCs/>
                <w:kern w:val="3"/>
                <w:lang w:eastAsia="zh-CN"/>
              </w:rPr>
              <w:t xml:space="preserve">Слуховой аппарат цифровой </w:t>
            </w:r>
            <w:proofErr w:type="spellStart"/>
            <w:r w:rsidRPr="00774D95">
              <w:rPr>
                <w:rFonts w:ascii="Times New Roman" w:eastAsia="Arial" w:hAnsi="Times New Roman" w:cs="Times New Roman"/>
                <w:b/>
                <w:bCs/>
                <w:kern w:val="3"/>
                <w:lang w:eastAsia="zh-CN"/>
              </w:rPr>
              <w:t>внутриушной</w:t>
            </w:r>
            <w:proofErr w:type="spellEnd"/>
            <w:r w:rsidRPr="00774D95">
              <w:rPr>
                <w:rFonts w:ascii="Times New Roman" w:eastAsia="Arial" w:hAnsi="Times New Roman" w:cs="Times New Roman"/>
                <w:b/>
                <w:bCs/>
                <w:kern w:val="3"/>
                <w:lang w:eastAsia="zh-CN"/>
              </w:rPr>
              <w:t xml:space="preserve"> средней мощности:  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b/>
                <w:bCs/>
                <w:kern w:val="3"/>
                <w:lang w:eastAsia="zh-CN"/>
              </w:rPr>
              <w:t>Должен иметь следующие технические характеристики: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>Максимальный ВУЗД 90 слухового аппарата должен быть не менее 112 дБ.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 xml:space="preserve">Максимальное акустическое усиление должен быть не менее 40 дБ. 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>Диапазон частот не менее 0,1- 7,5 кГц.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>Количество каналов цифровой обработки сигнала не менее 4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>Количество программ прослушивания не менее 4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>Цифровая компрессия динамического диапазона;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>Адаптивная и фиксированная направленность микрофонов;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>Шумоподавление;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>Выделение речи в зависимости от уровня её интенсивности на входе;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>Подавление акустической обратной связи;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>Подавление резких импульсных звуков;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>Подавление шума ветра;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>Улучшение прослушивания музыки;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>Дневник регистрации данных о режимах эксплуатации слухового аппарата;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>- Индукционная катушка;</w:t>
            </w:r>
          </w:p>
          <w:p w:rsidR="00774D95" w:rsidRPr="00774D95" w:rsidRDefault="00774D95" w:rsidP="00774D95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 xml:space="preserve">Аппарат слуховой </w:t>
            </w:r>
            <w:proofErr w:type="spellStart"/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>внутриушной</w:t>
            </w:r>
            <w:proofErr w:type="spellEnd"/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 xml:space="preserve"> воздушной проводимости (слуховой аппарат цифровой </w:t>
            </w:r>
            <w:proofErr w:type="spellStart"/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>внутриушной</w:t>
            </w:r>
            <w:proofErr w:type="spellEnd"/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 xml:space="preserve"> средней мощности) должен изготавливаться индивидуально по слепку слухового прохода конкретного получателя в специализированном учреждении, имеющим медицинскую лицензию.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D95" w:rsidRPr="00774D95" w:rsidRDefault="00774D95" w:rsidP="00774D9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4D9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774D95" w:rsidRPr="00774D95" w:rsidTr="00774D95">
        <w:tc>
          <w:tcPr>
            <w:tcW w:w="28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D95" w:rsidRPr="00774D95" w:rsidRDefault="008860FB" w:rsidP="00774D9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="00774D95" w:rsidRPr="00774D95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луховой аппарат цифровой </w:t>
            </w:r>
            <w:proofErr w:type="spellStart"/>
            <w:r w:rsidR="00774D95" w:rsidRPr="00774D95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внутриушной</w:t>
            </w:r>
            <w:proofErr w:type="spellEnd"/>
            <w:r w:rsidR="00774D95" w:rsidRPr="00774D95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 мощный</w:t>
            </w:r>
          </w:p>
          <w:p w:rsidR="00774D95" w:rsidRPr="00774D95" w:rsidRDefault="00774D95" w:rsidP="00774D95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</w:p>
        </w:tc>
        <w:tc>
          <w:tcPr>
            <w:tcW w:w="6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b/>
                <w:bCs/>
                <w:kern w:val="3"/>
                <w:lang w:eastAsia="zh-CN"/>
              </w:rPr>
              <w:t xml:space="preserve">Слуховой аппарат цифровой </w:t>
            </w:r>
            <w:proofErr w:type="spellStart"/>
            <w:r w:rsidRPr="00774D95">
              <w:rPr>
                <w:rFonts w:ascii="Times New Roman" w:eastAsia="Arial" w:hAnsi="Times New Roman" w:cs="Times New Roman"/>
                <w:b/>
                <w:bCs/>
                <w:kern w:val="3"/>
                <w:lang w:eastAsia="zh-CN"/>
              </w:rPr>
              <w:t>внутриушной</w:t>
            </w:r>
            <w:proofErr w:type="spellEnd"/>
            <w:r w:rsidRPr="00774D95">
              <w:rPr>
                <w:rFonts w:ascii="Times New Roman" w:eastAsia="Arial" w:hAnsi="Times New Roman" w:cs="Times New Roman"/>
                <w:b/>
                <w:bCs/>
                <w:kern w:val="3"/>
                <w:lang w:eastAsia="zh-CN"/>
              </w:rPr>
              <w:t xml:space="preserve"> мощный:  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b/>
                <w:bCs/>
                <w:kern w:val="3"/>
                <w:lang w:eastAsia="zh-CN"/>
              </w:rPr>
              <w:t>Должен иметь следующие технические характеристики: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  <w:t xml:space="preserve">Максимальный выходной уровень звукового давления при входном УЗД равном 90 дБ (ВУЗД 90) должен быть: не более 130 дБ; 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  <w:t>Максимальное акустическое усиление должно быть: не более 71 дБ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  <w:t>Частотный диапазон должен быть: не уже 0,1 – 5,5 кГц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  <w:t>Количество каналов цифровой обработки акустического сигнала должно быть: - не менее 4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  <w:t>Количество программ прослушивания должно быть: - не менее 4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  <w:t>Функциональные характеристики и потребительские свойства: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  <w:t>Цифровая компрессия динамического диапазона;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  <w:t>Адаптивная и фиксированная направленность микрофонов;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  <w:t>Шумоподавление;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  <w:t>Выделение речи в зависимости от уровня её интенсивности на входе;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  <w:t>Подавление акустической обратной связи;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  <w:t>Подавление резких импульсных звуков;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  <w:t>Подавление шума ветра;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  <w:t>Улучшение прослушивания музыки;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  <w:t>Дневник регистрации данных о режимах эксплуатации слухового аппарата;</w:t>
            </w:r>
          </w:p>
          <w:p w:rsidR="00774D95" w:rsidRPr="00774D95" w:rsidRDefault="00774D95" w:rsidP="00774D95">
            <w:pPr>
              <w:autoSpaceDE w:val="0"/>
              <w:autoSpaceDN w:val="0"/>
              <w:jc w:val="both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</w:pPr>
            <w:r w:rsidRPr="00774D95">
              <w:rPr>
                <w:rFonts w:ascii="Times New Roman" w:eastAsia="Arial" w:hAnsi="Times New Roman" w:cs="Times New Roman"/>
                <w:bCs/>
                <w:kern w:val="3"/>
                <w:lang w:eastAsia="zh-CN"/>
              </w:rPr>
              <w:t>индикационная катушка.</w:t>
            </w:r>
          </w:p>
          <w:p w:rsidR="00774D95" w:rsidRPr="00774D95" w:rsidRDefault="00774D95" w:rsidP="00774D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 xml:space="preserve">Аппарат слуховой </w:t>
            </w:r>
            <w:proofErr w:type="spellStart"/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>внутриушной</w:t>
            </w:r>
            <w:proofErr w:type="spellEnd"/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 xml:space="preserve"> воздушной проводимости (слуховой аппарат цифровой </w:t>
            </w:r>
            <w:proofErr w:type="spellStart"/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>внутриушной</w:t>
            </w:r>
            <w:proofErr w:type="spellEnd"/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t xml:space="preserve"> мощный) должен изготавливаться индивидуально по слепку слухового прохода </w:t>
            </w:r>
            <w:r w:rsidRPr="00774D95">
              <w:rPr>
                <w:rFonts w:ascii="Times New Roman" w:eastAsia="Arial" w:hAnsi="Times New Roman" w:cs="Times New Roman"/>
                <w:kern w:val="3"/>
                <w:lang w:eastAsia="zh-CN"/>
              </w:rPr>
              <w:lastRenderedPageBreak/>
              <w:t>конкретного получателя в специализированном учреждении, имеющим медицинскую лицензию.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D95" w:rsidRPr="00774D95" w:rsidRDefault="00774D95" w:rsidP="00774D9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4D95">
              <w:rPr>
                <w:rFonts w:ascii="Times New Roman" w:hAnsi="Times New Roman"/>
                <w:sz w:val="22"/>
                <w:szCs w:val="22"/>
              </w:rPr>
              <w:lastRenderedPageBreak/>
              <w:t>15</w:t>
            </w:r>
          </w:p>
        </w:tc>
      </w:tr>
      <w:tr w:rsidR="00774D95" w:rsidRPr="00774D95" w:rsidTr="00774D95">
        <w:tc>
          <w:tcPr>
            <w:tcW w:w="2806" w:type="dxa"/>
          </w:tcPr>
          <w:p w:rsidR="00774D95" w:rsidRPr="00B800A9" w:rsidRDefault="00B800A9" w:rsidP="00623D8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0A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Итого:</w:t>
            </w:r>
          </w:p>
        </w:tc>
        <w:tc>
          <w:tcPr>
            <w:tcW w:w="6517" w:type="dxa"/>
          </w:tcPr>
          <w:p w:rsidR="00774D95" w:rsidRPr="00774D95" w:rsidRDefault="00774D95" w:rsidP="00623D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2" w:type="dxa"/>
          </w:tcPr>
          <w:p w:rsidR="00774D95" w:rsidRPr="00B800A9" w:rsidRDefault="00B800A9" w:rsidP="00B800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00A9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</w:tr>
    </w:tbl>
    <w:p w:rsidR="00441BD2" w:rsidRDefault="00441BD2" w:rsidP="003443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438C" w:rsidRPr="0034439B" w:rsidRDefault="003B438C" w:rsidP="0034439B">
      <w:pPr>
        <w:keepNext/>
        <w:suppressLineNumbers/>
        <w:tabs>
          <w:tab w:val="left" w:pos="-29164"/>
          <w:tab w:val="left" w:pos="-28603"/>
        </w:tabs>
        <w:spacing w:after="0" w:line="240" w:lineRule="auto"/>
        <w:ind w:firstLine="600"/>
        <w:jc w:val="both"/>
        <w:rPr>
          <w:rFonts w:ascii="Times New Roman" w:hAnsi="Times New Roman"/>
          <w:color w:val="000000"/>
          <w:spacing w:val="-1"/>
        </w:rPr>
      </w:pPr>
      <w:r w:rsidRPr="0034439B">
        <w:rPr>
          <w:rFonts w:ascii="Times New Roman" w:hAnsi="Times New Roman"/>
          <w:color w:val="000000"/>
          <w:spacing w:val="-1"/>
        </w:rPr>
        <w:t>Слухов</w:t>
      </w:r>
      <w:r w:rsidR="0034439B">
        <w:rPr>
          <w:rFonts w:ascii="Times New Roman" w:hAnsi="Times New Roman"/>
          <w:color w:val="000000"/>
          <w:spacing w:val="-1"/>
        </w:rPr>
        <w:t>ые</w:t>
      </w:r>
      <w:r w:rsidRPr="0034439B">
        <w:rPr>
          <w:rFonts w:ascii="Times New Roman" w:hAnsi="Times New Roman"/>
          <w:color w:val="000000"/>
          <w:spacing w:val="-1"/>
        </w:rPr>
        <w:t xml:space="preserve"> аппарат</w:t>
      </w:r>
      <w:r w:rsidR="0034439B">
        <w:rPr>
          <w:rFonts w:ascii="Times New Roman" w:hAnsi="Times New Roman"/>
          <w:color w:val="000000"/>
          <w:spacing w:val="-1"/>
        </w:rPr>
        <w:t>ы</w:t>
      </w:r>
      <w:r w:rsidRPr="0034439B">
        <w:rPr>
          <w:rFonts w:ascii="Times New Roman" w:hAnsi="Times New Roman"/>
          <w:color w:val="000000"/>
          <w:spacing w:val="-1"/>
        </w:rPr>
        <w:t xml:space="preserve"> долж</w:t>
      </w:r>
      <w:r w:rsidR="0034439B">
        <w:rPr>
          <w:rFonts w:ascii="Times New Roman" w:hAnsi="Times New Roman"/>
          <w:color w:val="000000"/>
          <w:spacing w:val="-1"/>
        </w:rPr>
        <w:t>ны</w:t>
      </w:r>
      <w:r w:rsidRPr="0034439B">
        <w:rPr>
          <w:rFonts w:ascii="Times New Roman" w:hAnsi="Times New Roman"/>
          <w:color w:val="000000"/>
          <w:spacing w:val="-1"/>
        </w:rPr>
        <w:t xml:space="preserve"> соответствовать требованиям ГОСТ Р 51632-2021</w:t>
      </w:r>
      <w:r w:rsidR="0034439B">
        <w:rPr>
          <w:rFonts w:ascii="Times New Roman" w:hAnsi="Times New Roman"/>
          <w:color w:val="000000"/>
          <w:spacing w:val="-1"/>
        </w:rPr>
        <w:t xml:space="preserve"> «</w:t>
      </w:r>
      <w:r w:rsidRPr="0034439B">
        <w:rPr>
          <w:rFonts w:ascii="Times New Roman" w:hAnsi="Times New Roman"/>
          <w:color w:val="000000"/>
          <w:spacing w:val="-1"/>
        </w:rPr>
        <w:t>Технические средства реабилитации людей с ограничениями жизнедеятельности. Общие технические</w:t>
      </w:r>
      <w:r w:rsidR="0034439B">
        <w:rPr>
          <w:rFonts w:ascii="Times New Roman" w:hAnsi="Times New Roman"/>
          <w:color w:val="000000"/>
          <w:spacing w:val="-1"/>
        </w:rPr>
        <w:t xml:space="preserve"> требованиям и методы испытаний»</w:t>
      </w:r>
      <w:r w:rsidRPr="0034439B">
        <w:rPr>
          <w:rFonts w:ascii="Times New Roman" w:hAnsi="Times New Roman"/>
          <w:color w:val="000000"/>
          <w:spacing w:val="-1"/>
        </w:rPr>
        <w:t xml:space="preserve">. </w:t>
      </w:r>
    </w:p>
    <w:p w:rsidR="003B438C" w:rsidRPr="0034439B" w:rsidRDefault="003B438C" w:rsidP="0034439B">
      <w:pPr>
        <w:keepNext/>
        <w:suppressLineNumbers/>
        <w:tabs>
          <w:tab w:val="left" w:pos="-29164"/>
          <w:tab w:val="left" w:pos="-28603"/>
        </w:tabs>
        <w:spacing w:after="0" w:line="240" w:lineRule="auto"/>
        <w:ind w:firstLine="600"/>
        <w:jc w:val="both"/>
        <w:rPr>
          <w:rFonts w:ascii="Times New Roman" w:hAnsi="Times New Roman"/>
          <w:color w:val="000000"/>
          <w:spacing w:val="-1"/>
        </w:rPr>
      </w:pPr>
      <w:r w:rsidRPr="0034439B">
        <w:rPr>
          <w:rFonts w:ascii="Times New Roman" w:hAnsi="Times New Roman"/>
          <w:color w:val="000000"/>
          <w:spacing w:val="-1"/>
        </w:rPr>
        <w:t>Упаковка слухового аппарата должна обеспечивать защиту от повреждений, порчи (изнашивания) и загрязнения во время хранения и транспортирования к месту пользования по назначению.</w:t>
      </w:r>
    </w:p>
    <w:p w:rsidR="003B438C" w:rsidRPr="0034439B" w:rsidRDefault="003B438C" w:rsidP="0034439B">
      <w:pPr>
        <w:keepNext/>
        <w:suppressLineNumbers/>
        <w:tabs>
          <w:tab w:val="left" w:pos="-29164"/>
          <w:tab w:val="left" w:pos="-28603"/>
        </w:tabs>
        <w:spacing w:after="0" w:line="240" w:lineRule="auto"/>
        <w:ind w:firstLine="600"/>
        <w:jc w:val="both"/>
        <w:rPr>
          <w:rFonts w:ascii="Times New Roman" w:hAnsi="Times New Roman"/>
          <w:color w:val="000000"/>
          <w:spacing w:val="-1"/>
        </w:rPr>
      </w:pPr>
      <w:r w:rsidRPr="0034439B">
        <w:rPr>
          <w:rFonts w:ascii="Times New Roman" w:hAnsi="Times New Roman"/>
          <w:color w:val="000000"/>
          <w:spacing w:val="-1"/>
        </w:rPr>
        <w:t>Качество слухового аппарата должно быть подтверждено декларацией о соответствии, выданной в соответствии с законодательством Российской Федерации.</w:t>
      </w:r>
    </w:p>
    <w:p w:rsidR="003B438C" w:rsidRPr="0034439B" w:rsidRDefault="003B438C" w:rsidP="00736659">
      <w:pPr>
        <w:spacing w:after="0" w:line="240" w:lineRule="auto"/>
        <w:ind w:firstLine="555"/>
        <w:jc w:val="both"/>
        <w:rPr>
          <w:rFonts w:ascii="Times New Roman" w:eastAsia="Arial" w:hAnsi="Times New Roman"/>
        </w:rPr>
      </w:pPr>
      <w:r w:rsidRPr="0034439B">
        <w:rPr>
          <w:rFonts w:ascii="Times New Roman" w:eastAsia="Arial" w:hAnsi="Times New Roman"/>
          <w:b/>
        </w:rPr>
        <w:t>Гарантийный срок</w:t>
      </w:r>
      <w:r w:rsidR="00736659">
        <w:rPr>
          <w:rFonts w:ascii="Times New Roman" w:eastAsia="Arial" w:hAnsi="Times New Roman"/>
          <w:b/>
        </w:rPr>
        <w:t xml:space="preserve"> </w:t>
      </w:r>
      <w:r w:rsidR="00736659" w:rsidRPr="00736659">
        <w:rPr>
          <w:rFonts w:ascii="Times New Roman" w:eastAsia="Arial" w:hAnsi="Times New Roman"/>
        </w:rPr>
        <w:t>должен</w:t>
      </w:r>
      <w:r w:rsidRPr="00736659">
        <w:rPr>
          <w:rFonts w:ascii="Times New Roman" w:eastAsia="Arial" w:hAnsi="Times New Roman"/>
        </w:rPr>
        <w:t xml:space="preserve"> </w:t>
      </w:r>
      <w:r w:rsidRPr="0034439B">
        <w:rPr>
          <w:rFonts w:ascii="Times New Roman" w:eastAsia="Arial" w:hAnsi="Times New Roman"/>
        </w:rPr>
        <w:t>составля</w:t>
      </w:r>
      <w:r w:rsidR="00736659">
        <w:rPr>
          <w:rFonts w:ascii="Times New Roman" w:eastAsia="Arial" w:hAnsi="Times New Roman"/>
        </w:rPr>
        <w:t>ть</w:t>
      </w:r>
      <w:r w:rsidRPr="0034439B">
        <w:rPr>
          <w:rFonts w:ascii="Times New Roman" w:eastAsia="Arial" w:hAnsi="Times New Roman"/>
        </w:rPr>
        <w:t xml:space="preserve"> </w:t>
      </w:r>
      <w:r w:rsidR="00736659">
        <w:rPr>
          <w:rFonts w:ascii="Times New Roman" w:eastAsia="Arial" w:hAnsi="Times New Roman"/>
        </w:rPr>
        <w:t xml:space="preserve">не менее </w:t>
      </w:r>
      <w:r w:rsidRPr="0034439B">
        <w:rPr>
          <w:rFonts w:ascii="Times New Roman" w:eastAsia="Arial" w:hAnsi="Times New Roman"/>
        </w:rPr>
        <w:t>24 месяц</w:t>
      </w:r>
      <w:r w:rsidR="00736659">
        <w:rPr>
          <w:rFonts w:ascii="Times New Roman" w:eastAsia="Arial" w:hAnsi="Times New Roman"/>
        </w:rPr>
        <w:t>ев</w:t>
      </w:r>
      <w:r w:rsidRPr="0034439B">
        <w:rPr>
          <w:rFonts w:ascii="Times New Roman" w:eastAsia="Arial" w:hAnsi="Times New Roman"/>
        </w:rPr>
        <w:t xml:space="preserve"> с момента передачи результата Работ Получателю.</w:t>
      </w:r>
    </w:p>
    <w:p w:rsidR="003B438C" w:rsidRDefault="003B438C" w:rsidP="00736659">
      <w:pPr>
        <w:spacing w:after="0" w:line="240" w:lineRule="auto"/>
        <w:ind w:firstLine="555"/>
        <w:jc w:val="both"/>
        <w:rPr>
          <w:rFonts w:ascii="Times New Roman" w:eastAsia="Arial" w:hAnsi="Times New Roman"/>
        </w:rPr>
      </w:pPr>
      <w:r w:rsidRPr="0034439B">
        <w:rPr>
          <w:rFonts w:ascii="Times New Roman" w:eastAsia="Arial" w:hAnsi="Times New Roman"/>
          <w:b/>
        </w:rPr>
        <w:t>Срок пользования</w:t>
      </w:r>
      <w:r w:rsidR="00884BB5">
        <w:rPr>
          <w:rFonts w:ascii="Times New Roman" w:eastAsia="Arial" w:hAnsi="Times New Roman"/>
          <w:b/>
        </w:rPr>
        <w:t xml:space="preserve"> </w:t>
      </w:r>
      <w:r w:rsidR="00884BB5" w:rsidRPr="00884BB5">
        <w:rPr>
          <w:rFonts w:ascii="Times New Roman" w:eastAsia="Arial" w:hAnsi="Times New Roman"/>
        </w:rPr>
        <w:t>слуховыми</w:t>
      </w:r>
      <w:r w:rsidRPr="00884BB5">
        <w:rPr>
          <w:rFonts w:ascii="Times New Roman" w:eastAsia="Arial" w:hAnsi="Times New Roman"/>
        </w:rPr>
        <w:t xml:space="preserve"> </w:t>
      </w:r>
      <w:r w:rsidR="00884BB5">
        <w:rPr>
          <w:rFonts w:ascii="Times New Roman" w:eastAsia="Arial" w:hAnsi="Times New Roman"/>
        </w:rPr>
        <w:t>аппарат</w:t>
      </w:r>
      <w:r w:rsidR="008C335B">
        <w:rPr>
          <w:rFonts w:ascii="Times New Roman" w:eastAsia="Arial" w:hAnsi="Times New Roman"/>
        </w:rPr>
        <w:t>ами</w:t>
      </w:r>
      <w:r w:rsidR="00884BB5">
        <w:rPr>
          <w:rFonts w:ascii="Times New Roman" w:eastAsia="Arial" w:hAnsi="Times New Roman"/>
        </w:rPr>
        <w:t xml:space="preserve"> </w:t>
      </w:r>
      <w:r w:rsidR="00736659">
        <w:rPr>
          <w:rFonts w:ascii="Times New Roman" w:eastAsia="Arial" w:hAnsi="Times New Roman"/>
        </w:rPr>
        <w:t>– не менее</w:t>
      </w:r>
      <w:r w:rsidRPr="0034439B">
        <w:rPr>
          <w:rFonts w:ascii="Times New Roman" w:eastAsia="Arial" w:hAnsi="Times New Roman"/>
        </w:rPr>
        <w:t xml:space="preserve"> 4 </w:t>
      </w:r>
      <w:r w:rsidR="00736659">
        <w:rPr>
          <w:rFonts w:ascii="Times New Roman" w:eastAsia="Arial" w:hAnsi="Times New Roman"/>
        </w:rPr>
        <w:t>лет</w:t>
      </w:r>
      <w:r w:rsidRPr="0034439B">
        <w:rPr>
          <w:rFonts w:ascii="Times New Roman" w:eastAsia="Arial" w:hAnsi="Times New Roman"/>
        </w:rPr>
        <w:t xml:space="preserve"> с даты предоставления </w:t>
      </w:r>
      <w:r w:rsidR="005A44AD">
        <w:rPr>
          <w:rFonts w:ascii="Times New Roman" w:eastAsia="Arial" w:hAnsi="Times New Roman"/>
        </w:rPr>
        <w:t>их</w:t>
      </w:r>
      <w:r w:rsidRPr="0034439B">
        <w:rPr>
          <w:rFonts w:ascii="Times New Roman" w:eastAsia="Arial" w:hAnsi="Times New Roman"/>
        </w:rPr>
        <w:t xml:space="preserve"> Получател</w:t>
      </w:r>
      <w:r w:rsidR="005A44AD">
        <w:rPr>
          <w:rFonts w:ascii="Times New Roman" w:eastAsia="Arial" w:hAnsi="Times New Roman"/>
        </w:rPr>
        <w:t>ям</w:t>
      </w:r>
      <w:r w:rsidRPr="0034439B">
        <w:rPr>
          <w:rFonts w:ascii="Times New Roman" w:eastAsia="Arial" w:hAnsi="Times New Roman"/>
        </w:rPr>
        <w:t>.</w:t>
      </w:r>
    </w:p>
    <w:p w:rsidR="003B438C" w:rsidRPr="0034439B" w:rsidRDefault="003B438C" w:rsidP="0073665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B438C" w:rsidRPr="0034439B" w:rsidRDefault="003B438C" w:rsidP="00736659">
      <w:pPr>
        <w:snapToGrid w:val="0"/>
        <w:spacing w:after="0" w:line="240" w:lineRule="auto"/>
        <w:ind w:firstLine="555"/>
        <w:jc w:val="both"/>
        <w:rPr>
          <w:rFonts w:ascii="Times New Roman" w:hAnsi="Times New Roman"/>
        </w:rPr>
      </w:pPr>
      <w:r w:rsidRPr="0034439B">
        <w:rPr>
          <w:rFonts w:ascii="Times New Roman" w:eastAsia="Lucida Sans Unicode" w:hAnsi="Times New Roman"/>
          <w:b/>
          <w:bCs/>
        </w:rPr>
        <w:t xml:space="preserve">Место выполнения работ: </w:t>
      </w:r>
      <w:r w:rsidRPr="0034439B">
        <w:rPr>
          <w:rFonts w:ascii="Times New Roman" w:hAnsi="Times New Roman"/>
        </w:rPr>
        <w:t>в пунктах выполнения работ г. Иркутска и Иркутской области.</w:t>
      </w:r>
    </w:p>
    <w:p w:rsidR="00623D80" w:rsidRPr="0034439B" w:rsidRDefault="00623D80" w:rsidP="0034439B">
      <w:pPr>
        <w:spacing w:after="0" w:line="240" w:lineRule="auto"/>
        <w:ind w:firstLine="601"/>
        <w:jc w:val="both"/>
        <w:rPr>
          <w:rFonts w:ascii="Times New Roman" w:hAnsi="Times New Roman" w:cs="Times New Roman"/>
        </w:rPr>
      </w:pPr>
    </w:p>
    <w:p w:rsidR="00DE1853" w:rsidRPr="00623D80" w:rsidRDefault="00921570" w:rsidP="00A13DBA">
      <w:pPr>
        <w:spacing w:after="0" w:line="240" w:lineRule="auto"/>
        <w:ind w:right="8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E1853" w:rsidRPr="00623D80" w:rsidSect="0034513C">
      <w:pgSz w:w="11906" w:h="16838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434A5"/>
    <w:rsid w:val="000771AC"/>
    <w:rsid w:val="0008091E"/>
    <w:rsid w:val="000C1FE0"/>
    <w:rsid w:val="000D4FC8"/>
    <w:rsid w:val="000F7E24"/>
    <w:rsid w:val="00100004"/>
    <w:rsid w:val="00115188"/>
    <w:rsid w:val="00137850"/>
    <w:rsid w:val="0014692A"/>
    <w:rsid w:val="00165F0C"/>
    <w:rsid w:val="00177A4A"/>
    <w:rsid w:val="00180B3D"/>
    <w:rsid w:val="00183FA6"/>
    <w:rsid w:val="001A22DF"/>
    <w:rsid w:val="001A7ADE"/>
    <w:rsid w:val="001B309E"/>
    <w:rsid w:val="001C3D1F"/>
    <w:rsid w:val="001D7ABA"/>
    <w:rsid w:val="001F27C3"/>
    <w:rsid w:val="002030FD"/>
    <w:rsid w:val="00205119"/>
    <w:rsid w:val="00215A6E"/>
    <w:rsid w:val="002442DE"/>
    <w:rsid w:val="00251EC6"/>
    <w:rsid w:val="00255AF7"/>
    <w:rsid w:val="002649E7"/>
    <w:rsid w:val="002A5053"/>
    <w:rsid w:val="002C4B00"/>
    <w:rsid w:val="002D0766"/>
    <w:rsid w:val="002E044E"/>
    <w:rsid w:val="002E7FF8"/>
    <w:rsid w:val="0030275A"/>
    <w:rsid w:val="00305607"/>
    <w:rsid w:val="00322FCA"/>
    <w:rsid w:val="00331F34"/>
    <w:rsid w:val="0034439B"/>
    <w:rsid w:val="0034513C"/>
    <w:rsid w:val="0036055D"/>
    <w:rsid w:val="003B438C"/>
    <w:rsid w:val="003D4690"/>
    <w:rsid w:val="004001DB"/>
    <w:rsid w:val="0042014C"/>
    <w:rsid w:val="00423934"/>
    <w:rsid w:val="00430D39"/>
    <w:rsid w:val="00432C03"/>
    <w:rsid w:val="00441812"/>
    <w:rsid w:val="00441BD2"/>
    <w:rsid w:val="00441D9F"/>
    <w:rsid w:val="00456FFA"/>
    <w:rsid w:val="004A26A8"/>
    <w:rsid w:val="004A37AF"/>
    <w:rsid w:val="004B3E0B"/>
    <w:rsid w:val="004B5445"/>
    <w:rsid w:val="004C50F9"/>
    <w:rsid w:val="004D5E5A"/>
    <w:rsid w:val="00517F13"/>
    <w:rsid w:val="0054130C"/>
    <w:rsid w:val="00551463"/>
    <w:rsid w:val="00560004"/>
    <w:rsid w:val="005631D7"/>
    <w:rsid w:val="00564874"/>
    <w:rsid w:val="0058377A"/>
    <w:rsid w:val="00591E8E"/>
    <w:rsid w:val="00594DFB"/>
    <w:rsid w:val="005A44AD"/>
    <w:rsid w:val="005A613E"/>
    <w:rsid w:val="005B40AD"/>
    <w:rsid w:val="005D5A4B"/>
    <w:rsid w:val="005D7957"/>
    <w:rsid w:val="005E1CBE"/>
    <w:rsid w:val="005E64CD"/>
    <w:rsid w:val="0060534C"/>
    <w:rsid w:val="006169ED"/>
    <w:rsid w:val="00623D80"/>
    <w:rsid w:val="00662190"/>
    <w:rsid w:val="006677E3"/>
    <w:rsid w:val="00677790"/>
    <w:rsid w:val="00680608"/>
    <w:rsid w:val="00680E68"/>
    <w:rsid w:val="006D562B"/>
    <w:rsid w:val="006D6F8B"/>
    <w:rsid w:val="006F3224"/>
    <w:rsid w:val="00736659"/>
    <w:rsid w:val="00737A2A"/>
    <w:rsid w:val="00743F50"/>
    <w:rsid w:val="007555EE"/>
    <w:rsid w:val="00756B2A"/>
    <w:rsid w:val="00766C3F"/>
    <w:rsid w:val="00774D95"/>
    <w:rsid w:val="00775617"/>
    <w:rsid w:val="007768CC"/>
    <w:rsid w:val="00795A01"/>
    <w:rsid w:val="007A28D7"/>
    <w:rsid w:val="007B79AD"/>
    <w:rsid w:val="007E432B"/>
    <w:rsid w:val="007E455E"/>
    <w:rsid w:val="007F5BF7"/>
    <w:rsid w:val="00806A61"/>
    <w:rsid w:val="008144BF"/>
    <w:rsid w:val="00815271"/>
    <w:rsid w:val="008173DB"/>
    <w:rsid w:val="0083023A"/>
    <w:rsid w:val="00837D59"/>
    <w:rsid w:val="008514B5"/>
    <w:rsid w:val="00860CDF"/>
    <w:rsid w:val="00884BB5"/>
    <w:rsid w:val="008860FB"/>
    <w:rsid w:val="00894701"/>
    <w:rsid w:val="008C335B"/>
    <w:rsid w:val="008C48BA"/>
    <w:rsid w:val="008C5DF8"/>
    <w:rsid w:val="008E5B6A"/>
    <w:rsid w:val="008F211E"/>
    <w:rsid w:val="009163E6"/>
    <w:rsid w:val="00916638"/>
    <w:rsid w:val="00921570"/>
    <w:rsid w:val="009417F4"/>
    <w:rsid w:val="0095274F"/>
    <w:rsid w:val="009532BB"/>
    <w:rsid w:val="00964BAE"/>
    <w:rsid w:val="00972549"/>
    <w:rsid w:val="009763F9"/>
    <w:rsid w:val="009778DC"/>
    <w:rsid w:val="009916E3"/>
    <w:rsid w:val="00996A95"/>
    <w:rsid w:val="009A6977"/>
    <w:rsid w:val="009C65B5"/>
    <w:rsid w:val="009D02E3"/>
    <w:rsid w:val="009E7BF6"/>
    <w:rsid w:val="009F1226"/>
    <w:rsid w:val="009F59E1"/>
    <w:rsid w:val="00A13DBA"/>
    <w:rsid w:val="00A43A37"/>
    <w:rsid w:val="00A46BB6"/>
    <w:rsid w:val="00A57899"/>
    <w:rsid w:val="00A61D9E"/>
    <w:rsid w:val="00A64284"/>
    <w:rsid w:val="00A67158"/>
    <w:rsid w:val="00A708DB"/>
    <w:rsid w:val="00A73A8A"/>
    <w:rsid w:val="00A96CE2"/>
    <w:rsid w:val="00AA39D7"/>
    <w:rsid w:val="00AA58D7"/>
    <w:rsid w:val="00AB336F"/>
    <w:rsid w:val="00AB6761"/>
    <w:rsid w:val="00AC4C68"/>
    <w:rsid w:val="00AD60E4"/>
    <w:rsid w:val="00B00E95"/>
    <w:rsid w:val="00B02EFF"/>
    <w:rsid w:val="00B1295A"/>
    <w:rsid w:val="00B325DF"/>
    <w:rsid w:val="00B747C4"/>
    <w:rsid w:val="00B800A9"/>
    <w:rsid w:val="00B913BB"/>
    <w:rsid w:val="00B970FD"/>
    <w:rsid w:val="00BB3EA2"/>
    <w:rsid w:val="00BD5794"/>
    <w:rsid w:val="00C33E9F"/>
    <w:rsid w:val="00C33F68"/>
    <w:rsid w:val="00C54FE6"/>
    <w:rsid w:val="00C72500"/>
    <w:rsid w:val="00C9131E"/>
    <w:rsid w:val="00C9694C"/>
    <w:rsid w:val="00CA5BA0"/>
    <w:rsid w:val="00CB5C82"/>
    <w:rsid w:val="00CC451A"/>
    <w:rsid w:val="00CF24B6"/>
    <w:rsid w:val="00D054B4"/>
    <w:rsid w:val="00D169A7"/>
    <w:rsid w:val="00D21FC7"/>
    <w:rsid w:val="00D24FD5"/>
    <w:rsid w:val="00D75E8A"/>
    <w:rsid w:val="00D828EA"/>
    <w:rsid w:val="00DA78CF"/>
    <w:rsid w:val="00DC21C6"/>
    <w:rsid w:val="00DD16B8"/>
    <w:rsid w:val="00DD6A53"/>
    <w:rsid w:val="00DD6D6A"/>
    <w:rsid w:val="00DE1853"/>
    <w:rsid w:val="00DE2093"/>
    <w:rsid w:val="00DE3E71"/>
    <w:rsid w:val="00DE4674"/>
    <w:rsid w:val="00DF0C33"/>
    <w:rsid w:val="00E52BC5"/>
    <w:rsid w:val="00E77443"/>
    <w:rsid w:val="00E8701A"/>
    <w:rsid w:val="00E92D49"/>
    <w:rsid w:val="00E93DD4"/>
    <w:rsid w:val="00EB0107"/>
    <w:rsid w:val="00EC4199"/>
    <w:rsid w:val="00ED13B0"/>
    <w:rsid w:val="00EE2833"/>
    <w:rsid w:val="00EF50AB"/>
    <w:rsid w:val="00EF5AA3"/>
    <w:rsid w:val="00EF754F"/>
    <w:rsid w:val="00F17AB1"/>
    <w:rsid w:val="00F27E41"/>
    <w:rsid w:val="00F330CF"/>
    <w:rsid w:val="00F471BA"/>
    <w:rsid w:val="00F61DA3"/>
    <w:rsid w:val="00F76B92"/>
    <w:rsid w:val="00F86F66"/>
    <w:rsid w:val="00F9584C"/>
    <w:rsid w:val="00F95EDA"/>
    <w:rsid w:val="00FA2E34"/>
    <w:rsid w:val="00FA4AA6"/>
    <w:rsid w:val="00FD2963"/>
    <w:rsid w:val="00FE5F27"/>
    <w:rsid w:val="00FF0BC5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7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FE5F2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rmal (Web)"/>
    <w:basedOn w:val="a"/>
    <w:uiPriority w:val="99"/>
    <w:unhideWhenUsed/>
    <w:rsid w:val="00FE5F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FD2B-8F88-439A-B402-CFE264CB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373</cp:revision>
  <cp:lastPrinted>2022-02-10T02:44:00Z</cp:lastPrinted>
  <dcterms:created xsi:type="dcterms:W3CDTF">2022-01-20T04:41:00Z</dcterms:created>
  <dcterms:modified xsi:type="dcterms:W3CDTF">2022-11-21T03:34:00Z</dcterms:modified>
</cp:coreProperties>
</file>