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2E9F" w:rsidRPr="00F60BD8" w:rsidRDefault="00872E9F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B86015" w:rsidRPr="001133CB" w:rsidRDefault="00B76F4E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Приобретение товаров в пользу граждан в целях их соц. обеспечения (однокомпонентный дренируемый калоприемник)</w:t>
      </w:r>
      <w:r>
        <w:rPr>
          <w:rFonts w:ascii="Times New Roman" w:hAnsi="Times New Roman"/>
          <w:sz w:val="24"/>
          <w:szCs w:val="24"/>
        </w:rPr>
        <w:t>.</w:t>
      </w:r>
      <w:r w:rsidR="00D91D2A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D940BC" w:rsidRPr="001133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7CA8" w:rsidRPr="00E57CA8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1475A2" w:rsidP="001C24B7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22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специальных средств</w:t>
      </w:r>
      <w:r w:rsidR="00B86015" w:rsidRPr="00B8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0731A" w:rsidRDefault="0020731A" w:rsidP="0020731A">
      <w:pPr>
        <w:pStyle w:val="aa"/>
        <w:tabs>
          <w:tab w:val="left" w:pos="567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3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267"/>
        <w:gridCol w:w="2550"/>
        <w:gridCol w:w="3973"/>
        <w:gridCol w:w="1097"/>
      </w:tblGrid>
      <w:tr w:rsidR="00872E9F" w:rsidRPr="009704FA" w:rsidTr="00F42E6C">
        <w:trPr>
          <w:trHeight w:val="3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9F" w:rsidRPr="00EB02CB" w:rsidRDefault="00872E9F" w:rsidP="00293A7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2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9F" w:rsidRPr="00EB02CB" w:rsidRDefault="00872E9F" w:rsidP="00293A7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2CB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услуги*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9F" w:rsidRPr="00EB02CB" w:rsidRDefault="00872E9F" w:rsidP="00293A7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2CB">
              <w:rPr>
                <w:rFonts w:ascii="Times New Roman" w:hAnsi="Times New Roman"/>
                <w:sz w:val="24"/>
                <w:szCs w:val="24"/>
              </w:rPr>
              <w:t>Наименование характеристики**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9F" w:rsidRPr="00EB02CB" w:rsidRDefault="00872E9F" w:rsidP="00293A7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2CB">
              <w:rPr>
                <w:rFonts w:ascii="Times New Roman" w:hAnsi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9F" w:rsidRPr="009704FA" w:rsidRDefault="00872E9F" w:rsidP="00293A7D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9704FA">
              <w:rPr>
                <w:rFonts w:ascii="Times New Roman" w:hAnsi="Times New Roman"/>
              </w:rPr>
              <w:t>Количество (шт.)</w:t>
            </w:r>
          </w:p>
        </w:tc>
      </w:tr>
      <w:tr w:rsidR="00F42E6C" w:rsidRPr="009704FA" w:rsidTr="00F42E6C">
        <w:tblPrEx>
          <w:jc w:val="center"/>
          <w:tblInd w:w="0" w:type="dxa"/>
        </w:tblPrEx>
        <w:trPr>
          <w:trHeight w:val="400"/>
          <w:jc w:val="center"/>
        </w:trPr>
        <w:tc>
          <w:tcPr>
            <w:tcW w:w="2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02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21-01-02</w:t>
            </w:r>
          </w:p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Однокомпонентный дренируемый калоприемник со встроенной конвексной пластиной</w:t>
            </w:r>
          </w:p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КТРУ</w:t>
            </w:r>
          </w:p>
          <w:p w:rsidR="00F42E6C" w:rsidRPr="00EB02CB" w:rsidRDefault="00F42E6C" w:rsidP="00F42E6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930C9">
              <w:rPr>
                <w:rFonts w:ascii="Times New Roman" w:hAnsi="Times New Roman"/>
                <w:bCs/>
              </w:rPr>
              <w:t>32.50.13.190-00006906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 xml:space="preserve">Дренируемый стомный мешок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Наличие</w:t>
            </w:r>
          </w:p>
        </w:tc>
        <w:tc>
          <w:tcPr>
            <w:tcW w:w="5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E6C" w:rsidRPr="009704FA" w:rsidRDefault="00F42E6C" w:rsidP="00F42E6C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21 550</w:t>
            </w:r>
          </w:p>
        </w:tc>
      </w:tr>
      <w:tr w:rsidR="00F42E6C" w:rsidRPr="009704FA" w:rsidTr="00F42E6C">
        <w:tblPrEx>
          <w:jc w:val="center"/>
          <w:tblInd w:w="0" w:type="dxa"/>
        </w:tblPrEx>
        <w:trPr>
          <w:trHeight w:val="508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Материал мешка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Непрозрачный, с нетканым покрытием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9704FA" w:rsidRDefault="00F42E6C" w:rsidP="00F42E6C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F42E6C" w:rsidRPr="009704FA" w:rsidTr="00F42E6C">
        <w:tblPrEx>
          <w:jc w:val="center"/>
          <w:tblInd w:w="0" w:type="dxa"/>
        </w:tblPrEx>
        <w:trPr>
          <w:trHeight w:val="306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Фильтр для поглощения газов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Наличие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9704FA" w:rsidRDefault="00F42E6C" w:rsidP="00F42E6C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F42E6C" w:rsidRPr="009704FA" w:rsidTr="00F42E6C">
        <w:tblPrEx>
          <w:jc w:val="center"/>
          <w:tblInd w:w="0" w:type="dxa"/>
        </w:tblPrEx>
        <w:trPr>
          <w:trHeight w:val="478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Встроенная в стомный мешок адгезивная пластина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Наличие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9704FA" w:rsidRDefault="00F42E6C" w:rsidP="00F42E6C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F42E6C" w:rsidRPr="009704FA" w:rsidTr="00F42E6C">
        <w:tblPrEx>
          <w:jc w:val="center"/>
          <w:tblInd w:w="0" w:type="dxa"/>
        </w:tblPrEx>
        <w:trPr>
          <w:trHeight w:val="474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 xml:space="preserve">Основа адгезивной пластины: </w:t>
            </w:r>
          </w:p>
        </w:tc>
        <w:tc>
          <w:tcPr>
            <w:tcW w:w="1926" w:type="pct"/>
            <w:tcBorders>
              <w:left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Гипоаллергенная, гидроколлоидная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9704FA" w:rsidRDefault="00F42E6C" w:rsidP="00F42E6C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F42E6C" w:rsidRPr="009704FA" w:rsidTr="00F42E6C">
        <w:tblPrEx>
          <w:jc w:val="center"/>
          <w:tblInd w:w="0" w:type="dxa"/>
        </w:tblPrEx>
        <w:trPr>
          <w:trHeight w:val="474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Защитное покрытие клеевого слоя</w:t>
            </w:r>
          </w:p>
        </w:tc>
        <w:tc>
          <w:tcPr>
            <w:tcW w:w="1926" w:type="pct"/>
            <w:tcBorders>
              <w:left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Наличие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9704FA" w:rsidRDefault="00F42E6C" w:rsidP="00F42E6C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F42E6C" w:rsidRPr="009704FA" w:rsidTr="00F42E6C">
        <w:tblPrEx>
          <w:jc w:val="center"/>
          <w:tblInd w:w="0" w:type="dxa"/>
        </w:tblPrEx>
        <w:trPr>
          <w:trHeight w:val="474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 xml:space="preserve">Возможность вырезания отверстия в адгезивной пластине </w:t>
            </w:r>
          </w:p>
        </w:tc>
        <w:tc>
          <w:tcPr>
            <w:tcW w:w="1926" w:type="pct"/>
            <w:tcBorders>
              <w:left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Наличие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9704FA" w:rsidRDefault="00F42E6C" w:rsidP="00F42E6C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F42E6C" w:rsidRPr="009704FA" w:rsidTr="00F42E6C">
        <w:tblPrEx>
          <w:jc w:val="center"/>
          <w:tblInd w:w="0" w:type="dxa"/>
        </w:tblPrEx>
        <w:trPr>
          <w:trHeight w:val="474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Шаблон для вырезания отверстия под стому</w:t>
            </w:r>
          </w:p>
        </w:tc>
        <w:tc>
          <w:tcPr>
            <w:tcW w:w="1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Наличие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9704FA" w:rsidRDefault="00F42E6C" w:rsidP="00F42E6C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F42E6C" w:rsidRPr="009704FA" w:rsidTr="00F42E6C">
        <w:tblPrEx>
          <w:jc w:val="center"/>
          <w:tblInd w:w="0" w:type="dxa"/>
        </w:tblPrEx>
        <w:trPr>
          <w:trHeight w:val="562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 xml:space="preserve">Максимальный диаметр вырезаемого отверстия адгезивной пластины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0930C9" w:rsidRDefault="00F42E6C" w:rsidP="00F9170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В диапазоне</w:t>
            </w:r>
            <w:r w:rsidR="00F91700">
              <w:rPr>
                <w:rFonts w:ascii="Times New Roman" w:eastAsia="Times New Roman" w:hAnsi="Times New Roman"/>
                <w:lang w:eastAsia="ar-SA"/>
              </w:rPr>
              <w:t xml:space="preserve"> от </w:t>
            </w:r>
            <w:r w:rsidR="002D21D7">
              <w:rPr>
                <w:rFonts w:ascii="Times New Roman" w:eastAsia="Times New Roman" w:hAnsi="Times New Roman"/>
                <w:lang w:eastAsia="ar-SA"/>
              </w:rPr>
              <w:t>больше или равно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0930C9">
              <w:rPr>
                <w:rFonts w:ascii="Times New Roman" w:eastAsia="Times New Roman" w:hAnsi="Times New Roman"/>
                <w:lang w:eastAsia="ar-SA"/>
              </w:rPr>
              <w:t xml:space="preserve">15 мм </w:t>
            </w:r>
            <w:r w:rsidR="00F91700">
              <w:rPr>
                <w:rFonts w:ascii="Times New Roman" w:eastAsia="Times New Roman" w:hAnsi="Times New Roman"/>
                <w:lang w:eastAsia="ar-SA"/>
              </w:rPr>
              <w:t>до м</w:t>
            </w:r>
            <w:bookmarkStart w:id="0" w:name="_GoBack"/>
            <w:bookmarkEnd w:id="0"/>
            <w:r w:rsidR="002D21D7">
              <w:rPr>
                <w:rFonts w:ascii="Times New Roman" w:eastAsia="Times New Roman" w:hAnsi="Times New Roman"/>
                <w:lang w:eastAsia="ar-SA"/>
              </w:rPr>
              <w:t>еньше или равно</w:t>
            </w:r>
            <w:r w:rsidRPr="000930C9">
              <w:rPr>
                <w:rFonts w:ascii="Times New Roman" w:eastAsia="Times New Roman" w:hAnsi="Times New Roman"/>
                <w:lang w:eastAsia="ar-SA"/>
              </w:rPr>
              <w:t xml:space="preserve"> 43 мм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9704FA" w:rsidRDefault="00F42E6C" w:rsidP="00F42E6C">
            <w:pPr>
              <w:widowControl w:val="0"/>
              <w:snapToGrid w:val="0"/>
              <w:rPr>
                <w:color w:val="FF0000"/>
              </w:rPr>
            </w:pPr>
          </w:p>
        </w:tc>
      </w:tr>
      <w:tr w:rsidR="00F42E6C" w:rsidRPr="009704FA" w:rsidTr="00F42E6C">
        <w:tblPrEx>
          <w:jc w:val="center"/>
          <w:tblInd w:w="0" w:type="dxa"/>
        </w:tblPrEx>
        <w:trPr>
          <w:trHeight w:val="899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Застежка для выпускного отверстия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Наличие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9704FA" w:rsidRDefault="00F42E6C" w:rsidP="00F42E6C">
            <w:pPr>
              <w:widowControl w:val="0"/>
              <w:snapToGrid w:val="0"/>
              <w:rPr>
                <w:color w:val="FF0000"/>
              </w:rPr>
            </w:pPr>
          </w:p>
        </w:tc>
      </w:tr>
      <w:tr w:rsidR="00F42E6C" w:rsidRPr="00AF42F7" w:rsidTr="00F42E6C">
        <w:tblPrEx>
          <w:jc w:val="center"/>
          <w:tblInd w:w="0" w:type="dxa"/>
        </w:tblPrEx>
        <w:trPr>
          <w:trHeight w:val="536"/>
          <w:jc w:val="center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EB02CB" w:rsidRDefault="00F42E6C" w:rsidP="00F42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30C9">
              <w:rPr>
                <w:rFonts w:ascii="Times New Roman" w:eastAsia="Times New Roman" w:hAnsi="Times New Roman"/>
                <w:lang w:eastAsia="ar-SA"/>
              </w:rPr>
              <w:t>Соответствие государственным стандартам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C" w:rsidRPr="00D7502B" w:rsidRDefault="00F42E6C" w:rsidP="00F42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02B">
              <w:rPr>
                <w:rFonts w:ascii="Times New Roman" w:hAnsi="Times New Roman"/>
              </w:rPr>
              <w:t>-</w:t>
            </w:r>
            <w:r w:rsidR="0051654E">
              <w:rPr>
                <w:rFonts w:ascii="Times New Roman" w:hAnsi="Times New Roman"/>
              </w:rPr>
              <w:t xml:space="preserve"> </w:t>
            </w:r>
            <w:r w:rsidRPr="00D7502B">
              <w:rPr>
                <w:rFonts w:ascii="Times New Roman" w:hAnsi="Times New Roman"/>
              </w:rPr>
              <w:t>ГОСТ Р 58235-2022 «Специальные средства при нарушении функции выделения. Термины и определения. Классификация»;</w:t>
            </w:r>
          </w:p>
          <w:p w:rsidR="00F42E6C" w:rsidRPr="00D7502B" w:rsidRDefault="00F42E6C" w:rsidP="00F42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02B">
              <w:rPr>
                <w:rFonts w:ascii="Times New Roman" w:hAnsi="Times New Roman"/>
              </w:rPr>
              <w:t>-</w:t>
            </w:r>
            <w:r w:rsidR="0051654E">
              <w:rPr>
                <w:rFonts w:ascii="Times New Roman" w:hAnsi="Times New Roman"/>
              </w:rPr>
              <w:t xml:space="preserve"> </w:t>
            </w:r>
            <w:r w:rsidRPr="00D7502B">
              <w:rPr>
                <w:rFonts w:ascii="Times New Roman" w:hAnsi="Times New Roman"/>
              </w:rPr>
              <w:t>ГОСТ Р 58237-2022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испытаний»;</w:t>
            </w:r>
          </w:p>
          <w:p w:rsidR="00F42E6C" w:rsidRPr="00D7502B" w:rsidRDefault="00F42E6C" w:rsidP="00F42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02B">
              <w:rPr>
                <w:rFonts w:ascii="Times New Roman" w:hAnsi="Times New Roman"/>
              </w:rPr>
              <w:t>-</w:t>
            </w:r>
            <w:r w:rsidR="0051654E">
              <w:rPr>
                <w:rFonts w:ascii="Times New Roman" w:hAnsi="Times New Roman"/>
              </w:rPr>
              <w:t xml:space="preserve"> </w:t>
            </w:r>
            <w:r w:rsidRPr="00D7502B">
              <w:rPr>
                <w:rFonts w:ascii="Times New Roman" w:hAnsi="Times New Roman"/>
              </w:rPr>
              <w:t>ГОСТ Р ИСО 8670-1-2019 «Стомные мешки (калоприемники и уроприемники). Часть 1. Словарь»;</w:t>
            </w:r>
          </w:p>
          <w:p w:rsidR="00F42E6C" w:rsidRPr="00D7502B" w:rsidRDefault="00F42E6C" w:rsidP="00F42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02B">
              <w:rPr>
                <w:rFonts w:ascii="Times New Roman" w:hAnsi="Times New Roman"/>
              </w:rPr>
              <w:t>-</w:t>
            </w:r>
            <w:r w:rsidR="0051654E">
              <w:rPr>
                <w:rFonts w:ascii="Times New Roman" w:hAnsi="Times New Roman"/>
              </w:rPr>
              <w:t xml:space="preserve"> </w:t>
            </w:r>
            <w:r w:rsidRPr="00D7502B">
              <w:rPr>
                <w:rFonts w:ascii="Times New Roman" w:hAnsi="Times New Roman"/>
              </w:rPr>
              <w:t>ГОСТ Р ИСО 8670-2-2019 «Стомные мешки (калоприемники и уроприемники). Часть 2. Требования и методы испытаний»;</w:t>
            </w:r>
          </w:p>
          <w:p w:rsidR="00F42E6C" w:rsidRPr="00D7502B" w:rsidRDefault="00F42E6C" w:rsidP="00F42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02B">
              <w:rPr>
                <w:rFonts w:ascii="Times New Roman" w:hAnsi="Times New Roman"/>
              </w:rPr>
              <w:t>-</w:t>
            </w:r>
            <w:r w:rsidR="0051654E">
              <w:rPr>
                <w:rFonts w:ascii="Times New Roman" w:hAnsi="Times New Roman"/>
              </w:rPr>
              <w:t xml:space="preserve"> </w:t>
            </w:r>
            <w:r w:rsidRPr="00D7502B">
              <w:rPr>
                <w:rFonts w:ascii="Times New Roman" w:hAnsi="Times New Roman"/>
              </w:rPr>
              <w:t xml:space="preserve">ГОСТ Р ИСО 12505-1-2019 «Адгезивные пластины </w:t>
            </w:r>
            <w:r w:rsidRPr="00D7502B">
              <w:rPr>
                <w:rFonts w:ascii="Times New Roman" w:hAnsi="Times New Roman"/>
              </w:rPr>
              <w:lastRenderedPageBreak/>
              <w:t>калоприемников и уроприемников. Методы испытаний. Часть 1. Размер, Рн поверхности и абсорбция»;</w:t>
            </w:r>
          </w:p>
          <w:p w:rsidR="00F42E6C" w:rsidRPr="000930C9" w:rsidRDefault="00F42E6C" w:rsidP="00F42E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502B">
              <w:rPr>
                <w:rFonts w:ascii="Times New Roman" w:eastAsia="Times New Roman" w:hAnsi="Times New Roman"/>
                <w:lang w:eastAsia="ar-SA"/>
              </w:rPr>
              <w:t>-</w:t>
            </w:r>
            <w:r w:rsidR="0051654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D7502B">
              <w:rPr>
                <w:rFonts w:ascii="Times New Roman" w:eastAsia="Times New Roman" w:hAnsi="Times New Roman"/>
                <w:lang w:eastAsia="ar-SA"/>
              </w:rPr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6C" w:rsidRPr="00AF42F7" w:rsidRDefault="00F42E6C" w:rsidP="00F42E6C">
            <w:pPr>
              <w:widowControl w:val="0"/>
              <w:snapToGrid w:val="0"/>
              <w:rPr>
                <w:color w:val="FF0000"/>
              </w:rPr>
            </w:pPr>
          </w:p>
        </w:tc>
      </w:tr>
    </w:tbl>
    <w:p w:rsidR="0020731A" w:rsidRDefault="0020731A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230C" w:rsidRDefault="00B9230C" w:rsidP="00CC28F6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A7CCC" w:rsidRDefault="00BA7CCC" w:rsidP="00CC28F6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</w:t>
      </w:r>
      <w:r w:rsidRPr="00BA7CCC">
        <w:rPr>
          <w:rFonts w:ascii="Roboto" w:hAnsi="Roboto"/>
          <w:color w:val="334059"/>
          <w:sz w:val="28"/>
          <w:szCs w:val="28"/>
          <w:shd w:val="clear" w:color="auto" w:fill="FFFFFF"/>
        </w:rPr>
        <w:t xml:space="preserve"> </w:t>
      </w:r>
      <w:r w:rsidRPr="00BA7C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связи с тем, что описание товара, работ, услуг и характеристики в позиции каталога отсутствует описание объекта закупки осуществлено в соответствии с требованиями ст. 33 Федерального закона № 44-ФЗ и в соответствии с потребностью Заказчика по обеспечению инвалидов техническими средствами реабилитации (в соответствии с ИПР).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C1752A" w:rsidRPr="00F60BD8" w:rsidRDefault="00C1752A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Место поставки товара</w:t>
            </w:r>
          </w:p>
        </w:tc>
      </w:tr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671F70" w:rsidRDefault="00671F70" w:rsidP="00671F7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пределах административных границ субъекта Российской Федерации - </w:t>
            </w:r>
            <w:r>
              <w:rPr>
                <w:rFonts w:ascii="Times New Roman" w:hAnsi="Times New Roman"/>
                <w:sz w:val="24"/>
                <w:szCs w:val="24"/>
              </w:rPr>
              <w:t>г. Москва, Московская область</w:t>
            </w: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по выбору Получателя одного из способов получения Товара: </w:t>
            </w:r>
          </w:p>
          <w:p w:rsidR="00671F70" w:rsidRDefault="00671F70" w:rsidP="00671F7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 </w:t>
            </w:r>
          </w:p>
          <w:p w:rsidR="00C1752A" w:rsidRPr="00C1752A" w:rsidRDefault="00671F70" w:rsidP="00671F7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175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</w:p>
        </w:tc>
      </w:tr>
      <w:tr w:rsidR="00B9230C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F60BD8" w:rsidRDefault="00B9230C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992FC4" w:rsidRPr="00F60BD8" w:rsidRDefault="007021E5" w:rsidP="00B93302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 xml:space="preserve">Контракт вступает в силу со дня подписания его Сторонами и действует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33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9330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B9230C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F60BD8" w:rsidRDefault="00397ED1" w:rsidP="00F220C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0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992FC4" w:rsidRPr="00F60BD8" w:rsidTr="00146329">
        <w:trPr>
          <w:trHeight w:val="699"/>
        </w:trPr>
        <w:tc>
          <w:tcPr>
            <w:tcW w:w="10377" w:type="dxa"/>
            <w:shd w:val="clear" w:color="auto" w:fill="auto"/>
          </w:tcPr>
          <w:p w:rsidR="007021E5" w:rsidRDefault="007021E5" w:rsidP="00702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 xml:space="preserve">Срок поставки Товара: с даты получения от Заказчика реестра получателей Товара до </w:t>
            </w:r>
            <w:r w:rsidR="00B9330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9330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.2024.</w:t>
            </w:r>
            <w:r w:rsidRPr="00801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0CF" w:rsidRPr="00F220CF" w:rsidRDefault="007021E5" w:rsidP="00702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05">
              <w:rPr>
                <w:rFonts w:ascii="Times New Roman" w:hAnsi="Times New Roman"/>
                <w:sz w:val="24"/>
                <w:szCs w:val="24"/>
              </w:rPr>
              <w:t>Передача Товара Получателям должна осуществляться поставщиком в срок не более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Заказчик выдал направление по форме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  <w:vAlign w:val="center"/>
          </w:tcPr>
          <w:p w:rsidR="00CB174A" w:rsidRPr="00CB174A" w:rsidRDefault="00CB174A" w:rsidP="00CB174A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7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и порядок поставки товара, выполнения работ (услуг)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CB174A" w:rsidRPr="001A1705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Товара Получателю должна осуществляться поставщиком в соответствии с реестром получателей Товара, которым Заказчик выдал Направление на получение Товара, при предоставлении Получателем:</w:t>
            </w:r>
          </w:p>
          <w:p w:rsidR="00CB174A" w:rsidRPr="001A1705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CB174A" w:rsidRPr="001A1705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Направления на получение Товара.</w:t>
            </w:r>
          </w:p>
          <w:p w:rsidR="00CB174A" w:rsidRPr="001A1705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Товара Получателем должна осуществляться поставщиком только после проведения Заказчиком выборочной проверки Товара.  </w:t>
            </w:r>
          </w:p>
          <w:p w:rsidR="00CB174A" w:rsidRPr="001A1705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должна включать:</w:t>
            </w:r>
          </w:p>
          <w:p w:rsidR="00CB174A" w:rsidRPr="001A1705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поставку Товара в пределах административных границ субъекта Российской Федерации - г. Москва и/или Московской области, по выбору Получателя одного из способов получения Товара:</w:t>
            </w:r>
          </w:p>
          <w:p w:rsidR="00CB174A" w:rsidRPr="001A1705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CB174A" w:rsidRPr="001A1705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</w:p>
          <w:p w:rsidR="00CB174A" w:rsidRPr="001A1705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распаковку, сборку (в случае необходимости) для определения соответствие Товара требуемым характеристикам;</w:t>
            </w:r>
          </w:p>
          <w:p w:rsidR="00CB174A" w:rsidRPr="006F4784" w:rsidRDefault="00CB174A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передачу с Товаром инструкции пользователя Товара на русском языке со сведениями о переданном Товаре.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CB174A" w:rsidRPr="00F60BD8" w:rsidRDefault="00CB174A" w:rsidP="00CB174A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Требования к гарантийному сроку 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CB174A" w:rsidRPr="00241DCE" w:rsidRDefault="00CB174A" w:rsidP="00CB17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Остаточный срок годности Товара должен составлять не менее 12 месяцев с момента передачи Товара Получателю и подписания Получателем акта приемки Товара.</w:t>
            </w:r>
          </w:p>
        </w:tc>
      </w:tr>
    </w:tbl>
    <w:p w:rsidR="00B9230C" w:rsidRDefault="00B9230C" w:rsidP="00C234DB"/>
    <w:sectPr w:rsidR="00B9230C" w:rsidSect="00D91D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6E" w:rsidRDefault="0047016E">
      <w:pPr>
        <w:spacing w:after="0" w:line="240" w:lineRule="auto"/>
      </w:pPr>
      <w:r>
        <w:separator/>
      </w:r>
    </w:p>
  </w:endnote>
  <w:endnote w:type="continuationSeparator" w:id="0">
    <w:p w:rsidR="0047016E" w:rsidRDefault="004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6E" w:rsidRDefault="0047016E">
      <w:pPr>
        <w:spacing w:after="0" w:line="240" w:lineRule="auto"/>
      </w:pPr>
      <w:r>
        <w:separator/>
      </w:r>
    </w:p>
  </w:footnote>
  <w:footnote w:type="continuationSeparator" w:id="0">
    <w:p w:rsidR="0047016E" w:rsidRDefault="00470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3045"/>
    <w:rsid w:val="00006C13"/>
    <w:rsid w:val="00015CDA"/>
    <w:rsid w:val="0001613A"/>
    <w:rsid w:val="00016A09"/>
    <w:rsid w:val="0002491E"/>
    <w:rsid w:val="00036623"/>
    <w:rsid w:val="00037BF0"/>
    <w:rsid w:val="00041428"/>
    <w:rsid w:val="00041ECD"/>
    <w:rsid w:val="00042694"/>
    <w:rsid w:val="00045585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2CDC"/>
    <w:rsid w:val="000C43EA"/>
    <w:rsid w:val="000D60FC"/>
    <w:rsid w:val="000D7B51"/>
    <w:rsid w:val="000E53F5"/>
    <w:rsid w:val="00101416"/>
    <w:rsid w:val="0010618C"/>
    <w:rsid w:val="001133CB"/>
    <w:rsid w:val="0011446B"/>
    <w:rsid w:val="00114EEF"/>
    <w:rsid w:val="001226EB"/>
    <w:rsid w:val="00123EDC"/>
    <w:rsid w:val="00136B80"/>
    <w:rsid w:val="00136D86"/>
    <w:rsid w:val="00146329"/>
    <w:rsid w:val="001475A2"/>
    <w:rsid w:val="00147ABD"/>
    <w:rsid w:val="001573B9"/>
    <w:rsid w:val="00157746"/>
    <w:rsid w:val="001677BE"/>
    <w:rsid w:val="00170E12"/>
    <w:rsid w:val="0017136F"/>
    <w:rsid w:val="00185E05"/>
    <w:rsid w:val="00190EF1"/>
    <w:rsid w:val="00197964"/>
    <w:rsid w:val="001A5CC8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31A"/>
    <w:rsid w:val="002078F7"/>
    <w:rsid w:val="00211CC5"/>
    <w:rsid w:val="002120F7"/>
    <w:rsid w:val="00212AFF"/>
    <w:rsid w:val="00212C39"/>
    <w:rsid w:val="002208EB"/>
    <w:rsid w:val="00241DCE"/>
    <w:rsid w:val="002533D9"/>
    <w:rsid w:val="00257E42"/>
    <w:rsid w:val="002740FB"/>
    <w:rsid w:val="00280B9E"/>
    <w:rsid w:val="00282B9F"/>
    <w:rsid w:val="0028617B"/>
    <w:rsid w:val="00287300"/>
    <w:rsid w:val="002951F5"/>
    <w:rsid w:val="002A0647"/>
    <w:rsid w:val="002A3CCA"/>
    <w:rsid w:val="002A5EA8"/>
    <w:rsid w:val="002B3B16"/>
    <w:rsid w:val="002B5E49"/>
    <w:rsid w:val="002C352D"/>
    <w:rsid w:val="002D21D7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57DD0"/>
    <w:rsid w:val="00357E7E"/>
    <w:rsid w:val="003615A2"/>
    <w:rsid w:val="00365DF6"/>
    <w:rsid w:val="003804D6"/>
    <w:rsid w:val="00380F97"/>
    <w:rsid w:val="00383D90"/>
    <w:rsid w:val="00391680"/>
    <w:rsid w:val="003920E9"/>
    <w:rsid w:val="0039214F"/>
    <w:rsid w:val="00393851"/>
    <w:rsid w:val="00394985"/>
    <w:rsid w:val="00394D63"/>
    <w:rsid w:val="00397ED1"/>
    <w:rsid w:val="003A0DCB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3B57"/>
    <w:rsid w:val="003F6904"/>
    <w:rsid w:val="00400C4C"/>
    <w:rsid w:val="00402CBE"/>
    <w:rsid w:val="00404462"/>
    <w:rsid w:val="00417B5D"/>
    <w:rsid w:val="00426E9E"/>
    <w:rsid w:val="004332B8"/>
    <w:rsid w:val="004401A3"/>
    <w:rsid w:val="0044587F"/>
    <w:rsid w:val="00445D0C"/>
    <w:rsid w:val="00446599"/>
    <w:rsid w:val="004565FF"/>
    <w:rsid w:val="004632FD"/>
    <w:rsid w:val="0047016E"/>
    <w:rsid w:val="00470A67"/>
    <w:rsid w:val="0048096B"/>
    <w:rsid w:val="00490704"/>
    <w:rsid w:val="00491860"/>
    <w:rsid w:val="004A13EA"/>
    <w:rsid w:val="004A5E2E"/>
    <w:rsid w:val="004B1893"/>
    <w:rsid w:val="004B1933"/>
    <w:rsid w:val="004B4C35"/>
    <w:rsid w:val="004B5789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654E"/>
    <w:rsid w:val="00517075"/>
    <w:rsid w:val="00517C57"/>
    <w:rsid w:val="00522C9F"/>
    <w:rsid w:val="00533965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B54B5"/>
    <w:rsid w:val="005C3905"/>
    <w:rsid w:val="005C3D33"/>
    <w:rsid w:val="005C4139"/>
    <w:rsid w:val="005D125D"/>
    <w:rsid w:val="005D4A73"/>
    <w:rsid w:val="005D73E2"/>
    <w:rsid w:val="005E088A"/>
    <w:rsid w:val="005E08AC"/>
    <w:rsid w:val="005E0D47"/>
    <w:rsid w:val="005E5EAB"/>
    <w:rsid w:val="0060449B"/>
    <w:rsid w:val="00610C0A"/>
    <w:rsid w:val="00620B02"/>
    <w:rsid w:val="00631183"/>
    <w:rsid w:val="006345FD"/>
    <w:rsid w:val="00634FDE"/>
    <w:rsid w:val="006414AD"/>
    <w:rsid w:val="00653BCD"/>
    <w:rsid w:val="00656D66"/>
    <w:rsid w:val="0066182F"/>
    <w:rsid w:val="00665479"/>
    <w:rsid w:val="00671F70"/>
    <w:rsid w:val="0067201C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021E5"/>
    <w:rsid w:val="00713CA3"/>
    <w:rsid w:val="00714D98"/>
    <w:rsid w:val="00720CBB"/>
    <w:rsid w:val="007233C4"/>
    <w:rsid w:val="00724D39"/>
    <w:rsid w:val="007252DF"/>
    <w:rsid w:val="00735FD5"/>
    <w:rsid w:val="00740CF4"/>
    <w:rsid w:val="00742451"/>
    <w:rsid w:val="00745D05"/>
    <w:rsid w:val="0074697D"/>
    <w:rsid w:val="007469E2"/>
    <w:rsid w:val="0075220E"/>
    <w:rsid w:val="00757302"/>
    <w:rsid w:val="00757831"/>
    <w:rsid w:val="00760816"/>
    <w:rsid w:val="00761499"/>
    <w:rsid w:val="0076611E"/>
    <w:rsid w:val="00770CA6"/>
    <w:rsid w:val="007764A0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A7936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1E86"/>
    <w:rsid w:val="00803366"/>
    <w:rsid w:val="00803D7B"/>
    <w:rsid w:val="00814FB5"/>
    <w:rsid w:val="00817C87"/>
    <w:rsid w:val="0082416A"/>
    <w:rsid w:val="00824847"/>
    <w:rsid w:val="00824E1A"/>
    <w:rsid w:val="008367F1"/>
    <w:rsid w:val="008369C4"/>
    <w:rsid w:val="00841211"/>
    <w:rsid w:val="0084172D"/>
    <w:rsid w:val="00854137"/>
    <w:rsid w:val="008569C0"/>
    <w:rsid w:val="008626B1"/>
    <w:rsid w:val="008677F6"/>
    <w:rsid w:val="008712C5"/>
    <w:rsid w:val="00871CD0"/>
    <w:rsid w:val="00871D9A"/>
    <w:rsid w:val="00872E9F"/>
    <w:rsid w:val="008735E3"/>
    <w:rsid w:val="00873E8A"/>
    <w:rsid w:val="0087629C"/>
    <w:rsid w:val="0088737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206D5"/>
    <w:rsid w:val="00921492"/>
    <w:rsid w:val="009233F2"/>
    <w:rsid w:val="00925226"/>
    <w:rsid w:val="00932B61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C6DB5"/>
    <w:rsid w:val="009E0B07"/>
    <w:rsid w:val="009E566C"/>
    <w:rsid w:val="009F2B60"/>
    <w:rsid w:val="009F5C20"/>
    <w:rsid w:val="009F7274"/>
    <w:rsid w:val="00A00D61"/>
    <w:rsid w:val="00A12622"/>
    <w:rsid w:val="00A30B78"/>
    <w:rsid w:val="00A3610D"/>
    <w:rsid w:val="00A41A8E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4020"/>
    <w:rsid w:val="00AC612B"/>
    <w:rsid w:val="00AC6EB8"/>
    <w:rsid w:val="00AC7DE7"/>
    <w:rsid w:val="00AE4B42"/>
    <w:rsid w:val="00AF12AE"/>
    <w:rsid w:val="00AF49D6"/>
    <w:rsid w:val="00AF6A33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6F4E"/>
    <w:rsid w:val="00B77F91"/>
    <w:rsid w:val="00B86015"/>
    <w:rsid w:val="00B9230C"/>
    <w:rsid w:val="00B93302"/>
    <w:rsid w:val="00BA7CCC"/>
    <w:rsid w:val="00BB5859"/>
    <w:rsid w:val="00BC4C08"/>
    <w:rsid w:val="00BC53B6"/>
    <w:rsid w:val="00BD5687"/>
    <w:rsid w:val="00BD60B5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1752A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4FBF"/>
    <w:rsid w:val="00C75B32"/>
    <w:rsid w:val="00C76BBD"/>
    <w:rsid w:val="00C804FC"/>
    <w:rsid w:val="00C85CFD"/>
    <w:rsid w:val="00C87366"/>
    <w:rsid w:val="00C87389"/>
    <w:rsid w:val="00C93CA0"/>
    <w:rsid w:val="00CB174A"/>
    <w:rsid w:val="00CC28F6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003"/>
    <w:rsid w:val="00D148AB"/>
    <w:rsid w:val="00D27785"/>
    <w:rsid w:val="00D31B79"/>
    <w:rsid w:val="00D327F9"/>
    <w:rsid w:val="00D359AE"/>
    <w:rsid w:val="00D36CC8"/>
    <w:rsid w:val="00D44266"/>
    <w:rsid w:val="00D46F40"/>
    <w:rsid w:val="00D561C5"/>
    <w:rsid w:val="00D62828"/>
    <w:rsid w:val="00D65E1A"/>
    <w:rsid w:val="00D71B0D"/>
    <w:rsid w:val="00D76B62"/>
    <w:rsid w:val="00D874D2"/>
    <w:rsid w:val="00D90349"/>
    <w:rsid w:val="00D91D2A"/>
    <w:rsid w:val="00D93FFB"/>
    <w:rsid w:val="00D940BC"/>
    <w:rsid w:val="00DA2D54"/>
    <w:rsid w:val="00DA347F"/>
    <w:rsid w:val="00DA3871"/>
    <w:rsid w:val="00DA6A23"/>
    <w:rsid w:val="00DA7E77"/>
    <w:rsid w:val="00DC3DB1"/>
    <w:rsid w:val="00DC49C2"/>
    <w:rsid w:val="00DC5A82"/>
    <w:rsid w:val="00DD6140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C93"/>
    <w:rsid w:val="00ED1F76"/>
    <w:rsid w:val="00ED3F78"/>
    <w:rsid w:val="00ED4C79"/>
    <w:rsid w:val="00EF6340"/>
    <w:rsid w:val="00F00233"/>
    <w:rsid w:val="00F20822"/>
    <w:rsid w:val="00F220CF"/>
    <w:rsid w:val="00F252A6"/>
    <w:rsid w:val="00F26449"/>
    <w:rsid w:val="00F33CCD"/>
    <w:rsid w:val="00F42E6C"/>
    <w:rsid w:val="00F45CCB"/>
    <w:rsid w:val="00F47F72"/>
    <w:rsid w:val="00F56252"/>
    <w:rsid w:val="00F60BD8"/>
    <w:rsid w:val="00F6693E"/>
    <w:rsid w:val="00F7472D"/>
    <w:rsid w:val="00F805DB"/>
    <w:rsid w:val="00F80ED0"/>
    <w:rsid w:val="00F84D3B"/>
    <w:rsid w:val="00F87837"/>
    <w:rsid w:val="00F90F95"/>
    <w:rsid w:val="00F91700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39B6"/>
    <w:rsid w:val="00FC5743"/>
    <w:rsid w:val="00FC5D20"/>
    <w:rsid w:val="00FC7CC3"/>
    <w:rsid w:val="00FD27AE"/>
    <w:rsid w:val="00FD4FCF"/>
    <w:rsid w:val="00FE1014"/>
    <w:rsid w:val="00FF1827"/>
    <w:rsid w:val="00FF1906"/>
    <w:rsid w:val="00FF1E41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c">
    <w:name w:val="Normal (Web)"/>
    <w:aliases w:val="Обычный (Web)1"/>
    <w:basedOn w:val="a"/>
    <w:uiPriority w:val="99"/>
    <w:qFormat/>
    <w:rsid w:val="00F2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A3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A0FE-BB2C-4A56-B996-EEAD80FE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21</cp:revision>
  <cp:lastPrinted>2023-10-27T06:26:00Z</cp:lastPrinted>
  <dcterms:created xsi:type="dcterms:W3CDTF">2023-11-28T06:43:00Z</dcterms:created>
  <dcterms:modified xsi:type="dcterms:W3CDTF">2024-01-30T07:31:00Z</dcterms:modified>
</cp:coreProperties>
</file>