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0D" w:rsidRPr="00DA340D" w:rsidRDefault="00DA340D" w:rsidP="00DA3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1F73EF" w:rsidRPr="00DA340D" w:rsidRDefault="00DA340D" w:rsidP="001F7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F73EF" w:rsidRPr="00DA3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казание охранных услуг</w:t>
      </w:r>
    </w:p>
    <w:p w:rsidR="00DA340D" w:rsidRPr="00DA340D" w:rsidRDefault="00DA340D" w:rsidP="001F73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ИКЗ: </w:t>
      </w:r>
      <w:r w:rsidRPr="00DA3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22-11326024721132601001-0082-000-8010-244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1F73EF" w:rsidRDefault="00DA340D" w:rsidP="001F73EF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A3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22-11326024721132601001-0082-00</w:t>
      </w:r>
      <w:r w:rsidR="00F4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 w:rsidRPr="00DA3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-8010-244</w:t>
      </w:r>
    </w:p>
    <w:p w:rsidR="00DA340D" w:rsidRPr="001F73EF" w:rsidRDefault="00DA340D" w:rsidP="001F73EF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94599">
        <w:rPr>
          <w:rFonts w:ascii="Times New Roman" w:eastAsia="Lucida Sans Unicode" w:hAnsi="Times New Roman" w:cs="Times New Roman"/>
          <w:kern w:val="1"/>
          <w:sz w:val="24"/>
          <w:szCs w:val="24"/>
        </w:rPr>
        <w:t>1. Охранная организация, охранники, оказывающие охранные услуги должны соответствовать требованиям</w:t>
      </w:r>
      <w:r w:rsidR="00DA340D" w:rsidRPr="00694599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  <w:r w:rsidRPr="0069459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установленным в </w:t>
      </w:r>
      <w:r w:rsidR="00DA340D" w:rsidRPr="00694599">
        <w:rPr>
          <w:rFonts w:ascii="Times New Roman" w:eastAsia="Lucida Sans Unicode" w:hAnsi="Times New Roman" w:cs="Times New Roman"/>
          <w:kern w:val="1"/>
          <w:sz w:val="24"/>
          <w:szCs w:val="24"/>
        </w:rPr>
        <w:t>Ф</w:t>
      </w:r>
      <w:r w:rsidRPr="00694599">
        <w:rPr>
          <w:rFonts w:ascii="Times New Roman" w:eastAsia="Lucida Sans Unicode" w:hAnsi="Times New Roman" w:cs="Times New Roman"/>
          <w:kern w:val="1"/>
          <w:sz w:val="24"/>
          <w:szCs w:val="24"/>
        </w:rPr>
        <w:t>едеральном законе от 11.03.1992 г. № 2487-1 (с изменениями и дополнениями, вступившими в законную силу).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2. Характеристика охраняемого объекта: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Административное здание - 5 этажное кирпичное с подвалом общей площадью 1675,4 кв. м., расположенное по адресу: </w:t>
      </w:r>
      <w:r w:rsidRPr="001F73EF">
        <w:rPr>
          <w:rFonts w:ascii="Times New Roman" w:eastAsia="Times New Roman" w:hAnsi="Times New Roman" w:cs="Times New Roman"/>
          <w:kern w:val="1"/>
          <w:sz w:val="24"/>
          <w:szCs w:val="24"/>
        </w:rPr>
        <w:t>РМ, г. Саранск, пр. Ленина, 12 «а».</w:t>
      </w: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здание имеется видеонаблюдение и  охранно-пожарная сигнализация, тревожная кнопка.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3. Охранные услуги оказываются не ранее 01.01.2023 г. по 31.12.2023 года (включительно) круглосуточно один стационарный пост, один сотрудник на посту.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4. Характеристика и объем оказываемых охранных услуг: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охрана здания </w:t>
      </w:r>
      <w:r w:rsidR="00DA34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Государственного учреждения - </w:t>
      </w: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регионального отделения Фонда</w:t>
      </w:r>
      <w:r w:rsidR="00DA34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социального страхования Российской Федерации по Республике Мордовия (далее – Фонд)</w:t>
      </w: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прилегающей к Фонду территории с целью обнаружения возможных опасных ситуаций (могущих дестабилизировать нормальную его работу, привести к повреждению, разрушению либо уничтожению его объектов и находящихся на них материальных ценностей, вызвать угрозу жизни и здоровью работников Фонда) и принятие по ним своевременных решений;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охранная организация оказывает следующие виды охранных услуг - круглосуточная охрана здания, охрана материально-технических ценностей с полной материальной ответственностью, обеспечение безопасного режима работы и общественного порядка сотрудников и посетителей, осуществление контрольно-пропускного режима на охраняемом объекте и прилегающей территории. 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осуществление пропускного режима работников Фонда, посетителей, транспортных средств и грузов на контролируемую территорию с целью установления личности и учета посетителей, ввоза, вывоза материальных ценностей, предотвращения несанкционированного их перемещения, а также фиксацию следов скрытых и открытых попыток хищения имущества с охраняемой территории. 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обеспечивает возможность оперативного выезда мобильной службы охраны при возникновении чрезвычайных ситуаций. 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обеспечивает осуществление мер по обеспечению пожарной безопасности защиты находящихся в здании Фонда работников, переданных Фонду в безвозмездное пользование помещений, прилегающей к Фонду территории, материальных ценностей и ценных бумаг от насильственных действий, терроризма, захвата заложников и вооруженных нападений со стороны преступных элементов;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240"/>
          <w:tab w:val="left" w:pos="658"/>
          <w:tab w:val="left" w:pos="1276"/>
        </w:tabs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своевременное оповещение руководства и работников Фонда при объявлении военного положения и возникновении других чрезвычайных ситуаций, а также при получении срочной информации;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240"/>
          <w:tab w:val="left" w:pos="658"/>
          <w:tab w:val="left" w:pos="1276"/>
        </w:tabs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обеспечение эвакуации работников Фонда и доступа специальных служб при возникновении пожара или других чрезвычайных ситуаций;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240"/>
          <w:tab w:val="left" w:pos="658"/>
          <w:tab w:val="left" w:pos="1276"/>
        </w:tabs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мониторинг состояния переданных Фонду в оперативное управление помещений, прилегающей к Фонду территории с целью выработки рекомендаций руководству Фонда о необходимости совершенствования системы охраны;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240"/>
          <w:tab w:val="left" w:pos="658"/>
          <w:tab w:val="left" w:pos="1276"/>
        </w:tabs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контроль за состоянием переданных Фонду в оперативное управление помещений, прилегающей к Фонду территории, а также автотранспорта на служебных стоянках и правильности их парковки;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008"/>
        </w:tabs>
        <w:suppressAutoHyphens/>
        <w:spacing w:after="0" w:line="240" w:lineRule="auto"/>
        <w:ind w:left="-567" w:firstLine="567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осуществление при ежедневных обходах визуального контроля за исправностью систем 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008"/>
        </w:tabs>
        <w:suppressAutoHyphens/>
        <w:spacing w:after="0" w:line="240" w:lineRule="auto"/>
        <w:ind w:left="-567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отопления, водоснабжения и электропитания;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0"/>
          <w:tab w:val="left" w:pos="1027"/>
        </w:tabs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информирование руководства Заказчика обо всех недостатках и замечаниях;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051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хранение, выдача ключей от служебных помещений и ведение журнала выдачи ключей.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5. Охранная организация осуществляет постоянное видеонаблюдение за охраняемым объектом, осуществляет обход всех помещений, подвальных помещений с целью выявления посторонних предметов и граждан, и проверки сохранности материальных ценностей, целостности запорных устройств. Осуществляет контроль за вносом и выносом товарно-материальных ценностей с охраняемого объекта.   </w:t>
      </w:r>
    </w:p>
    <w:p w:rsidR="001F73EF" w:rsidRPr="001F73EF" w:rsidRDefault="001F73EF" w:rsidP="001F73EF">
      <w:pPr>
        <w:widowControl w:val="0"/>
        <w:shd w:val="clear" w:color="auto" w:fill="FFFFFF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6. Принимать от ответственных лиц ключи от помещений охраняемого объекта.</w:t>
      </w:r>
    </w:p>
    <w:p w:rsidR="001F73EF" w:rsidRPr="001F73EF" w:rsidRDefault="001F73EF" w:rsidP="001F73EF">
      <w:pPr>
        <w:widowControl w:val="0"/>
        <w:shd w:val="clear" w:color="auto" w:fill="FFFFFF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7. Назначить лиц ответственных за организацию круглосуточной охраны на объекте Заказчика. Не позднее 2 рабочих дней до начала оказания охранных услуг предоставить Заказчику приказ о назначении лица ответственного за организацию охраны на объекте.  Ответственное лицо должно прибывать в течение 2 часов  по вызову Заказчика для решения возникающих вопросов.</w:t>
      </w:r>
    </w:p>
    <w:p w:rsidR="001F73EF" w:rsidRPr="001F73EF" w:rsidRDefault="001F73EF" w:rsidP="001F73EF">
      <w:pPr>
        <w:widowControl w:val="0"/>
        <w:shd w:val="clear" w:color="auto" w:fill="FFFFFF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8. Разработать график дежурства, инструкции для охранников, вести все необходимые журналы, так же  наличие удостоверения и лицензии на охранную деятельность.</w:t>
      </w:r>
    </w:p>
    <w:p w:rsidR="001F73EF" w:rsidRPr="001F73EF" w:rsidRDefault="001F73EF" w:rsidP="001F73EF">
      <w:pPr>
        <w:widowControl w:val="0"/>
        <w:shd w:val="clear" w:color="auto" w:fill="FFFFFF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9. Не позднее 2 рабочих дней до начала оказания охранных услуг провести ознакомление сотрудников охраны с объектом, с установленным на объекте контрольно-пропускным режимом, с порядок эксплуатации охранно-пожарной сигнализации, провести все необходимые инструктажи.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</w:rPr>
        <w:t xml:space="preserve">10. Предоставлять по требованию Заказчика документацию необходимую для проверки качества оказываемых охранных услуг. 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</w:rPr>
        <w:t xml:space="preserve">11. Осуществлять эксплуатацию приборов охранно-пожарной сигнализации, в соответствии с инструкциями. </w:t>
      </w: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При обнаружении неисправности охранно-пожарной сигнализации</w:t>
      </w: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softHyphen/>
        <w:t xml:space="preserve"> немедленно сообщить об этом Заказчику.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12. Соблюдение установленных правил пожарной безопасности, санитарно-эпидемиологические правила, правила техники безопасности и охраны труда на посту силами сотрудников охраны во время несения ими дежурства. 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44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в случае обнаружения на Объекте пожара или срабатывания охранно-пожарной сигна</w:t>
      </w: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softHyphen/>
        <w:t xml:space="preserve">лизации  сотрудник охраны обязан немедленно сообщить об этом в пожарную часть, принять меры к ликвидации пожара и уведомить Заказчика. 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в случае обнаружения чрезвычайных ситуаций техногенного характера (прорыв сети отопления, водоснабжения, канализации и др.) сотрудник охраны должен сообщить о случившемся в соответствующие службы и уведомить Заказчика. 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13. При незаконном посягательстве на охраняемый объект, нарушению его целостности или причинения ущерба повреждением имущества Заказчика, а также  при попытке дестабилизировать производственный процесс на охраняемом объекте Исполнитель обязан: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44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принять меры к задержанию правонарушителя;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44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немедленно информировать о происшествии Заказчика, территориальный отдел внутренних дел;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44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обеспечить охрану места происшествия, находящихся на нем следов и вещественных - доказательств до прибытия должностных лиц Заказчика и сотрудников правоохранительных органов;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44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 вызвать скорую помощь и оказать помощь пострадавшим от преступления или несчастного случая до прибытия медицинских сотрудников;</w:t>
      </w:r>
    </w:p>
    <w:p w:rsidR="001F73EF" w:rsidRPr="001F73EF" w:rsidRDefault="001F73EF" w:rsidP="001F73EF">
      <w:pPr>
        <w:widowControl w:val="0"/>
        <w:shd w:val="clear" w:color="auto" w:fill="FFFFFF"/>
        <w:tabs>
          <w:tab w:val="left" w:pos="144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установить очевидцев и свидетелей  происшествия, для того чтобы обеспечить свидетельскую базу.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14. При осуществлении пропускного режима охрана обязана вести следующие журналы: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- журнал приема-передачи дежурства;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- журнал учета посетителей;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- журнал выдачи ключей.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15. Пропуск сотрудников и посетителей осуществляется при предъявлении документа удостоверяющего личность, с обязательной регистрацией в журнале учета посетителей.</w:t>
      </w:r>
    </w:p>
    <w:p w:rsidR="001F73EF" w:rsidRPr="001F73EF" w:rsidRDefault="001F73EF" w:rsidP="001F73EF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16. Охрана Объекта осуществляется во взаимодействии с правоохранительными и </w:t>
      </w: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административными органами, а также аварийными службами г. о. Саранск, в зоне ответственности которых располагается Объект. Взаимодействие с конкретными подразделениями организует руководство охранного  предприятия.   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Вопросы, выходящие за пределы обязанностей, подлежат согласованию заинтересованными сторонами с руководством охранного  предприятия.   </w:t>
      </w:r>
    </w:p>
    <w:p w:rsidR="001F73EF" w:rsidRPr="001F73EF" w:rsidRDefault="001F73EF" w:rsidP="001F73EF">
      <w:pPr>
        <w:widowControl w:val="0"/>
        <w:tabs>
          <w:tab w:val="left" w:pos="814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При несении службы по охране Объекта, сотрудники охранного  предприятия руководствуются следующими нормативными актами и документами: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Законом Российской Федерации «О частной детективной и охранной деятельности в Российской Федерации», Законом РФ «Об оружии»; Уставом охранного предприятия.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Кроме этого при несении охраны Объекта сотрудники охранного предприятия руководствуются распоряжениями руководства охранного предприятия, руководства Объекта.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Привлечение сотрудников службы охраны к оказанию услуг, не связанных с выполнением ими своих должностных обязанностей, не допускается.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Режим охраны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Основная задача сотрудника охраны - охрана помещений (имущества) Объекта, а также обеспечение правопорядка на территории Объекта. Выполнение данной задачи достигается путем поддержания установленного режима охраны Объекта.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Режим охраны включает в себя: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организацию и осуществление пропускного режима в здание Объекта;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предотвращение несанкционированного выноса материальных средств из здания Объекта;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физическую защиту сотрудников Фонда, находящихся в помещениях Фонда социального страхования Российской Федерации;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предотвращение вноса в здание Объекта взрывоопасных,  отравляющих и химических веществ; 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сохранение служебной информации, ставшей известной в процессе несения дежурства;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нести ответственность в соответствии ст. 7 Федерального закона от 27.07.2006 г. №152-ФЗ «О персональных данных» за обеспечение конфиденциальности и безопасности персональных данных при их обработке;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взаимодействие с правоохранительными органами по вопросам обеспечения правопорядка и борьбы с преступностью на прилегающей к зданию Объекта территории;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контроль соблюдения правил пожарной безопасности в здании Объекта;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эксплуатацию и контроль работы средств охранной, пожарной сигнализации и системы видеонаблюдения контроля доступа в здание Фонда;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навыки по использованию системы  видеонаблюдения;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контроль  работы оборудования, систем электро-, водоснабжения  и канализации и вызов работников соответствующих аварийных служб в течение суток;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контроль отключения потребителей электроэнергии в рабочих кабинетах сотрудников Объекта;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прием оперативной информации в нерабочее время и доклад о ней соответствующим руководителям Объекта;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периодический обход и осмотр помещений здания  Объекта и прилегающей к нему территории;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оповещение сотрудников Объекта  в экстренных случаях;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изучение и обобщение оперативной  антитеррористической  обстановки  на прилегающей  к зданию Объекта территории и принятие мер предупреждению;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выполнение функций диспетчера по направлению посетителей по интересующим их вопросам к сотрудникам Объекта.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Обязательные условия: 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обеспечение однообразной формой одежды персонала охраны (для сотрудников охраны, несущих службу на постах внутри здания – деловой темный однотонный костюм, светлая рубашка, однотонный темный галстук, допустимо ношение отличительных знаков предприятия </w:t>
      </w: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(эмблема фирмы и т.п.);</w:t>
      </w:r>
    </w:p>
    <w:p w:rsidR="001F73EF" w:rsidRPr="001F73EF" w:rsidRDefault="001F73EF" w:rsidP="001F73E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- оказание услуг осуществляется с использованием специальных средств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средств 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связи, 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металл</w:t>
      </w: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ообнаружения</w:t>
      </w:r>
      <w:proofErr w:type="spellEnd"/>
      <w:proofErr w:type="gramEnd"/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</w:t>
      </w:r>
      <w:proofErr w:type="spellStart"/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металл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о</w:t>
      </w:r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детекторы</w:t>
      </w:r>
      <w:proofErr w:type="spellEnd"/>
      <w:r w:rsidRPr="001F73EF">
        <w:rPr>
          <w:rFonts w:ascii="Times New Roman" w:eastAsia="Lucida Sans Unicode" w:hAnsi="Times New Roman" w:cs="Times New Roman"/>
          <w:kern w:val="1"/>
          <w:sz w:val="24"/>
          <w:szCs w:val="24"/>
        </w:rPr>
        <w:t>) и индивидуальной защиты.</w:t>
      </w:r>
    </w:p>
    <w:p w:rsidR="00813FC8" w:rsidRDefault="00813FC8" w:rsidP="001F73EF">
      <w:pPr>
        <w:ind w:left="-567" w:firstLine="567"/>
      </w:pPr>
    </w:p>
    <w:sectPr w:rsidR="0081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EF"/>
    <w:rsid w:val="001F73EF"/>
    <w:rsid w:val="00694599"/>
    <w:rsid w:val="00813FC8"/>
    <w:rsid w:val="00DA340D"/>
    <w:rsid w:val="00F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F1A13-7AF8-4046-8802-58D4FC90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dv.shevnin.13</dc:creator>
  <cp:keywords/>
  <dc:description/>
  <cp:lastModifiedBy>ev.nishanova.13</cp:lastModifiedBy>
  <cp:revision>6</cp:revision>
  <dcterms:created xsi:type="dcterms:W3CDTF">2022-11-29T05:55:00Z</dcterms:created>
  <dcterms:modified xsi:type="dcterms:W3CDTF">2022-11-29T13:08:00Z</dcterms:modified>
</cp:coreProperties>
</file>