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39" w:rsidRPr="00C751A6" w:rsidRDefault="00520520">
      <w:pPr>
        <w:pStyle w:val="02statia2"/>
        <w:widowControl w:val="0"/>
        <w:suppressAutoHyphens w:val="0"/>
        <w:spacing w:before="0" w:line="240" w:lineRule="auto"/>
        <w:ind w:left="0" w:firstLine="0"/>
        <w:jc w:val="center"/>
        <w:rPr>
          <w:rFonts w:ascii="Times New Roman" w:hAnsi="Times New Roman"/>
          <w:b/>
          <w:color w:val="00000A"/>
          <w:sz w:val="24"/>
          <w:szCs w:val="24"/>
        </w:rPr>
      </w:pPr>
      <w:bookmarkStart w:id="0" w:name="_GoBack"/>
      <w:r w:rsidRPr="00C751A6">
        <w:rPr>
          <w:rFonts w:ascii="Times New Roman" w:hAnsi="Times New Roman"/>
          <w:b/>
          <w:color w:val="00000A"/>
          <w:sz w:val="24"/>
          <w:szCs w:val="24"/>
        </w:rPr>
        <w:t>Описание объекта закупки</w:t>
      </w:r>
    </w:p>
    <w:p w:rsidR="00AA1263" w:rsidRPr="00C751A6" w:rsidRDefault="003D5C17">
      <w:pPr>
        <w:widowControl w:val="0"/>
        <w:suppressAutoHyphens w:val="0"/>
        <w:jc w:val="center"/>
        <w:rPr>
          <w:b/>
        </w:rPr>
      </w:pPr>
      <w:r w:rsidRPr="00C751A6">
        <w:rPr>
          <w:b/>
        </w:rPr>
        <w:t>на поставку слуховых аппаратов (включая настройку) для обеспечения ими инвалидов в 2023 году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13"/>
        <w:gridCol w:w="851"/>
      </w:tblGrid>
      <w:tr w:rsidR="003D5C17" w:rsidRPr="00C751A6" w:rsidTr="003D5C17">
        <w:tc>
          <w:tcPr>
            <w:tcW w:w="1951" w:type="dxa"/>
          </w:tcPr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rFonts w:eastAsia="Arial"/>
                <w:b/>
                <w:bCs/>
                <w:lang w:eastAsia="ar-SA"/>
              </w:rPr>
            </w:pPr>
            <w:r w:rsidRPr="00C751A6">
              <w:rPr>
                <w:b/>
                <w:lang w:eastAsia="ar-SA"/>
              </w:rPr>
              <w:t>Наименование</w:t>
            </w:r>
          </w:p>
        </w:tc>
        <w:tc>
          <w:tcPr>
            <w:tcW w:w="7513" w:type="dxa"/>
          </w:tcPr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rFonts w:eastAsia="Arial"/>
                <w:b/>
                <w:bCs/>
                <w:lang w:eastAsia="ar-SA"/>
              </w:rPr>
            </w:pPr>
            <w:r w:rsidRPr="00C751A6">
              <w:rPr>
                <w:b/>
                <w:lang w:eastAsia="ar-SA"/>
              </w:rPr>
              <w:t>Функциональные и технические характеристики</w:t>
            </w:r>
          </w:p>
        </w:tc>
        <w:tc>
          <w:tcPr>
            <w:tcW w:w="851" w:type="dxa"/>
          </w:tcPr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b/>
                <w:lang w:eastAsia="ar-SA"/>
              </w:rPr>
            </w:pPr>
            <w:r w:rsidRPr="00C751A6">
              <w:rPr>
                <w:b/>
                <w:lang w:eastAsia="ar-SA"/>
              </w:rPr>
              <w:t>Кол-во</w:t>
            </w:r>
          </w:p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b/>
                <w:lang w:eastAsia="ar-SA"/>
              </w:rPr>
            </w:pPr>
            <w:r w:rsidRPr="00C751A6">
              <w:rPr>
                <w:b/>
                <w:lang w:eastAsia="ar-SA"/>
              </w:rPr>
              <w:t>(шт.)</w:t>
            </w:r>
          </w:p>
        </w:tc>
      </w:tr>
      <w:tr w:rsidR="003D5C17" w:rsidRPr="00C751A6" w:rsidTr="003D5C17">
        <w:tc>
          <w:tcPr>
            <w:tcW w:w="1951" w:type="dxa"/>
          </w:tcPr>
          <w:p w:rsidR="003D5C17" w:rsidRPr="00C751A6" w:rsidRDefault="003D5C17" w:rsidP="001C7918">
            <w:pPr>
              <w:widowControl w:val="0"/>
              <w:spacing w:line="240" w:lineRule="atLeast"/>
              <w:jc w:val="center"/>
            </w:pPr>
            <w:r w:rsidRPr="00C751A6">
              <w:t xml:space="preserve">Слуховой аппарат цифровой заушный сверхмощный </w:t>
            </w:r>
          </w:p>
          <w:p w:rsidR="003D5C17" w:rsidRPr="00C751A6" w:rsidRDefault="003D5C17" w:rsidP="001C7918">
            <w:pPr>
              <w:widowControl w:val="0"/>
              <w:spacing w:line="240" w:lineRule="atLeast"/>
              <w:jc w:val="center"/>
              <w:rPr>
                <w:color w:val="FFFFFF"/>
              </w:rPr>
            </w:pPr>
            <w:r w:rsidRPr="00C751A6">
              <w:rPr>
                <w:color w:val="FFFFFF"/>
              </w:rPr>
              <w:t>17-01-05 взрослые</w:t>
            </w:r>
          </w:p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color w:val="FFFFFF"/>
                <w:lang w:eastAsia="ar-SA"/>
              </w:rPr>
            </w:pPr>
          </w:p>
        </w:tc>
        <w:tc>
          <w:tcPr>
            <w:tcW w:w="7513" w:type="dxa"/>
          </w:tcPr>
          <w:p w:rsidR="003D5C17" w:rsidRPr="00C751A6" w:rsidRDefault="003D5C17" w:rsidP="001C7918">
            <w:pPr>
              <w:widowControl w:val="0"/>
              <w:spacing w:line="240" w:lineRule="atLeast"/>
            </w:pPr>
            <w:r w:rsidRPr="00C751A6">
              <w:t xml:space="preserve">Слуховой аппарат цифровой заушный сверхмощный </w:t>
            </w:r>
            <w:r w:rsidRPr="00C751A6">
              <w:rPr>
                <w:lang w:eastAsia="en-US"/>
              </w:rPr>
              <w:t xml:space="preserve"> должен иметь: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1. Диапазон частот не более 0,1 кГц  – не менее 7,0 кГц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2. Количество каналов – не менее 8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3.Программ прослушивания – не менее 6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4. Максимальный ВУЗД 90 – не менее 141 дБ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5. Максимальное усиление – не менее 81 дБ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6. Дополнительные параметры: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адаптивное подавление обратной связи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- адаптивное шумоподавление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- адаптивная направленность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возможность подключения </w:t>
            </w:r>
            <w:proofErr w:type="gramStart"/>
            <w:r w:rsidRPr="00C751A6">
              <w:rPr>
                <w:lang w:eastAsia="en-US"/>
              </w:rPr>
              <w:t>аудио-устройств</w:t>
            </w:r>
            <w:proofErr w:type="gramEnd"/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- кнопка переключения программ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встроенный </w:t>
            </w:r>
            <w:proofErr w:type="spellStart"/>
            <w:r w:rsidRPr="00C751A6">
              <w:rPr>
                <w:lang w:eastAsia="en-US"/>
              </w:rPr>
              <w:t>тиннитус-маскер</w:t>
            </w:r>
            <w:proofErr w:type="spellEnd"/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звуковая индикация переключения программ, </w:t>
            </w:r>
            <w:proofErr w:type="gramStart"/>
            <w:r w:rsidRPr="00C751A6">
              <w:rPr>
                <w:lang w:eastAsia="en-US"/>
              </w:rPr>
              <w:t>включении</w:t>
            </w:r>
            <w:proofErr w:type="gramEnd"/>
            <w:r w:rsidRPr="00C751A6">
              <w:rPr>
                <w:lang w:eastAsia="en-US"/>
              </w:rPr>
              <w:t xml:space="preserve"> и выключении аппарата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- индукционная катушка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0"/>
                <w:tab w:val="left" w:pos="432"/>
              </w:tabs>
              <w:spacing w:line="240" w:lineRule="atLeast"/>
              <w:contextualSpacing/>
            </w:pPr>
            <w:r w:rsidRPr="00C751A6">
              <w:t>Все слуховые аппараты должны поставляться в стандартной комплектации: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0"/>
                <w:tab w:val="left" w:pos="432"/>
              </w:tabs>
              <w:spacing w:line="240" w:lineRule="atLeast"/>
              <w:contextualSpacing/>
            </w:pPr>
            <w:r w:rsidRPr="00C751A6">
              <w:t>стандартный вкладыш – 1 шт.</w:t>
            </w:r>
          </w:p>
          <w:p w:rsidR="003D5C17" w:rsidRPr="00C751A6" w:rsidRDefault="003D5C17" w:rsidP="001C7918">
            <w:pPr>
              <w:widowControl w:val="0"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элемент питания – 2 шт.</w:t>
            </w:r>
          </w:p>
        </w:tc>
        <w:tc>
          <w:tcPr>
            <w:tcW w:w="851" w:type="dxa"/>
          </w:tcPr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lang w:eastAsia="ar-SA"/>
              </w:rPr>
            </w:pPr>
            <w:r w:rsidRPr="00C751A6">
              <w:rPr>
                <w:lang w:eastAsia="ar-SA"/>
              </w:rPr>
              <w:t>20</w:t>
            </w:r>
          </w:p>
        </w:tc>
      </w:tr>
      <w:tr w:rsidR="003D5C17" w:rsidRPr="00C751A6" w:rsidTr="003D5C17">
        <w:tc>
          <w:tcPr>
            <w:tcW w:w="1951" w:type="dxa"/>
          </w:tcPr>
          <w:p w:rsidR="003D5C17" w:rsidRPr="00C751A6" w:rsidRDefault="003D5C17" w:rsidP="001C7918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 w:rsidRPr="00C751A6">
              <w:rPr>
                <w:color w:val="000000"/>
              </w:rPr>
              <w:t xml:space="preserve">Слуховой аппарат цифровой заушный сверхмощный </w:t>
            </w:r>
          </w:p>
          <w:p w:rsidR="003D5C17" w:rsidRPr="00C751A6" w:rsidRDefault="003D5C17" w:rsidP="001C7918">
            <w:pPr>
              <w:widowControl w:val="0"/>
              <w:tabs>
                <w:tab w:val="left" w:pos="-480"/>
                <w:tab w:val="left" w:pos="708"/>
              </w:tabs>
              <w:snapToGrid w:val="0"/>
              <w:spacing w:line="276" w:lineRule="auto"/>
              <w:rPr>
                <w:color w:val="FFFFFF"/>
                <w:lang w:eastAsia="en-US"/>
              </w:rPr>
            </w:pPr>
            <w:r w:rsidRPr="00C751A6">
              <w:rPr>
                <w:color w:val="FFFFFF"/>
                <w:lang w:eastAsia="en-US"/>
              </w:rPr>
              <w:t>17-01-05 дети</w:t>
            </w:r>
          </w:p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color w:val="FFFFFF"/>
                <w:lang w:eastAsia="ar-SA"/>
              </w:rPr>
            </w:pPr>
          </w:p>
        </w:tc>
        <w:tc>
          <w:tcPr>
            <w:tcW w:w="7513" w:type="dxa"/>
          </w:tcPr>
          <w:p w:rsidR="003D5C17" w:rsidRPr="00C751A6" w:rsidRDefault="003D5C17" w:rsidP="001C7918">
            <w:pPr>
              <w:widowControl w:val="0"/>
              <w:spacing w:line="240" w:lineRule="atLeast"/>
              <w:rPr>
                <w:color w:val="000000"/>
              </w:rPr>
            </w:pPr>
            <w:r w:rsidRPr="00C751A6">
              <w:rPr>
                <w:color w:val="000000"/>
              </w:rPr>
              <w:t xml:space="preserve">Слуховой аппарат цифровой заушный сверхмощный должен иметь: 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1. Диапазон частот не более 0,1 кГц  – не менее 5,4 кГц, 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>2. Количество каналов – не менее 8,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3. Программ прослушивания – не менее 2, 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>4. Максимальный ВУЗД 90 – не менее 139 дБ.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>5. Максимальное усиление – не менее 70 дБ.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>6. Педиатрическая формула настройки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>7. Блокировка батарейного отсека от детей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>8. Дополнительные параметры: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адаптивная система подавления обратной связи; 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>- система подавления шума и выделения речи;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адаптивная направленность;  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контроль обработки речи и других входящих </w:t>
            </w:r>
            <w:proofErr w:type="spellStart"/>
            <w:r w:rsidRPr="00C751A6">
              <w:rPr>
                <w:lang w:eastAsia="en-US"/>
              </w:rPr>
              <w:t>аудиосигналов</w:t>
            </w:r>
            <w:proofErr w:type="spellEnd"/>
            <w:r w:rsidRPr="00C751A6">
              <w:rPr>
                <w:lang w:eastAsia="en-US"/>
              </w:rPr>
              <w:t xml:space="preserve"> в режиме реального времени;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</w:t>
            </w:r>
            <w:proofErr w:type="spellStart"/>
            <w:r w:rsidRPr="00C751A6">
              <w:rPr>
                <w:lang w:eastAsia="en-US"/>
              </w:rPr>
              <w:t>автоопределение</w:t>
            </w:r>
            <w:proofErr w:type="spellEnd"/>
            <w:r w:rsidRPr="00C751A6">
              <w:rPr>
                <w:lang w:eastAsia="en-US"/>
              </w:rPr>
              <w:t xml:space="preserve"> телефона;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педиатрическая формула настройки; 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>Звуковая индикация состояния аппарата (разрядка батареи, переключения программ);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>- телефонная катушка;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>- прямой аудиовыход.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>Все слуховые аппараты должны поставляться в стандартной комплектации: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rPr>
                <w:lang w:eastAsia="en-US"/>
              </w:rPr>
            </w:pPr>
            <w:r w:rsidRPr="00C751A6">
              <w:rPr>
                <w:lang w:eastAsia="en-US"/>
              </w:rPr>
              <w:t>стандартный вкладыш – 1шт.</w:t>
            </w:r>
          </w:p>
          <w:p w:rsidR="003D5C17" w:rsidRPr="00C751A6" w:rsidRDefault="003D5C17" w:rsidP="001C7918">
            <w:pPr>
              <w:rPr>
                <w:lang w:eastAsia="en-US"/>
              </w:rPr>
            </w:pPr>
            <w:r w:rsidRPr="00C751A6">
              <w:rPr>
                <w:lang w:eastAsia="en-US"/>
              </w:rPr>
              <w:t>элемент питания -2 шт.</w:t>
            </w:r>
          </w:p>
          <w:p w:rsidR="00C42DD8" w:rsidRPr="00C751A6" w:rsidRDefault="00C42DD8" w:rsidP="001C7918">
            <w:pPr>
              <w:rPr>
                <w:lang w:eastAsia="en-US"/>
              </w:rPr>
            </w:pPr>
          </w:p>
          <w:p w:rsidR="00C42DD8" w:rsidRPr="00C751A6" w:rsidRDefault="00C42DD8" w:rsidP="001C7918"/>
        </w:tc>
        <w:tc>
          <w:tcPr>
            <w:tcW w:w="851" w:type="dxa"/>
          </w:tcPr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lang w:eastAsia="ar-SA"/>
              </w:rPr>
            </w:pPr>
            <w:r w:rsidRPr="00C751A6">
              <w:rPr>
                <w:lang w:eastAsia="ar-SA"/>
              </w:rPr>
              <w:t>24</w:t>
            </w:r>
          </w:p>
        </w:tc>
      </w:tr>
      <w:tr w:rsidR="003D5C17" w:rsidRPr="00C751A6" w:rsidTr="003D5C17">
        <w:tc>
          <w:tcPr>
            <w:tcW w:w="1951" w:type="dxa"/>
          </w:tcPr>
          <w:p w:rsidR="003D5C17" w:rsidRPr="00C751A6" w:rsidRDefault="003D5C17" w:rsidP="001C7918">
            <w:pPr>
              <w:widowControl w:val="0"/>
              <w:tabs>
                <w:tab w:val="left" w:pos="0"/>
                <w:tab w:val="left" w:pos="708"/>
              </w:tabs>
              <w:spacing w:line="240" w:lineRule="atLeast"/>
              <w:jc w:val="center"/>
              <w:rPr>
                <w:lang w:eastAsia="en-US"/>
              </w:rPr>
            </w:pPr>
            <w:r w:rsidRPr="00C751A6">
              <w:rPr>
                <w:lang w:eastAsia="en-US"/>
              </w:rPr>
              <w:lastRenderedPageBreak/>
              <w:t>Слуховой аппарат цифровой заушный мощный</w:t>
            </w:r>
          </w:p>
          <w:p w:rsidR="003D5C17" w:rsidRPr="00C751A6" w:rsidRDefault="003D5C17" w:rsidP="001C7918">
            <w:pPr>
              <w:widowControl w:val="0"/>
              <w:tabs>
                <w:tab w:val="left" w:pos="0"/>
                <w:tab w:val="left" w:pos="708"/>
              </w:tabs>
              <w:spacing w:line="240" w:lineRule="atLeast"/>
              <w:rPr>
                <w:color w:val="FFFFFF"/>
                <w:lang w:eastAsia="en-US"/>
              </w:rPr>
            </w:pPr>
            <w:r w:rsidRPr="00C751A6">
              <w:rPr>
                <w:color w:val="FFFFFF"/>
                <w:lang w:eastAsia="en-US"/>
              </w:rPr>
              <w:t xml:space="preserve">             17-01-06</w:t>
            </w:r>
          </w:p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color w:val="FFFFFF"/>
                <w:lang w:eastAsia="ar-SA"/>
              </w:rPr>
            </w:pPr>
          </w:p>
        </w:tc>
        <w:tc>
          <w:tcPr>
            <w:tcW w:w="7513" w:type="dxa"/>
          </w:tcPr>
          <w:p w:rsidR="003D5C17" w:rsidRPr="00C751A6" w:rsidRDefault="003D5C17" w:rsidP="001C7918">
            <w:pPr>
              <w:widowControl w:val="0"/>
              <w:tabs>
                <w:tab w:val="left" w:pos="0"/>
                <w:tab w:val="left" w:pos="708"/>
              </w:tabs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Слуховой аппарат цифровой заушный мощный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должны иметь: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1. Диапазон частот не более 0,1 кГц  – не менее 6,0 кГц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2. Количество каналов – не менее 6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3. Программ прослушивания – не менее 2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4. Максимальный ВУЗД 90 – не более 130дБ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5. Максимальное усиление – не более 70 дБ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6. Дополнительные параметры: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адаптивное подавление обратной связи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возможность подключения </w:t>
            </w:r>
            <w:proofErr w:type="gramStart"/>
            <w:r w:rsidRPr="00C751A6">
              <w:rPr>
                <w:lang w:eastAsia="en-US"/>
              </w:rPr>
              <w:t>аудио-устройств</w:t>
            </w:r>
            <w:proofErr w:type="gramEnd"/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- регулятор громкости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цифровая компрессия полного динамического диапазона в </w:t>
            </w:r>
            <w:proofErr w:type="gramStart"/>
            <w:r w:rsidRPr="00C751A6">
              <w:rPr>
                <w:lang w:eastAsia="en-US"/>
              </w:rPr>
              <w:t>каждом</w:t>
            </w:r>
            <w:proofErr w:type="gramEnd"/>
            <w:r w:rsidRPr="00C751A6">
              <w:rPr>
                <w:lang w:eastAsia="en-US"/>
              </w:rPr>
              <w:t xml:space="preserve"> канале (WDRC)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- кнопка переключения программ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- звуковая индикация при переключении  программ, включении и выключении аппарата;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- индукционная катушка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</w:t>
            </w:r>
            <w:proofErr w:type="spellStart"/>
            <w:r w:rsidRPr="00C751A6">
              <w:rPr>
                <w:lang w:eastAsia="en-US"/>
              </w:rPr>
              <w:t>автоопределение</w:t>
            </w:r>
            <w:proofErr w:type="spellEnd"/>
            <w:r w:rsidRPr="00C751A6">
              <w:rPr>
                <w:lang w:eastAsia="en-US"/>
              </w:rPr>
              <w:t xml:space="preserve"> телефонной трубки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0"/>
                <w:tab w:val="left" w:pos="432"/>
                <w:tab w:val="left" w:pos="708"/>
              </w:tabs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Все слуховые аппараты должны поставляться в стандартной комплектации: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0"/>
                <w:tab w:val="left" w:pos="432"/>
                <w:tab w:val="left" w:pos="708"/>
              </w:tabs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стандартный вкладыш – 1 шт.</w:t>
            </w:r>
          </w:p>
          <w:p w:rsidR="003D5C17" w:rsidRPr="00C751A6" w:rsidRDefault="003D5C17" w:rsidP="001C7918">
            <w:pPr>
              <w:rPr>
                <w:lang w:eastAsia="en-US"/>
              </w:rPr>
            </w:pPr>
            <w:r w:rsidRPr="00C751A6">
              <w:rPr>
                <w:lang w:eastAsia="en-US"/>
              </w:rPr>
              <w:t>элемент питания – 2 шт.</w:t>
            </w:r>
          </w:p>
          <w:p w:rsidR="003D5C17" w:rsidRPr="00C751A6" w:rsidRDefault="003D5C17" w:rsidP="001C7918">
            <w:pPr>
              <w:rPr>
                <w:lang w:eastAsia="en-US"/>
              </w:rPr>
            </w:pPr>
          </w:p>
          <w:p w:rsidR="003D5C17" w:rsidRPr="00C751A6" w:rsidRDefault="003D5C17" w:rsidP="001C7918"/>
        </w:tc>
        <w:tc>
          <w:tcPr>
            <w:tcW w:w="851" w:type="dxa"/>
          </w:tcPr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lang w:eastAsia="ar-SA"/>
              </w:rPr>
            </w:pPr>
            <w:r w:rsidRPr="00C751A6">
              <w:rPr>
                <w:lang w:eastAsia="ar-SA"/>
              </w:rPr>
              <w:t>20</w:t>
            </w:r>
          </w:p>
        </w:tc>
      </w:tr>
      <w:tr w:rsidR="003D5C17" w:rsidRPr="00C751A6" w:rsidTr="003D5C17">
        <w:tc>
          <w:tcPr>
            <w:tcW w:w="1951" w:type="dxa"/>
          </w:tcPr>
          <w:p w:rsidR="003D5C17" w:rsidRPr="00C751A6" w:rsidRDefault="003D5C17" w:rsidP="001C7918">
            <w:pPr>
              <w:widowControl w:val="0"/>
              <w:tabs>
                <w:tab w:val="left" w:pos="0"/>
                <w:tab w:val="left" w:pos="708"/>
              </w:tabs>
              <w:spacing w:line="240" w:lineRule="atLeast"/>
              <w:jc w:val="center"/>
              <w:rPr>
                <w:color w:val="FF0000"/>
                <w:lang w:eastAsia="en-US"/>
              </w:rPr>
            </w:pPr>
            <w:r w:rsidRPr="00C751A6">
              <w:rPr>
                <w:lang w:eastAsia="en-US"/>
              </w:rPr>
              <w:t>Слуховой аппарат цифровой заушный мощный</w:t>
            </w:r>
          </w:p>
          <w:p w:rsidR="003D5C17" w:rsidRPr="00C751A6" w:rsidRDefault="003D5C17" w:rsidP="001C7918">
            <w:pPr>
              <w:widowControl w:val="0"/>
              <w:spacing w:line="240" w:lineRule="atLeast"/>
              <w:jc w:val="center"/>
              <w:rPr>
                <w:color w:val="FFFFFF"/>
                <w:lang w:eastAsia="en-US"/>
              </w:rPr>
            </w:pPr>
            <w:r w:rsidRPr="00C751A6">
              <w:rPr>
                <w:color w:val="FFFFFF"/>
                <w:lang w:eastAsia="en-US"/>
              </w:rPr>
              <w:t xml:space="preserve">17-01-06 </w:t>
            </w:r>
            <w:proofErr w:type="spellStart"/>
            <w:r w:rsidRPr="00C751A6">
              <w:rPr>
                <w:color w:val="FFFFFF"/>
                <w:lang w:eastAsia="en-US"/>
              </w:rPr>
              <w:t>трим</w:t>
            </w:r>
            <w:proofErr w:type="spellEnd"/>
          </w:p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color w:val="FFFFFF"/>
                <w:lang w:eastAsia="ar-SA"/>
              </w:rPr>
            </w:pPr>
          </w:p>
        </w:tc>
        <w:tc>
          <w:tcPr>
            <w:tcW w:w="7513" w:type="dxa"/>
          </w:tcPr>
          <w:p w:rsidR="003D5C17" w:rsidRPr="00C751A6" w:rsidRDefault="003D5C17" w:rsidP="001C7918">
            <w:pPr>
              <w:widowControl w:val="0"/>
              <w:tabs>
                <w:tab w:val="left" w:pos="0"/>
                <w:tab w:val="left" w:pos="708"/>
              </w:tabs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Слуховой аппарат цифровой заушный мощный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должны иметь: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1. Диапазон частот не более 0,1  кГц – не менее 6,0 кГц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2. Количество каналов – не менее 2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3. Программ прослушивания – не менее 3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4. Максимальный ВУЗД 90 – не менее 133 дБ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5. Максимальное усиление – не более 65 дБ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6. В наличии 2 триммера (конфигурация триммеров устанавливается при заказе аппарата на заводе-изготовителе).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7. Дополнительные параметры: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адаптивное подавление обратной связи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- адаптивное шумоподавление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- аналоговый регулятор громкости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- кнопка переключения программ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- звуковая индикация при переключении  программ, включении и выключении аппарата </w:t>
            </w:r>
          </w:p>
          <w:p w:rsidR="003D5C17" w:rsidRPr="00C751A6" w:rsidRDefault="003D5C17" w:rsidP="001C7918">
            <w:pPr>
              <w:keepNext/>
              <w:keepLines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- индукционная катушка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0"/>
                <w:tab w:val="left" w:pos="432"/>
                <w:tab w:val="left" w:pos="708"/>
              </w:tabs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Все слуховые аппараты должны поставляться в стандартной комплектации: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0"/>
                <w:tab w:val="left" w:pos="432"/>
                <w:tab w:val="left" w:pos="708"/>
              </w:tabs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стандартный вкладыш – 1 шт.</w:t>
            </w:r>
          </w:p>
          <w:p w:rsidR="003D5C17" w:rsidRPr="00C751A6" w:rsidRDefault="003D5C17" w:rsidP="001C7918">
            <w:r w:rsidRPr="00C751A6">
              <w:rPr>
                <w:lang w:eastAsia="en-US"/>
              </w:rPr>
              <w:t>элемент питания – 2 шт.</w:t>
            </w:r>
          </w:p>
        </w:tc>
        <w:tc>
          <w:tcPr>
            <w:tcW w:w="851" w:type="dxa"/>
          </w:tcPr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lang w:eastAsia="ar-SA"/>
              </w:rPr>
            </w:pPr>
            <w:r w:rsidRPr="00C751A6">
              <w:rPr>
                <w:lang w:eastAsia="ar-SA"/>
              </w:rPr>
              <w:t>25</w:t>
            </w:r>
          </w:p>
        </w:tc>
      </w:tr>
      <w:tr w:rsidR="003D5C17" w:rsidRPr="00C751A6" w:rsidTr="003D5C17">
        <w:tc>
          <w:tcPr>
            <w:tcW w:w="1951" w:type="dxa"/>
          </w:tcPr>
          <w:p w:rsidR="003D5C17" w:rsidRPr="00C751A6" w:rsidRDefault="003D5C17" w:rsidP="001C7918">
            <w:pPr>
              <w:widowControl w:val="0"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Слуховой аппарат аналоговый заушный сверхмощный </w:t>
            </w:r>
          </w:p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color w:val="FFFFFF"/>
                <w:lang w:eastAsia="ar-SA"/>
              </w:rPr>
            </w:pPr>
            <w:r w:rsidRPr="00C751A6">
              <w:rPr>
                <w:color w:val="FFFFFF"/>
                <w:lang w:eastAsia="en-US"/>
              </w:rPr>
              <w:t>17-01-01</w:t>
            </w:r>
          </w:p>
        </w:tc>
        <w:tc>
          <w:tcPr>
            <w:tcW w:w="7513" w:type="dxa"/>
          </w:tcPr>
          <w:p w:rsidR="003D5C17" w:rsidRPr="00C751A6" w:rsidRDefault="003D5C17" w:rsidP="001C7918">
            <w:pPr>
              <w:widowControl w:val="0"/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Слуховой аппарат аналоговый заушный сверхмощный должен иметь: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napToGrid w:val="0"/>
              <w:spacing w:line="240" w:lineRule="atLeast"/>
              <w:jc w:val="both"/>
              <w:rPr>
                <w:lang w:eastAsia="en-US"/>
              </w:rPr>
            </w:pPr>
            <w:r w:rsidRPr="00C751A6">
              <w:rPr>
                <w:lang w:eastAsia="en-US"/>
              </w:rPr>
              <w:t>1. Диапазон частот не уже 0,2 кГц–4,7 кГц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napToGrid w:val="0"/>
              <w:spacing w:line="240" w:lineRule="atLeast"/>
              <w:jc w:val="both"/>
              <w:rPr>
                <w:lang w:eastAsia="en-US"/>
              </w:rPr>
            </w:pPr>
            <w:r w:rsidRPr="00C751A6">
              <w:rPr>
                <w:lang w:eastAsia="en-US"/>
              </w:rPr>
              <w:t>2. Максимальный ВУЗД 90 – не менее 139 дБ.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napToGrid w:val="0"/>
              <w:spacing w:line="240" w:lineRule="atLeast"/>
              <w:jc w:val="both"/>
              <w:rPr>
                <w:lang w:eastAsia="en-US"/>
              </w:rPr>
            </w:pPr>
            <w:r w:rsidRPr="00C751A6">
              <w:rPr>
                <w:lang w:eastAsia="en-US"/>
              </w:rPr>
              <w:t>3. Максимальное усиление – не менее 78 дБ.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napToGrid w:val="0"/>
              <w:spacing w:line="240" w:lineRule="atLeast"/>
              <w:jc w:val="both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4. Регулировки: 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napToGrid w:val="0"/>
              <w:spacing w:line="240" w:lineRule="atLeast"/>
              <w:jc w:val="both"/>
              <w:rPr>
                <w:lang w:eastAsia="en-US"/>
              </w:rPr>
            </w:pPr>
            <w:r w:rsidRPr="00C751A6">
              <w:rPr>
                <w:lang w:eastAsia="en-US"/>
              </w:rPr>
              <w:t>- тембра низких частот (ТНЧ);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napToGrid w:val="0"/>
              <w:spacing w:line="240" w:lineRule="atLeast"/>
              <w:jc w:val="both"/>
              <w:rPr>
                <w:lang w:eastAsia="en-US"/>
              </w:rPr>
            </w:pPr>
            <w:r w:rsidRPr="00C751A6">
              <w:rPr>
                <w:lang w:eastAsia="en-US"/>
              </w:rPr>
              <w:t>- регулировка ВУЗД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napToGrid w:val="0"/>
              <w:spacing w:line="240" w:lineRule="atLeast"/>
              <w:jc w:val="both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В наличии должны быть: 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napToGrid w:val="0"/>
              <w:spacing w:line="240" w:lineRule="atLeast"/>
              <w:jc w:val="both"/>
              <w:rPr>
                <w:lang w:eastAsia="en-US"/>
              </w:rPr>
            </w:pPr>
            <w:r w:rsidRPr="00C751A6">
              <w:rPr>
                <w:lang w:eastAsia="en-US"/>
              </w:rPr>
              <w:lastRenderedPageBreak/>
              <w:t xml:space="preserve">регулятор громкости, 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napToGrid w:val="0"/>
              <w:spacing w:line="240" w:lineRule="atLeast"/>
              <w:jc w:val="both"/>
              <w:rPr>
                <w:lang w:eastAsia="en-US"/>
              </w:rPr>
            </w:pPr>
            <w:r w:rsidRPr="00C751A6">
              <w:rPr>
                <w:lang w:eastAsia="en-US"/>
              </w:rPr>
              <w:t xml:space="preserve">телефонная катушка, 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аудиовход.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Все слуховые аппараты должны поставляться в стандартной комплектации:</w:t>
            </w:r>
          </w:p>
          <w:p w:rsidR="003D5C17" w:rsidRPr="00C751A6" w:rsidRDefault="003D5C17" w:rsidP="001C7918">
            <w:pPr>
              <w:keepNext/>
              <w:keepLines/>
              <w:tabs>
                <w:tab w:val="left" w:pos="708"/>
              </w:tabs>
              <w:spacing w:line="240" w:lineRule="atLeast"/>
              <w:rPr>
                <w:lang w:eastAsia="en-US"/>
              </w:rPr>
            </w:pPr>
            <w:r w:rsidRPr="00C751A6">
              <w:rPr>
                <w:lang w:eastAsia="en-US"/>
              </w:rPr>
              <w:t>стандартный вкладыш - 1 шт.</w:t>
            </w:r>
          </w:p>
          <w:p w:rsidR="003D5C17" w:rsidRPr="00C751A6" w:rsidRDefault="003D5C17" w:rsidP="001C7918">
            <w:r w:rsidRPr="00C751A6">
              <w:rPr>
                <w:lang w:eastAsia="en-US"/>
              </w:rPr>
              <w:t>элемент питания не мене 2 шт.</w:t>
            </w:r>
          </w:p>
        </w:tc>
        <w:tc>
          <w:tcPr>
            <w:tcW w:w="851" w:type="dxa"/>
          </w:tcPr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lang w:eastAsia="ar-SA"/>
              </w:rPr>
            </w:pPr>
            <w:r w:rsidRPr="00C751A6">
              <w:rPr>
                <w:lang w:eastAsia="ar-SA"/>
              </w:rPr>
              <w:lastRenderedPageBreak/>
              <w:t>8</w:t>
            </w:r>
          </w:p>
        </w:tc>
      </w:tr>
      <w:tr w:rsidR="003D5C17" w:rsidRPr="00C751A6" w:rsidTr="003D5C17">
        <w:tc>
          <w:tcPr>
            <w:tcW w:w="1951" w:type="dxa"/>
          </w:tcPr>
          <w:p w:rsidR="003D5C17" w:rsidRPr="00C751A6" w:rsidRDefault="003D5C17" w:rsidP="001C7918">
            <w:pPr>
              <w:widowControl w:val="0"/>
              <w:spacing w:line="240" w:lineRule="atLeast"/>
              <w:rPr>
                <w:lang w:eastAsia="en-US"/>
              </w:rPr>
            </w:pPr>
            <w:r w:rsidRPr="00C751A6">
              <w:lastRenderedPageBreak/>
              <w:t>Слуховой аппарат цифровой заушный средней мощности</w:t>
            </w:r>
          </w:p>
        </w:tc>
        <w:tc>
          <w:tcPr>
            <w:tcW w:w="7513" w:type="dxa"/>
          </w:tcPr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 xml:space="preserve">1. Диапазон частот не уже 0,1 – 7,0 кГц 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 xml:space="preserve">количество каналов не менее 8 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 xml:space="preserve">программ прослушивания не менее 6 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 xml:space="preserve">2. Максимальный ВУЗД 90 не менее 128 дБ 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>3. Максимальное усиление не более 70 дБ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>Дополнительные параметры: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 xml:space="preserve">- адаптивное подавление обратной связи 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>- адаптивное шумоподавление по 128 полосам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 xml:space="preserve">- адаптивная направленность 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 xml:space="preserve">- возможность подключения </w:t>
            </w:r>
            <w:proofErr w:type="gramStart"/>
            <w:r w:rsidRPr="00C751A6">
              <w:t>аудио-устройств</w:t>
            </w:r>
            <w:proofErr w:type="gramEnd"/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>- возможность блокировки батарейного отсека (защита от детей)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>- регулировка частоты разделения каналов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>- раздельная регулировка усиления тихих, речевых и громких звуков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>- кнопка переключения программ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>- регулятор громкости с возможностью отключения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>- адаптивная автоматическая регулировка усиления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>- дневник регистрации данных о пользовании аппаратом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 xml:space="preserve">- генератор сигналов для измерений </w:t>
            </w:r>
            <w:proofErr w:type="spellStart"/>
            <w:r w:rsidRPr="00C751A6">
              <w:t>In-Situ</w:t>
            </w:r>
            <w:proofErr w:type="spellEnd"/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 xml:space="preserve">- встроенный </w:t>
            </w:r>
            <w:proofErr w:type="spellStart"/>
            <w:r w:rsidRPr="00C751A6">
              <w:t>тиннитус-маскер</w:t>
            </w:r>
            <w:proofErr w:type="spellEnd"/>
            <w:r w:rsidRPr="00C751A6">
              <w:t xml:space="preserve"> 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 xml:space="preserve">- </w:t>
            </w:r>
            <w:proofErr w:type="spellStart"/>
            <w:r w:rsidRPr="00C751A6">
              <w:t>мультитональная</w:t>
            </w:r>
            <w:proofErr w:type="spellEnd"/>
            <w:r w:rsidRPr="00C751A6">
              <w:t xml:space="preserve"> мелодии при переключении  программ, включении и выключении аппарата 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t>- индукционная катушка</w:t>
            </w:r>
          </w:p>
          <w:p w:rsidR="003D5C17" w:rsidRPr="00C751A6" w:rsidRDefault="003D5C17" w:rsidP="001C7918">
            <w:pPr>
              <w:widowControl w:val="0"/>
              <w:spacing w:line="240" w:lineRule="atLeast"/>
              <w:rPr>
                <w:lang w:eastAsia="en-US"/>
              </w:rPr>
            </w:pPr>
            <w:r w:rsidRPr="00C751A6">
              <w:t xml:space="preserve">- </w:t>
            </w:r>
            <w:proofErr w:type="spellStart"/>
            <w:r w:rsidRPr="00C751A6">
              <w:t>нанопокрытие</w:t>
            </w:r>
            <w:proofErr w:type="spellEnd"/>
            <w:r w:rsidRPr="00C751A6">
              <w:t xml:space="preserve"> корпуса и внутренних узлов</w:t>
            </w:r>
          </w:p>
        </w:tc>
        <w:tc>
          <w:tcPr>
            <w:tcW w:w="851" w:type="dxa"/>
          </w:tcPr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lang w:eastAsia="ar-SA"/>
              </w:rPr>
            </w:pPr>
            <w:r w:rsidRPr="00C751A6">
              <w:rPr>
                <w:lang w:eastAsia="ar-SA"/>
              </w:rPr>
              <w:t>6</w:t>
            </w:r>
          </w:p>
        </w:tc>
      </w:tr>
      <w:tr w:rsidR="003D5C17" w:rsidRPr="00C751A6" w:rsidTr="003D5C17">
        <w:tc>
          <w:tcPr>
            <w:tcW w:w="1951" w:type="dxa"/>
          </w:tcPr>
          <w:p w:rsidR="003D5C17" w:rsidRPr="00C751A6" w:rsidRDefault="003D5C17" w:rsidP="001C7918">
            <w:pPr>
              <w:widowControl w:val="0"/>
              <w:spacing w:line="240" w:lineRule="atLeast"/>
            </w:pPr>
            <w:r w:rsidRPr="00C751A6">
              <w:rPr>
                <w:color w:val="000000"/>
              </w:rPr>
              <w:t>Слуховой аппарат аналоговый заушный средней мощности</w:t>
            </w:r>
          </w:p>
        </w:tc>
        <w:tc>
          <w:tcPr>
            <w:tcW w:w="7513" w:type="dxa"/>
          </w:tcPr>
          <w:p w:rsidR="003D5C17" w:rsidRPr="00C751A6" w:rsidRDefault="003D5C17" w:rsidP="001C7918">
            <w:pPr>
              <w:tabs>
                <w:tab w:val="num" w:pos="-169"/>
                <w:tab w:val="left" w:pos="708"/>
              </w:tabs>
              <w:ind w:left="11" w:hanging="11"/>
              <w:jc w:val="both"/>
            </w:pPr>
            <w:r w:rsidRPr="00C751A6">
              <w:t>1.Слуховой аппарат должен иметь диапазон частот: минимальное значение 0,1 кГц, максимальное значение 7,0 кГц, наличие регулировки ТНЧ.</w:t>
            </w:r>
          </w:p>
          <w:p w:rsidR="003D5C17" w:rsidRPr="00C751A6" w:rsidRDefault="003D5C17" w:rsidP="001C7918">
            <w:pPr>
              <w:tabs>
                <w:tab w:val="num" w:pos="-169"/>
                <w:tab w:val="left" w:pos="708"/>
              </w:tabs>
              <w:ind w:left="11" w:hanging="11"/>
              <w:jc w:val="both"/>
            </w:pPr>
            <w:r w:rsidRPr="00C751A6">
              <w:t>2. Максимальный выходной уровень звукового давления при входном уровне звукового давления, равной 90 дБ, слуховых аппаратов средней мощности – не более 125 дБ.</w:t>
            </w:r>
          </w:p>
          <w:p w:rsidR="003D5C17" w:rsidRPr="00C751A6" w:rsidRDefault="003D5C17" w:rsidP="001C7918">
            <w:pPr>
              <w:tabs>
                <w:tab w:val="num" w:pos="-169"/>
                <w:tab w:val="left" w:pos="708"/>
              </w:tabs>
              <w:ind w:left="11" w:hanging="11"/>
              <w:jc w:val="both"/>
            </w:pPr>
            <w:r w:rsidRPr="00C751A6">
              <w:t>3. Максимальное усиление должно быть не более  55 дБ.</w:t>
            </w:r>
          </w:p>
          <w:p w:rsidR="003D5C17" w:rsidRPr="00C751A6" w:rsidRDefault="003D5C17" w:rsidP="001C7918">
            <w:pPr>
              <w:shd w:val="clear" w:color="auto" w:fill="FFFFFF"/>
              <w:tabs>
                <w:tab w:val="num" w:pos="-169"/>
                <w:tab w:val="left" w:pos="708"/>
              </w:tabs>
              <w:ind w:left="11" w:hanging="11"/>
              <w:jc w:val="both"/>
            </w:pPr>
            <w:r w:rsidRPr="00C751A6">
              <w:t>4.Слуховой аппарат должен поставляться в стандартной комплектации: стандартные вкладыши не менее 3-х типоразмеров: маленький, средний и большой – по 1шт. каждого вида,</w:t>
            </w:r>
          </w:p>
          <w:p w:rsidR="003D5C17" w:rsidRPr="00C751A6" w:rsidRDefault="003D5C17" w:rsidP="001C7918">
            <w:pPr>
              <w:tabs>
                <w:tab w:val="num" w:pos="-169"/>
                <w:tab w:val="left" w:pos="708"/>
              </w:tabs>
              <w:ind w:left="11" w:hanging="11"/>
            </w:pPr>
            <w:r w:rsidRPr="00C751A6">
              <w:t>элемент питания не менее 2 шт.</w:t>
            </w:r>
          </w:p>
          <w:p w:rsidR="003D5C17" w:rsidRPr="00C751A6" w:rsidRDefault="003D5C17" w:rsidP="001C7918">
            <w:pPr>
              <w:keepNext/>
              <w:tabs>
                <w:tab w:val="left" w:pos="708"/>
              </w:tabs>
            </w:pPr>
            <w:r w:rsidRPr="00C751A6">
              <w:rPr>
                <w:bCs/>
                <w:color w:val="000000"/>
              </w:rPr>
              <w:t>Наличие гарантийных талонов, дающих право на бесплатный ремонт и настройку изделия во время гарантийного срока пользования.</w:t>
            </w:r>
          </w:p>
        </w:tc>
        <w:tc>
          <w:tcPr>
            <w:tcW w:w="851" w:type="dxa"/>
          </w:tcPr>
          <w:p w:rsidR="003D5C17" w:rsidRPr="00C751A6" w:rsidRDefault="003D5C17" w:rsidP="001C7918">
            <w:pPr>
              <w:widowControl w:val="0"/>
              <w:autoSpaceDE w:val="0"/>
              <w:jc w:val="center"/>
              <w:rPr>
                <w:lang w:eastAsia="ar-SA"/>
              </w:rPr>
            </w:pPr>
            <w:r w:rsidRPr="00C751A6">
              <w:rPr>
                <w:lang w:eastAsia="ar-SA"/>
              </w:rPr>
              <w:t>2</w:t>
            </w:r>
          </w:p>
        </w:tc>
      </w:tr>
    </w:tbl>
    <w:p w:rsidR="003D5C17" w:rsidRPr="00C751A6" w:rsidRDefault="003D5C17" w:rsidP="003D5C17">
      <w:pPr>
        <w:widowControl w:val="0"/>
        <w:tabs>
          <w:tab w:val="left" w:pos="708"/>
        </w:tabs>
        <w:ind w:firstLine="567"/>
        <w:jc w:val="both"/>
      </w:pPr>
      <w:r w:rsidRPr="00C751A6">
        <w:t xml:space="preserve">Слуховые аппараты – электроакустическое устройство, носимое человеком и предназначенное для компенсации ограничений жизнедеятельности. </w:t>
      </w:r>
    </w:p>
    <w:p w:rsidR="003D5C17" w:rsidRPr="00C751A6" w:rsidRDefault="003D5C17" w:rsidP="003D5C17">
      <w:pPr>
        <w:widowControl w:val="0"/>
        <w:ind w:firstLine="567"/>
        <w:jc w:val="both"/>
      </w:pPr>
      <w:r w:rsidRPr="00C751A6">
        <w:t xml:space="preserve">Общие требования к слуховым аппаратам, реализуемым на территории Российской Федерации, устанавливаются в соответствии с ГОСТ </w:t>
      </w:r>
      <w:proofErr w:type="gramStart"/>
      <w:r w:rsidRPr="00C751A6">
        <w:t>Р</w:t>
      </w:r>
      <w:proofErr w:type="gramEnd"/>
      <w:r w:rsidRPr="00C751A6">
        <w:t xml:space="preserve"> 51024-2012 «Аппараты слуховые электронные реабилитационные. Технические требования и методы испытаний».</w:t>
      </w:r>
    </w:p>
    <w:p w:rsidR="003D5C17" w:rsidRPr="00C751A6" w:rsidRDefault="003D5C17" w:rsidP="003D5C17">
      <w:pPr>
        <w:widowControl w:val="0"/>
        <w:ind w:firstLine="567"/>
        <w:jc w:val="both"/>
      </w:pPr>
      <w:r w:rsidRPr="00C751A6">
        <w:t xml:space="preserve">Слуховые аппараты должны быть новыми, не бывшими в </w:t>
      </w:r>
      <w:proofErr w:type="gramStart"/>
      <w:r w:rsidRPr="00C751A6">
        <w:t>употреблении</w:t>
      </w:r>
      <w:proofErr w:type="gramEnd"/>
      <w:r w:rsidRPr="00C751A6">
        <w:t>, в ремонте, не восстановленными.</w:t>
      </w:r>
    </w:p>
    <w:p w:rsidR="003D5C17" w:rsidRPr="00C751A6" w:rsidRDefault="003D5C17" w:rsidP="003D5C17">
      <w:pPr>
        <w:widowControl w:val="0"/>
        <w:ind w:firstLine="567"/>
        <w:jc w:val="both"/>
        <w:rPr>
          <w:kern w:val="2"/>
        </w:rPr>
      </w:pPr>
      <w:r w:rsidRPr="00C751A6">
        <w:rPr>
          <w:kern w:val="2"/>
        </w:rPr>
        <w:t xml:space="preserve">Слуховые аппараты должны отвечать требованиям безопасности для пользователя.  Материалы, применяемые для изготовления слуховых аппаратов не должны содержать токсичных компонентов, наружные поверхности должны быть устойчивы к воздействию </w:t>
      </w:r>
      <w:r w:rsidRPr="00C751A6">
        <w:lastRenderedPageBreak/>
        <w:t>растворов моющих средств, применяемых при дезинфекции</w:t>
      </w:r>
      <w:r w:rsidRPr="00C751A6">
        <w:rPr>
          <w:kern w:val="2"/>
        </w:rPr>
        <w:t>.</w:t>
      </w:r>
    </w:p>
    <w:p w:rsidR="003D5C17" w:rsidRPr="00C751A6" w:rsidRDefault="003D5C17" w:rsidP="003D5C17">
      <w:pPr>
        <w:widowControl w:val="0"/>
        <w:ind w:firstLine="567"/>
        <w:jc w:val="both"/>
      </w:pPr>
      <w:r w:rsidRPr="00C751A6">
        <w:t xml:space="preserve">При поставке Поставщик должен произвести настройку слуховых аппаратов (самостоятельно или с помощью соисполнителя по договору) обучить инвалида правилам пользования слуховым аппаратом, обеспечить инструктаж и консультативную помощь. Настройка слухового аппарата производится при наличии у </w:t>
      </w:r>
      <w:r w:rsidRPr="00C751A6">
        <w:rPr>
          <w:color w:val="000000"/>
        </w:rPr>
        <w:t xml:space="preserve">Поставщика (представителя поставщика, соисполнителя) </w:t>
      </w:r>
      <w:r w:rsidRPr="00C751A6">
        <w:t xml:space="preserve">лицензии на осуществление медицинской деятельности по оказанию специализированной медицинской помощи, включающей работы (услуги) по </w:t>
      </w:r>
      <w:proofErr w:type="spellStart"/>
      <w:r w:rsidRPr="00C751A6">
        <w:t>сурдологии</w:t>
      </w:r>
      <w:proofErr w:type="spellEnd"/>
      <w:r w:rsidRPr="00C751A6">
        <w:t>–оториноларингологии.</w:t>
      </w:r>
    </w:p>
    <w:p w:rsidR="003D5C17" w:rsidRPr="00C751A6" w:rsidRDefault="003D5C17" w:rsidP="003D5C17">
      <w:pPr>
        <w:widowControl w:val="0"/>
        <w:ind w:firstLine="709"/>
        <w:jc w:val="both"/>
      </w:pPr>
      <w:r w:rsidRPr="00C751A6">
        <w:rPr>
          <w:i/>
        </w:rPr>
        <w:t>Место осуществления лицензируемого вида деятельности:</w:t>
      </w:r>
      <w:r w:rsidRPr="00C751A6">
        <w:t xml:space="preserve"> Республика Адыгея                 г. Майкоп</w:t>
      </w:r>
    </w:p>
    <w:p w:rsidR="003D5C17" w:rsidRPr="00C751A6" w:rsidRDefault="003D5C17" w:rsidP="003D5C17">
      <w:pPr>
        <w:widowControl w:val="0"/>
        <w:ind w:firstLine="709"/>
        <w:jc w:val="both"/>
      </w:pPr>
      <w:r w:rsidRPr="00C751A6">
        <w:t>Слуховые аппараты - изделия, подлежащие обязательной сертификации в связи, с чем предлагаемый к поставке товар должен иметь сертификаты и регистрационные удостоверения.</w:t>
      </w:r>
    </w:p>
    <w:p w:rsidR="003D5C17" w:rsidRPr="00C751A6" w:rsidRDefault="003D5C17" w:rsidP="003D5C17">
      <w:pPr>
        <w:widowControl w:val="0"/>
        <w:autoSpaceDE w:val="0"/>
        <w:ind w:firstLine="709"/>
        <w:jc w:val="both"/>
      </w:pPr>
      <w:r w:rsidRPr="00C751A6">
        <w:rPr>
          <w:i/>
          <w:lang w:eastAsia="ar-SA"/>
        </w:rPr>
        <w:t>Требования к гарантийному сроку товара:</w:t>
      </w:r>
      <w:r w:rsidRPr="00C751A6">
        <w:rPr>
          <w:lang w:eastAsia="ar-SA"/>
        </w:rPr>
        <w:t xml:space="preserve"> </w:t>
      </w:r>
      <w:r w:rsidRPr="00C751A6">
        <w:t>гарантийный срок эксплуатации должен быть не менее 24  месяца.</w:t>
      </w:r>
    </w:p>
    <w:p w:rsidR="003D5C17" w:rsidRPr="00C751A6" w:rsidRDefault="003D5C17" w:rsidP="003D5C17">
      <w:pPr>
        <w:keepNext/>
        <w:widowControl w:val="0"/>
        <w:tabs>
          <w:tab w:val="left" w:pos="7371"/>
        </w:tabs>
        <w:autoSpaceDE w:val="0"/>
        <w:ind w:firstLine="567"/>
        <w:jc w:val="both"/>
        <w:rPr>
          <w:rFonts w:eastAsia="Calibri"/>
        </w:rPr>
      </w:pPr>
      <w:r w:rsidRPr="00C751A6">
        <w:rPr>
          <w:i/>
        </w:rPr>
        <w:t xml:space="preserve">  Требование к порядку поставки товара: </w:t>
      </w:r>
      <w:r w:rsidRPr="00C751A6">
        <w:rPr>
          <w:rFonts w:eastAsia="Calibri"/>
        </w:rPr>
        <w:t>Контра</w:t>
      </w:r>
      <w:proofErr w:type="gramStart"/>
      <w:r w:rsidRPr="00C751A6">
        <w:rPr>
          <w:rFonts w:eastAsia="Calibri"/>
        </w:rPr>
        <w:t>кт вст</w:t>
      </w:r>
      <w:proofErr w:type="gramEnd"/>
      <w:r w:rsidRPr="00C751A6">
        <w:rPr>
          <w:rFonts w:eastAsia="Calibri"/>
        </w:rPr>
        <w:t>упает в силу со дня подписания его Сторонами и действует до «01» декабря 2023 года. Окончание срока действия Контракта не влечет прекращения неисполненных обязатель</w:t>
      </w:r>
      <w:proofErr w:type="gramStart"/>
      <w:r w:rsidRPr="00C751A6">
        <w:rPr>
          <w:rFonts w:eastAsia="Calibri"/>
        </w:rPr>
        <w:t>ств Ст</w:t>
      </w:r>
      <w:proofErr w:type="gramEnd"/>
      <w:r w:rsidRPr="00C751A6">
        <w:rPr>
          <w:rFonts w:eastAsia="Calibri"/>
        </w:rPr>
        <w:t>орон по Контракту, в том числе гарантийных обязательств Поставщика.</w:t>
      </w:r>
    </w:p>
    <w:p w:rsidR="003D5C17" w:rsidRPr="00C751A6" w:rsidRDefault="003D5C17" w:rsidP="003D5C17">
      <w:pPr>
        <w:keepLines/>
        <w:widowControl w:val="0"/>
        <w:autoSpaceDE w:val="0"/>
        <w:ind w:firstLine="567"/>
        <w:jc w:val="both"/>
        <w:rPr>
          <w:rFonts w:eastAsia="Lucida Sans Unicode"/>
          <w:lang w:val="ru" w:eastAsia="zh-CN"/>
        </w:rPr>
      </w:pPr>
      <w:r w:rsidRPr="00C751A6">
        <w:rPr>
          <w:lang w:val="ru" w:eastAsia="zh-CN" w:bidi="ar"/>
        </w:rPr>
        <w:t xml:space="preserve">В течение 15 (пятнадцати) календарных дней </w:t>
      </w:r>
      <w:proofErr w:type="gramStart"/>
      <w:r w:rsidRPr="00C751A6">
        <w:rPr>
          <w:lang w:val="ru" w:eastAsia="zh-CN" w:bidi="ar"/>
        </w:rPr>
        <w:t>с даты подписания</w:t>
      </w:r>
      <w:proofErr w:type="gramEnd"/>
      <w:r w:rsidRPr="00C751A6">
        <w:rPr>
          <w:lang w:val="ru" w:eastAsia="zh-CN" w:bidi="ar"/>
        </w:rPr>
        <w:t xml:space="preserve"> Контракта предоставить в полном объеме на склад Поставщика, расположенный на территории Республики Адыгея </w:t>
      </w:r>
      <w:r w:rsidRPr="00C751A6">
        <w:rPr>
          <w:rFonts w:eastAsia="Lucida Sans Unicode"/>
          <w:lang w:val="ru" w:eastAsia="zh-CN" w:bidi="ar"/>
        </w:rPr>
        <w:t>предлагаемы</w:t>
      </w:r>
      <w:r w:rsidRPr="00C751A6">
        <w:rPr>
          <w:rFonts w:eastAsia="Lucida Sans Unicode"/>
          <w:lang w:eastAsia="zh-CN" w:bidi="ar"/>
        </w:rPr>
        <w:t xml:space="preserve">е </w:t>
      </w:r>
      <w:r w:rsidRPr="00C751A6">
        <w:rPr>
          <w:rFonts w:eastAsia="Lucida Sans Unicode"/>
          <w:lang w:val="ru" w:eastAsia="zh-CN" w:bidi="ar"/>
        </w:rPr>
        <w:t>слухов</w:t>
      </w:r>
      <w:proofErr w:type="spellStart"/>
      <w:r w:rsidRPr="00C751A6">
        <w:rPr>
          <w:rFonts w:eastAsia="Lucida Sans Unicode"/>
          <w:lang w:eastAsia="zh-CN" w:bidi="ar"/>
        </w:rPr>
        <w:t>ые</w:t>
      </w:r>
      <w:proofErr w:type="spellEnd"/>
      <w:r w:rsidRPr="00C751A6">
        <w:rPr>
          <w:rFonts w:eastAsia="Lucida Sans Unicode"/>
          <w:lang w:val="ru" w:eastAsia="zh-CN" w:bidi="ar"/>
        </w:rPr>
        <w:t xml:space="preserve"> аппарат</w:t>
      </w:r>
      <w:r w:rsidRPr="00C751A6">
        <w:rPr>
          <w:rFonts w:eastAsia="Lucida Sans Unicode"/>
          <w:lang w:eastAsia="zh-CN" w:bidi="ar"/>
        </w:rPr>
        <w:t>ы</w:t>
      </w:r>
      <w:r w:rsidRPr="00C751A6">
        <w:rPr>
          <w:rFonts w:eastAsia="Lucida Sans Unicode"/>
          <w:lang w:val="ru" w:eastAsia="zh-CN" w:bidi="ar"/>
        </w:rPr>
        <w:t xml:space="preserve"> для осуществления проверки соответствия  требованиям Заказчика к качеств</w:t>
      </w:r>
      <w:r w:rsidRPr="00C751A6">
        <w:rPr>
          <w:rFonts w:eastAsia="Lucida Sans Unicode"/>
          <w:lang w:eastAsia="zh-CN" w:bidi="ar"/>
        </w:rPr>
        <w:t>у</w:t>
      </w:r>
      <w:r w:rsidRPr="00C751A6">
        <w:rPr>
          <w:rFonts w:eastAsia="Lucida Sans Unicode"/>
          <w:lang w:val="ru" w:eastAsia="zh-CN" w:bidi="ar"/>
        </w:rPr>
        <w:t>, технически</w:t>
      </w:r>
      <w:r w:rsidRPr="00C751A6">
        <w:rPr>
          <w:rFonts w:eastAsia="Lucida Sans Unicode"/>
          <w:lang w:eastAsia="zh-CN" w:bidi="ar"/>
        </w:rPr>
        <w:t>м</w:t>
      </w:r>
      <w:r w:rsidRPr="00C751A6">
        <w:rPr>
          <w:rFonts w:eastAsia="Lucida Sans Unicode"/>
          <w:lang w:val="ru" w:eastAsia="zh-CN" w:bidi="ar"/>
        </w:rPr>
        <w:t xml:space="preserve"> и функциональны</w:t>
      </w:r>
      <w:r w:rsidRPr="00C751A6">
        <w:rPr>
          <w:rFonts w:eastAsia="Lucida Sans Unicode"/>
          <w:lang w:eastAsia="zh-CN" w:bidi="ar"/>
        </w:rPr>
        <w:t>х</w:t>
      </w:r>
      <w:r w:rsidRPr="00C751A6">
        <w:rPr>
          <w:rFonts w:eastAsia="Lucida Sans Unicode"/>
          <w:lang w:val="ru" w:eastAsia="zh-CN" w:bidi="ar"/>
        </w:rPr>
        <w:t xml:space="preserve"> </w:t>
      </w:r>
      <w:proofErr w:type="spellStart"/>
      <w:r w:rsidRPr="00C751A6">
        <w:rPr>
          <w:rFonts w:eastAsia="Lucida Sans Unicode"/>
          <w:lang w:val="ru" w:eastAsia="zh-CN" w:bidi="ar"/>
        </w:rPr>
        <w:t>характерист</w:t>
      </w:r>
      <w:r w:rsidRPr="00C751A6">
        <w:rPr>
          <w:rFonts w:eastAsia="Lucida Sans Unicode"/>
          <w:lang w:eastAsia="zh-CN" w:bidi="ar"/>
        </w:rPr>
        <w:t>икам</w:t>
      </w:r>
      <w:proofErr w:type="spellEnd"/>
      <w:r w:rsidRPr="00C751A6">
        <w:rPr>
          <w:rFonts w:eastAsia="Lucida Sans Unicode"/>
          <w:lang w:val="ru" w:eastAsia="zh-CN" w:bidi="ar"/>
        </w:rPr>
        <w:t xml:space="preserve">, потребительским свойствам. </w:t>
      </w:r>
    </w:p>
    <w:p w:rsidR="003D5C17" w:rsidRPr="00C751A6" w:rsidRDefault="003D5C17" w:rsidP="003D5C17">
      <w:pPr>
        <w:widowControl w:val="0"/>
        <w:autoSpaceDE w:val="0"/>
        <w:autoSpaceDN w:val="0"/>
        <w:ind w:firstLine="567"/>
        <w:jc w:val="both"/>
        <w:rPr>
          <w:lang w:eastAsia="zh-CN"/>
        </w:rPr>
      </w:pPr>
      <w:r w:rsidRPr="00C751A6">
        <w:rPr>
          <w:lang w:val="ru" w:eastAsia="zh-CN"/>
        </w:rPr>
        <w:t>Приемка поставляемого Товара осуществляется Заказчиком до начала доставки Товара Получателю.</w:t>
      </w:r>
    </w:p>
    <w:p w:rsidR="003D5C17" w:rsidRPr="00C751A6" w:rsidRDefault="003D5C17" w:rsidP="003D5C17">
      <w:pPr>
        <w:widowControl w:val="0"/>
        <w:autoSpaceDE w:val="0"/>
        <w:autoSpaceDN w:val="0"/>
        <w:ind w:firstLine="567"/>
        <w:jc w:val="both"/>
        <w:rPr>
          <w:lang w:eastAsia="zh-CN"/>
        </w:rPr>
      </w:pPr>
      <w:proofErr w:type="gramStart"/>
      <w:r w:rsidRPr="00C751A6">
        <w:rPr>
          <w:rFonts w:eastAsia="Lucida Sans Unicode"/>
          <w:bCs/>
          <w:lang w:val="ru" w:eastAsia="zh-CN" w:bidi="ar"/>
        </w:rPr>
        <w:t xml:space="preserve">Оказание услуг осуществляется </w:t>
      </w:r>
      <w:r w:rsidRPr="00C751A6">
        <w:rPr>
          <w:rFonts w:eastAsia="Lucida Sans Unicode"/>
          <w:lang w:val="ru" w:eastAsia="zh-CN" w:bidi="ar"/>
        </w:rPr>
        <w:t xml:space="preserve">в день обращения Получателя с Направлением Заказчика по адресу места осуществления лицензируемого вида деятельности в </w:t>
      </w:r>
      <w:r w:rsidRPr="00C751A6">
        <w:rPr>
          <w:lang w:val="ru" w:eastAsia="zh-CN" w:bidi="ar"/>
        </w:rPr>
        <w:t>Республике Адыгея г. Майкоп</w:t>
      </w:r>
      <w:r w:rsidRPr="00C751A6">
        <w:rPr>
          <w:rFonts w:eastAsia="Lucida Sans Unicode"/>
          <w:lang w:val="ru" w:eastAsia="zh-CN" w:bidi="ar"/>
        </w:rPr>
        <w:t xml:space="preserve"> </w:t>
      </w:r>
      <w:r w:rsidRPr="00C751A6">
        <w:rPr>
          <w:rFonts w:eastAsia="Calibri"/>
        </w:rPr>
        <w:t>Поставщика</w:t>
      </w:r>
      <w:r w:rsidRPr="00C751A6">
        <w:rPr>
          <w:rFonts w:eastAsia="Lucida Sans Unicode"/>
          <w:lang w:val="ru" w:eastAsia="zh-CN" w:bidi="ar"/>
        </w:rPr>
        <w:t xml:space="preserve"> или Соисполнителя</w:t>
      </w:r>
      <w:r w:rsidRPr="00C751A6">
        <w:rPr>
          <w:rFonts w:eastAsia="Lucida Sans Unicode"/>
          <w:bCs/>
          <w:lang w:val="ru" w:eastAsia="zh-CN" w:bidi="ar"/>
        </w:rPr>
        <w:t xml:space="preserve"> или по месту жительства Получателя с учетом состояния здоровья (степени тяжести его заболевания) на территории Республики Адыгея</w:t>
      </w:r>
      <w:r w:rsidRPr="00C751A6">
        <w:rPr>
          <w:rFonts w:eastAsia="Lucida Sans Unicode"/>
          <w:lang w:val="ru" w:eastAsia="zh-CN" w:bidi="ar"/>
        </w:rPr>
        <w:t xml:space="preserve"> в течение 30 (тридцати) календарных дней со дня поступления списков Получателей от Заказчика к </w:t>
      </w:r>
      <w:r w:rsidRPr="00C751A6">
        <w:rPr>
          <w:rFonts w:eastAsia="Calibri"/>
        </w:rPr>
        <w:t>Поставщику</w:t>
      </w:r>
      <w:r w:rsidRPr="00C751A6">
        <w:rPr>
          <w:rFonts w:eastAsia="Lucida Sans Unicode"/>
          <w:lang w:val="ru" w:eastAsia="zh-CN" w:bidi="ar"/>
        </w:rPr>
        <w:t>,</w:t>
      </w:r>
      <w:r w:rsidRPr="00C751A6">
        <w:rPr>
          <w:rFonts w:eastAsia="Lucida Sans Unicode"/>
          <w:bCs/>
          <w:lang w:val="ru" w:eastAsia="zh-CN" w:bidi="ar"/>
        </w:rPr>
        <w:t xml:space="preserve"> а в отношении</w:t>
      </w:r>
      <w:proofErr w:type="gramEnd"/>
      <w:r w:rsidRPr="00C751A6">
        <w:rPr>
          <w:rFonts w:eastAsia="Lucida Sans Unicode"/>
          <w:bCs/>
          <w:lang w:val="ru" w:eastAsia="zh-CN" w:bidi="ar"/>
        </w:rPr>
        <w:t xml:space="preserve"> Получателей из числа инвалидов, нуждающихся в </w:t>
      </w:r>
      <w:proofErr w:type="gramStart"/>
      <w:r w:rsidRPr="00C751A6">
        <w:rPr>
          <w:rFonts w:eastAsia="Lucida Sans Unicode"/>
          <w:bCs/>
          <w:lang w:val="ru" w:eastAsia="zh-CN" w:bidi="ar"/>
        </w:rPr>
        <w:t>оказании</w:t>
      </w:r>
      <w:proofErr w:type="gramEnd"/>
      <w:r w:rsidRPr="00C751A6">
        <w:rPr>
          <w:rFonts w:eastAsia="Lucida Sans Unicode"/>
          <w:bCs/>
          <w:lang w:val="ru" w:eastAsia="zh-CN" w:bidi="ar"/>
        </w:rPr>
        <w:t xml:space="preserve"> паллиативной медицинской помощи, 7 календарных дней со дня получения </w:t>
      </w:r>
      <w:r w:rsidRPr="00C751A6">
        <w:rPr>
          <w:rFonts w:eastAsia="Calibri"/>
        </w:rPr>
        <w:t>Поставщиком</w:t>
      </w:r>
      <w:r w:rsidRPr="00C751A6">
        <w:rPr>
          <w:rFonts w:eastAsia="Lucida Sans Unicode"/>
          <w:bCs/>
          <w:lang w:val="ru" w:eastAsia="zh-CN" w:bidi="ar"/>
        </w:rPr>
        <w:t xml:space="preserve"> направленных списков Получателей услуг</w:t>
      </w:r>
      <w:r w:rsidRPr="00C751A6">
        <w:rPr>
          <w:rFonts w:eastAsia="Lucida Sans Unicode"/>
          <w:bCs/>
          <w:lang w:eastAsia="zh-CN" w:bidi="ar"/>
        </w:rPr>
        <w:t>.</w:t>
      </w:r>
    </w:p>
    <w:p w:rsidR="003D5C17" w:rsidRPr="00C751A6" w:rsidRDefault="003D5C17">
      <w:pPr>
        <w:widowControl w:val="0"/>
        <w:suppressAutoHyphens w:val="0"/>
        <w:jc w:val="center"/>
      </w:pPr>
    </w:p>
    <w:p w:rsidR="003D5C17" w:rsidRPr="00C751A6" w:rsidRDefault="003D5C17">
      <w:pPr>
        <w:widowControl w:val="0"/>
        <w:suppressAutoHyphens w:val="0"/>
        <w:jc w:val="center"/>
      </w:pPr>
    </w:p>
    <w:p w:rsidR="003D5C17" w:rsidRPr="00C751A6" w:rsidRDefault="003D5C17">
      <w:pPr>
        <w:widowControl w:val="0"/>
        <w:suppressAutoHyphens w:val="0"/>
        <w:jc w:val="center"/>
        <w:rPr>
          <w:b/>
          <w:color w:val="auto"/>
          <w:lang w:eastAsia="ar-SA"/>
        </w:rPr>
      </w:pPr>
    </w:p>
    <w:p w:rsidR="00C6005B" w:rsidRPr="00C751A6" w:rsidRDefault="00C6005B">
      <w:pPr>
        <w:widowControl w:val="0"/>
        <w:suppressAutoHyphens w:val="0"/>
        <w:jc w:val="center"/>
        <w:rPr>
          <w:rFonts w:eastAsia="SimSun"/>
          <w:b/>
          <w:color w:val="000000"/>
          <w:lang w:eastAsia="ar-SA"/>
        </w:rPr>
      </w:pPr>
    </w:p>
    <w:p w:rsidR="00B2679E" w:rsidRPr="00C751A6" w:rsidRDefault="00B2679E">
      <w:pPr>
        <w:widowControl w:val="0"/>
        <w:suppressAutoHyphens w:val="0"/>
        <w:jc w:val="center"/>
        <w:rPr>
          <w:rFonts w:eastAsia="SimSun"/>
          <w:b/>
          <w:color w:val="000000"/>
          <w:lang w:eastAsia="ar-SA"/>
        </w:rPr>
      </w:pPr>
    </w:p>
    <w:p w:rsidR="00B2679E" w:rsidRPr="00C751A6" w:rsidRDefault="00B2679E">
      <w:pPr>
        <w:widowControl w:val="0"/>
        <w:suppressAutoHyphens w:val="0"/>
        <w:jc w:val="center"/>
        <w:rPr>
          <w:rFonts w:eastAsia="SimSun"/>
          <w:b/>
          <w:color w:val="000000"/>
          <w:lang w:eastAsia="ar-SA"/>
        </w:rPr>
      </w:pPr>
    </w:p>
    <w:p w:rsidR="00B2679E" w:rsidRPr="00C751A6" w:rsidRDefault="00B2679E">
      <w:pPr>
        <w:widowControl w:val="0"/>
        <w:suppressAutoHyphens w:val="0"/>
        <w:jc w:val="center"/>
        <w:rPr>
          <w:rFonts w:eastAsia="SimSun"/>
          <w:b/>
          <w:color w:val="000000"/>
          <w:lang w:eastAsia="ar-SA"/>
        </w:rPr>
      </w:pPr>
    </w:p>
    <w:p w:rsidR="00B2679E" w:rsidRPr="00C751A6" w:rsidRDefault="00B2679E">
      <w:pPr>
        <w:widowControl w:val="0"/>
        <w:suppressAutoHyphens w:val="0"/>
        <w:jc w:val="center"/>
        <w:rPr>
          <w:rFonts w:eastAsia="SimSun"/>
          <w:b/>
          <w:color w:val="000000"/>
          <w:lang w:eastAsia="ar-SA"/>
        </w:rPr>
      </w:pPr>
    </w:p>
    <w:p w:rsidR="00B2679E" w:rsidRPr="00C751A6" w:rsidRDefault="00B2679E">
      <w:pPr>
        <w:widowControl w:val="0"/>
        <w:suppressAutoHyphens w:val="0"/>
        <w:jc w:val="center"/>
        <w:rPr>
          <w:rFonts w:eastAsia="SimSun"/>
          <w:b/>
          <w:color w:val="000000"/>
          <w:lang w:eastAsia="ar-SA"/>
        </w:rPr>
      </w:pPr>
    </w:p>
    <w:p w:rsidR="00B2679E" w:rsidRPr="00C751A6" w:rsidRDefault="00B2679E">
      <w:pPr>
        <w:widowControl w:val="0"/>
        <w:suppressAutoHyphens w:val="0"/>
        <w:jc w:val="center"/>
        <w:rPr>
          <w:rFonts w:eastAsia="SimSun"/>
          <w:b/>
          <w:color w:val="000000"/>
          <w:lang w:eastAsia="ar-SA"/>
        </w:rPr>
      </w:pPr>
    </w:p>
    <w:p w:rsidR="00B2679E" w:rsidRPr="00C751A6" w:rsidRDefault="00B2679E">
      <w:pPr>
        <w:widowControl w:val="0"/>
        <w:suppressAutoHyphens w:val="0"/>
        <w:jc w:val="center"/>
        <w:rPr>
          <w:rFonts w:eastAsia="SimSun"/>
          <w:b/>
          <w:color w:val="000000"/>
          <w:lang w:eastAsia="ar-SA"/>
        </w:rPr>
      </w:pPr>
    </w:p>
    <w:p w:rsidR="00B2679E" w:rsidRPr="00C751A6" w:rsidRDefault="00B2679E">
      <w:pPr>
        <w:widowControl w:val="0"/>
        <w:suppressAutoHyphens w:val="0"/>
        <w:jc w:val="center"/>
        <w:rPr>
          <w:rFonts w:eastAsia="SimSun"/>
          <w:b/>
          <w:color w:val="000000"/>
          <w:lang w:eastAsia="ar-SA"/>
        </w:rPr>
      </w:pPr>
    </w:p>
    <w:p w:rsidR="00B2679E" w:rsidRPr="00C751A6" w:rsidRDefault="00B2679E">
      <w:pPr>
        <w:widowControl w:val="0"/>
        <w:suppressAutoHyphens w:val="0"/>
        <w:jc w:val="center"/>
        <w:rPr>
          <w:rFonts w:eastAsia="SimSun"/>
          <w:b/>
          <w:color w:val="000000"/>
          <w:lang w:eastAsia="ar-SA"/>
        </w:rPr>
      </w:pPr>
    </w:p>
    <w:p w:rsidR="00970F39" w:rsidRPr="00C751A6" w:rsidRDefault="00970F39">
      <w:pPr>
        <w:pStyle w:val="af1"/>
        <w:widowControl w:val="0"/>
        <w:rPr>
          <w:rFonts w:ascii="Times New Roman" w:eastAsia="SimSun" w:hAnsi="Times New Roman"/>
          <w:b/>
          <w:color w:val="000000"/>
          <w:sz w:val="24"/>
          <w:szCs w:val="24"/>
          <w:lang w:eastAsia="ar-SA"/>
        </w:rPr>
      </w:pPr>
    </w:p>
    <w:p w:rsidR="00C751A6" w:rsidRPr="00C751A6" w:rsidRDefault="00C751A6">
      <w:pPr>
        <w:pStyle w:val="af1"/>
        <w:widowControl w:val="0"/>
        <w:rPr>
          <w:rFonts w:ascii="Times New Roman" w:eastAsia="SimSun" w:hAnsi="Times New Roman"/>
          <w:b/>
          <w:color w:val="000000"/>
          <w:sz w:val="24"/>
          <w:szCs w:val="24"/>
          <w:lang w:eastAsia="ar-SA"/>
        </w:rPr>
      </w:pPr>
    </w:p>
    <w:p w:rsidR="00C751A6" w:rsidRPr="00C751A6" w:rsidRDefault="00C751A6">
      <w:pPr>
        <w:pStyle w:val="af1"/>
        <w:widowControl w:val="0"/>
        <w:rPr>
          <w:rFonts w:ascii="Times New Roman" w:eastAsia="SimSun" w:hAnsi="Times New Roman"/>
          <w:b/>
          <w:color w:val="000000"/>
          <w:sz w:val="24"/>
          <w:szCs w:val="24"/>
          <w:lang w:eastAsia="ar-SA"/>
        </w:rPr>
      </w:pPr>
    </w:p>
    <w:bookmarkEnd w:id="0"/>
    <w:p w:rsidR="00C42DD8" w:rsidRPr="00C751A6" w:rsidRDefault="00C42DD8">
      <w:pPr>
        <w:pStyle w:val="af1"/>
        <w:widowControl w:val="0"/>
        <w:rPr>
          <w:rFonts w:ascii="Times New Roman" w:hAnsi="Times New Roman"/>
          <w:b/>
          <w:sz w:val="24"/>
          <w:szCs w:val="24"/>
        </w:rPr>
      </w:pPr>
    </w:p>
    <w:sectPr w:rsidR="00C42DD8" w:rsidRPr="00C751A6" w:rsidSect="00AD71DE">
      <w:headerReference w:type="default" r:id="rId10"/>
      <w:footerReference w:type="default" r:id="rId11"/>
      <w:pgSz w:w="11906" w:h="16838"/>
      <w:pgMar w:top="1134" w:right="1134" w:bottom="766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C0" w:rsidRDefault="005450C0">
      <w:r>
        <w:separator/>
      </w:r>
    </w:p>
  </w:endnote>
  <w:endnote w:type="continuationSeparator" w:id="0">
    <w:p w:rsidR="005450C0" w:rsidRDefault="0054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charset w:val="00"/>
    <w:family w:val="decorative"/>
    <w:pitch w:val="default"/>
    <w:sig w:usb0="00000000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F39" w:rsidRDefault="005450C0">
    <w:pPr>
      <w:pStyle w:val="aa"/>
      <w:ind w:right="360"/>
    </w:pPr>
    <w:r>
      <w:rPr>
        <w:noProof/>
      </w:rPr>
      <w:pict>
        <v:rect id="Rectangles 1" o:spid="_x0000_s2049" style="position:absolute;margin-left:-238.35pt;margin-top:.05pt;width:15.55pt;height:11.4pt;z-index:251659264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IEpgEAAEIDAAAOAAAAZHJzL2Uyb0RvYy54bWysUstu2zAQvAfIPxC8x7ICp3EFyzkkcC9F&#10;GyTpB9AUKRHgC7uMJf99l5TjNO2tiA4Ul1zO7Mzu5m5ylh0UoAm+5fViyZnyMnTG9y3/9bK7WnOG&#10;SfhO2OBVy48K+d328mIzxkZdhyHYTgEjEI/NGFs+pBSbqkI5KCdwEaLydKkDOJEohL7qQIyE7mx1&#10;vVx+qcYAXYQgFSKdPsyXfFvwtVYy/dQaVWK25VRbKiuUdZ/XarsRTQ8iDkaeyhD/UYUTxhPpGepB&#10;JMFewfwD5YyEgEGnhQyuClobqYoGUlMv/1LzPIioihYyB+PZJvw8WPnj8AjMdNQ7zrxw1KInMk34&#10;3ipkdfZnjNhQ2nN8hFOEtM1iJw0u/0kGm4qnx7OnakpM0mH99Xa1vuFM0lW9Wt2ui+fV++MImL6p&#10;4FjetByIvTgpDt8xESGlvqVkLgzWdDtjbQmg399bYAdB7d2Vb35r4yDm0zc6nFML3gcM69mYq854&#10;PmTkmdR6ys3aZ7V5l6b9dLJgH7ojGfcawfQDlV2cKunUqEJyGqo8CX/GBfR99Le/AQAA//8DAFBL&#10;AwQUAAYACAAAACEAdkD9htsAAAADAQAADwAAAGRycy9kb3ducmV2LnhtbEyPQUvDQBCF74L/YRnB&#10;m900gqQxm1KUCoIKrYVet9kxSZudXbKbNPrrnZ70NLx5w3vfFMvJdmLEPrSOFMxnCQikypmWagW7&#10;z/VdBiJETUZ3jlDBNwZYltdXhc6NO9MGx22sBYdQyLWCJkafSxmqBq0OM+eR2PtyvdWRZV9L0+sz&#10;h9tOpknyIK1uiRsa7fGpweq0HayCHzm8HV+zD7942T2Pe5/t309rUur2Zlo9gog4xb9juOAzOpTM&#10;dHADmSA6BfxIvGwFe/dzngcFaboAWRbyP3v5CwAA//8DAFBLAQItABQABgAIAAAAIQC2gziS/gAA&#10;AOEBAAATAAAAAAAAAAAAAAAAAAAAAABbQ29udGVudF9UeXBlc10ueG1sUEsBAi0AFAAGAAgAAAAh&#10;ADj9If/WAAAAlAEAAAsAAAAAAAAAAAAAAAAALwEAAF9yZWxzLy5yZWxzUEsBAi0AFAAGAAgAAAAh&#10;AOn4MgSmAQAAQgMAAA4AAAAAAAAAAAAAAAAALgIAAGRycy9lMm9Eb2MueG1sUEsBAi0AFAAGAAgA&#10;AAAhAHZA/YbbAAAAAwEAAA8AAAAAAAAAAAAAAAAAAAQAAGRycy9kb3ducmV2LnhtbFBLBQYAAAAA&#10;BAAEAPMAAAAIBQAAAAA=&#10;" stroked="f" strokeweight="0">
          <v:fill opacity="0"/>
          <v:textbox>
            <w:txbxContent>
              <w:p w:rsidR="00970F39" w:rsidRDefault="00970F39">
                <w:pPr>
                  <w:pStyle w:val="aa"/>
                  <w:rPr>
                    <w:rStyle w:val="af0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C0" w:rsidRDefault="005450C0">
      <w:r>
        <w:separator/>
      </w:r>
    </w:p>
  </w:footnote>
  <w:footnote w:type="continuationSeparator" w:id="0">
    <w:p w:rsidR="005450C0" w:rsidRDefault="00545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F39" w:rsidRDefault="00970F39">
    <w:pPr>
      <w:pStyle w:val="ab"/>
      <w:tabs>
        <w:tab w:val="left" w:pos="64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9pt;height:18.15pt;visibility:visible" o:bullet="t">
        <v:imagedata r:id="rId1" o:title=""/>
      </v:shape>
    </w:pict>
  </w:numPicBullet>
  <w:abstractNum w:abstractNumId="0">
    <w:nsid w:val="02105985"/>
    <w:multiLevelType w:val="hybridMultilevel"/>
    <w:tmpl w:val="E3D021FC"/>
    <w:lvl w:ilvl="0" w:tplc="6C0443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C41169B"/>
    <w:multiLevelType w:val="hybridMultilevel"/>
    <w:tmpl w:val="FF6A4CD4"/>
    <w:lvl w:ilvl="0" w:tplc="ED208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C0F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683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B2A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E46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421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040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3278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18FD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8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E38"/>
    <w:rsid w:val="00043820"/>
    <w:rsid w:val="000467FD"/>
    <w:rsid w:val="0005396B"/>
    <w:rsid w:val="00057DD9"/>
    <w:rsid w:val="000640DD"/>
    <w:rsid w:val="00091A33"/>
    <w:rsid w:val="0009372A"/>
    <w:rsid w:val="000A41D6"/>
    <w:rsid w:val="000D5072"/>
    <w:rsid w:val="00100AED"/>
    <w:rsid w:val="001274FF"/>
    <w:rsid w:val="00136415"/>
    <w:rsid w:val="0014111B"/>
    <w:rsid w:val="00167304"/>
    <w:rsid w:val="00183B67"/>
    <w:rsid w:val="00187FE5"/>
    <w:rsid w:val="001919AB"/>
    <w:rsid w:val="001C1B0C"/>
    <w:rsid w:val="001C287E"/>
    <w:rsid w:val="001C32B2"/>
    <w:rsid w:val="001E0AFB"/>
    <w:rsid w:val="001E7856"/>
    <w:rsid w:val="001F695D"/>
    <w:rsid w:val="002002B9"/>
    <w:rsid w:val="00202558"/>
    <w:rsid w:val="0021720B"/>
    <w:rsid w:val="00217836"/>
    <w:rsid w:val="00222822"/>
    <w:rsid w:val="00222C6D"/>
    <w:rsid w:val="0022597E"/>
    <w:rsid w:val="002264A9"/>
    <w:rsid w:val="0023664B"/>
    <w:rsid w:val="00251BBB"/>
    <w:rsid w:val="00263B69"/>
    <w:rsid w:val="002668FE"/>
    <w:rsid w:val="00283280"/>
    <w:rsid w:val="002851F9"/>
    <w:rsid w:val="00294781"/>
    <w:rsid w:val="002A3629"/>
    <w:rsid w:val="002B332E"/>
    <w:rsid w:val="002C25C8"/>
    <w:rsid w:val="002D5FC8"/>
    <w:rsid w:val="002D6FFC"/>
    <w:rsid w:val="002E0845"/>
    <w:rsid w:val="002E2424"/>
    <w:rsid w:val="002F5C72"/>
    <w:rsid w:val="002F704B"/>
    <w:rsid w:val="002F7AA1"/>
    <w:rsid w:val="00300674"/>
    <w:rsid w:val="0030479D"/>
    <w:rsid w:val="00314D31"/>
    <w:rsid w:val="00316626"/>
    <w:rsid w:val="00316ABD"/>
    <w:rsid w:val="00320B2B"/>
    <w:rsid w:val="003229C6"/>
    <w:rsid w:val="00323EF3"/>
    <w:rsid w:val="0032412A"/>
    <w:rsid w:val="00334E8B"/>
    <w:rsid w:val="00335E45"/>
    <w:rsid w:val="00335F07"/>
    <w:rsid w:val="0034083B"/>
    <w:rsid w:val="00350710"/>
    <w:rsid w:val="003618FD"/>
    <w:rsid w:val="003654D8"/>
    <w:rsid w:val="0037237D"/>
    <w:rsid w:val="00372441"/>
    <w:rsid w:val="00384207"/>
    <w:rsid w:val="00390B60"/>
    <w:rsid w:val="003C3C40"/>
    <w:rsid w:val="003D1DB6"/>
    <w:rsid w:val="003D3290"/>
    <w:rsid w:val="003D5C17"/>
    <w:rsid w:val="003D666D"/>
    <w:rsid w:val="003D7116"/>
    <w:rsid w:val="003E0722"/>
    <w:rsid w:val="003E2CAC"/>
    <w:rsid w:val="003E773A"/>
    <w:rsid w:val="003F0D84"/>
    <w:rsid w:val="003F12AE"/>
    <w:rsid w:val="003F4474"/>
    <w:rsid w:val="004015A5"/>
    <w:rsid w:val="00402E49"/>
    <w:rsid w:val="004050B0"/>
    <w:rsid w:val="004068AC"/>
    <w:rsid w:val="00411D5E"/>
    <w:rsid w:val="004423A1"/>
    <w:rsid w:val="00442684"/>
    <w:rsid w:val="004478E7"/>
    <w:rsid w:val="00460FFF"/>
    <w:rsid w:val="00471670"/>
    <w:rsid w:val="004721EB"/>
    <w:rsid w:val="00473117"/>
    <w:rsid w:val="0047406C"/>
    <w:rsid w:val="004747EB"/>
    <w:rsid w:val="004748BA"/>
    <w:rsid w:val="00482F90"/>
    <w:rsid w:val="00484C90"/>
    <w:rsid w:val="00493D1F"/>
    <w:rsid w:val="004978D7"/>
    <w:rsid w:val="004D65D6"/>
    <w:rsid w:val="004D68D8"/>
    <w:rsid w:val="004E5B3D"/>
    <w:rsid w:val="00520520"/>
    <w:rsid w:val="00526E5C"/>
    <w:rsid w:val="005336FC"/>
    <w:rsid w:val="00536625"/>
    <w:rsid w:val="005407CB"/>
    <w:rsid w:val="00541563"/>
    <w:rsid w:val="005450C0"/>
    <w:rsid w:val="005574E3"/>
    <w:rsid w:val="0056056B"/>
    <w:rsid w:val="00561AB4"/>
    <w:rsid w:val="00566EB8"/>
    <w:rsid w:val="00571DCC"/>
    <w:rsid w:val="00577635"/>
    <w:rsid w:val="00587045"/>
    <w:rsid w:val="00596B80"/>
    <w:rsid w:val="005A7870"/>
    <w:rsid w:val="005B10DE"/>
    <w:rsid w:val="005C1E5D"/>
    <w:rsid w:val="005C2236"/>
    <w:rsid w:val="005C58B9"/>
    <w:rsid w:val="005C6E0B"/>
    <w:rsid w:val="005C79CF"/>
    <w:rsid w:val="005D720B"/>
    <w:rsid w:val="005E210A"/>
    <w:rsid w:val="005F0D02"/>
    <w:rsid w:val="005F1847"/>
    <w:rsid w:val="005F4E93"/>
    <w:rsid w:val="005F75FA"/>
    <w:rsid w:val="00607421"/>
    <w:rsid w:val="006145F1"/>
    <w:rsid w:val="00631C2C"/>
    <w:rsid w:val="00651B4F"/>
    <w:rsid w:val="00662F21"/>
    <w:rsid w:val="00663EAB"/>
    <w:rsid w:val="006708C7"/>
    <w:rsid w:val="00673206"/>
    <w:rsid w:val="006754B4"/>
    <w:rsid w:val="00677DF9"/>
    <w:rsid w:val="006935B1"/>
    <w:rsid w:val="00694DDC"/>
    <w:rsid w:val="006953EE"/>
    <w:rsid w:val="00695DAC"/>
    <w:rsid w:val="006967D5"/>
    <w:rsid w:val="006A180B"/>
    <w:rsid w:val="006A1B0E"/>
    <w:rsid w:val="006B6E07"/>
    <w:rsid w:val="006C223A"/>
    <w:rsid w:val="006C4BC2"/>
    <w:rsid w:val="006D6C85"/>
    <w:rsid w:val="006E0A26"/>
    <w:rsid w:val="006E0F62"/>
    <w:rsid w:val="006E19D7"/>
    <w:rsid w:val="006F28A2"/>
    <w:rsid w:val="006F4E2F"/>
    <w:rsid w:val="006F5A77"/>
    <w:rsid w:val="006F5F41"/>
    <w:rsid w:val="00702E40"/>
    <w:rsid w:val="007052BE"/>
    <w:rsid w:val="00712DE4"/>
    <w:rsid w:val="0071530F"/>
    <w:rsid w:val="00724F08"/>
    <w:rsid w:val="00731688"/>
    <w:rsid w:val="00747C46"/>
    <w:rsid w:val="007554DD"/>
    <w:rsid w:val="00756486"/>
    <w:rsid w:val="007638A1"/>
    <w:rsid w:val="00773445"/>
    <w:rsid w:val="007738F4"/>
    <w:rsid w:val="0077451F"/>
    <w:rsid w:val="007748F8"/>
    <w:rsid w:val="00791855"/>
    <w:rsid w:val="007A6DB0"/>
    <w:rsid w:val="007B4FED"/>
    <w:rsid w:val="007C0AEF"/>
    <w:rsid w:val="007C20B6"/>
    <w:rsid w:val="007D150C"/>
    <w:rsid w:val="007D2793"/>
    <w:rsid w:val="007D661D"/>
    <w:rsid w:val="007F03BC"/>
    <w:rsid w:val="007F445F"/>
    <w:rsid w:val="007F4F2F"/>
    <w:rsid w:val="007F7BB8"/>
    <w:rsid w:val="00806F96"/>
    <w:rsid w:val="008112B0"/>
    <w:rsid w:val="00836AFA"/>
    <w:rsid w:val="0084157C"/>
    <w:rsid w:val="008748DF"/>
    <w:rsid w:val="008759DF"/>
    <w:rsid w:val="0087751D"/>
    <w:rsid w:val="00884128"/>
    <w:rsid w:val="008867EE"/>
    <w:rsid w:val="00893005"/>
    <w:rsid w:val="008C5C16"/>
    <w:rsid w:val="008C5C4C"/>
    <w:rsid w:val="008D794D"/>
    <w:rsid w:val="008F350E"/>
    <w:rsid w:val="008F58B8"/>
    <w:rsid w:val="009034D3"/>
    <w:rsid w:val="00927672"/>
    <w:rsid w:val="00936C49"/>
    <w:rsid w:val="009428F9"/>
    <w:rsid w:val="0095229F"/>
    <w:rsid w:val="009522FE"/>
    <w:rsid w:val="009617F8"/>
    <w:rsid w:val="00963980"/>
    <w:rsid w:val="009639C5"/>
    <w:rsid w:val="00970F39"/>
    <w:rsid w:val="00973EA5"/>
    <w:rsid w:val="00974070"/>
    <w:rsid w:val="00974B44"/>
    <w:rsid w:val="00984251"/>
    <w:rsid w:val="009845C9"/>
    <w:rsid w:val="00985FDD"/>
    <w:rsid w:val="00986C92"/>
    <w:rsid w:val="009965FA"/>
    <w:rsid w:val="009A2651"/>
    <w:rsid w:val="009B2E38"/>
    <w:rsid w:val="009B309A"/>
    <w:rsid w:val="009B4E9C"/>
    <w:rsid w:val="009B5A91"/>
    <w:rsid w:val="009D113C"/>
    <w:rsid w:val="009F4B4C"/>
    <w:rsid w:val="00A01ABF"/>
    <w:rsid w:val="00A01EB9"/>
    <w:rsid w:val="00A20B28"/>
    <w:rsid w:val="00A20D63"/>
    <w:rsid w:val="00A2188D"/>
    <w:rsid w:val="00A3044E"/>
    <w:rsid w:val="00A3156C"/>
    <w:rsid w:val="00A318F4"/>
    <w:rsid w:val="00A334D8"/>
    <w:rsid w:val="00A40E85"/>
    <w:rsid w:val="00A44EAB"/>
    <w:rsid w:val="00A52A68"/>
    <w:rsid w:val="00A5440C"/>
    <w:rsid w:val="00A616AE"/>
    <w:rsid w:val="00A65E7E"/>
    <w:rsid w:val="00A760E6"/>
    <w:rsid w:val="00A765F0"/>
    <w:rsid w:val="00A9028E"/>
    <w:rsid w:val="00A92D35"/>
    <w:rsid w:val="00AA02B9"/>
    <w:rsid w:val="00AA1263"/>
    <w:rsid w:val="00AA63DA"/>
    <w:rsid w:val="00AA7C8E"/>
    <w:rsid w:val="00AB0762"/>
    <w:rsid w:val="00AB2777"/>
    <w:rsid w:val="00AC41C6"/>
    <w:rsid w:val="00AC51EA"/>
    <w:rsid w:val="00AD4847"/>
    <w:rsid w:val="00AD4E80"/>
    <w:rsid w:val="00AD71DE"/>
    <w:rsid w:val="00B004E6"/>
    <w:rsid w:val="00B15FAC"/>
    <w:rsid w:val="00B2679E"/>
    <w:rsid w:val="00B3342D"/>
    <w:rsid w:val="00B34323"/>
    <w:rsid w:val="00B41493"/>
    <w:rsid w:val="00B43299"/>
    <w:rsid w:val="00B504BF"/>
    <w:rsid w:val="00B57116"/>
    <w:rsid w:val="00B65052"/>
    <w:rsid w:val="00B7231A"/>
    <w:rsid w:val="00B754E5"/>
    <w:rsid w:val="00BA18CF"/>
    <w:rsid w:val="00BA6156"/>
    <w:rsid w:val="00BB6C4A"/>
    <w:rsid w:val="00BC1AD0"/>
    <w:rsid w:val="00BC2D67"/>
    <w:rsid w:val="00BD25C5"/>
    <w:rsid w:val="00BD3A97"/>
    <w:rsid w:val="00BF083F"/>
    <w:rsid w:val="00BF0A4E"/>
    <w:rsid w:val="00BF475E"/>
    <w:rsid w:val="00BF58DA"/>
    <w:rsid w:val="00BF729D"/>
    <w:rsid w:val="00C00539"/>
    <w:rsid w:val="00C0431A"/>
    <w:rsid w:val="00C12FF2"/>
    <w:rsid w:val="00C13E7D"/>
    <w:rsid w:val="00C13F52"/>
    <w:rsid w:val="00C242AF"/>
    <w:rsid w:val="00C24300"/>
    <w:rsid w:val="00C30AF3"/>
    <w:rsid w:val="00C3396F"/>
    <w:rsid w:val="00C360EC"/>
    <w:rsid w:val="00C42DD8"/>
    <w:rsid w:val="00C57A51"/>
    <w:rsid w:val="00C6005B"/>
    <w:rsid w:val="00C64C02"/>
    <w:rsid w:val="00C652B1"/>
    <w:rsid w:val="00C65E99"/>
    <w:rsid w:val="00C72BE6"/>
    <w:rsid w:val="00C7498E"/>
    <w:rsid w:val="00C751A6"/>
    <w:rsid w:val="00C767FA"/>
    <w:rsid w:val="00C93077"/>
    <w:rsid w:val="00CA0163"/>
    <w:rsid w:val="00CA0952"/>
    <w:rsid w:val="00CC2EF0"/>
    <w:rsid w:val="00CC4CBE"/>
    <w:rsid w:val="00CD50EA"/>
    <w:rsid w:val="00CE5F65"/>
    <w:rsid w:val="00CE70D5"/>
    <w:rsid w:val="00CF4894"/>
    <w:rsid w:val="00CF5B38"/>
    <w:rsid w:val="00D07A1F"/>
    <w:rsid w:val="00D1241D"/>
    <w:rsid w:val="00D30CDD"/>
    <w:rsid w:val="00D34BD2"/>
    <w:rsid w:val="00D56D54"/>
    <w:rsid w:val="00D66973"/>
    <w:rsid w:val="00D9559A"/>
    <w:rsid w:val="00D957BE"/>
    <w:rsid w:val="00DA0021"/>
    <w:rsid w:val="00DB0DA5"/>
    <w:rsid w:val="00DD06AF"/>
    <w:rsid w:val="00DD3BD4"/>
    <w:rsid w:val="00DE1BE1"/>
    <w:rsid w:val="00DE2537"/>
    <w:rsid w:val="00DF19C2"/>
    <w:rsid w:val="00DF3024"/>
    <w:rsid w:val="00DF44EB"/>
    <w:rsid w:val="00DF6E6E"/>
    <w:rsid w:val="00E07AB2"/>
    <w:rsid w:val="00E11393"/>
    <w:rsid w:val="00E276A2"/>
    <w:rsid w:val="00E311D7"/>
    <w:rsid w:val="00E31FC8"/>
    <w:rsid w:val="00E34656"/>
    <w:rsid w:val="00E3620F"/>
    <w:rsid w:val="00E42992"/>
    <w:rsid w:val="00E44D54"/>
    <w:rsid w:val="00E6638A"/>
    <w:rsid w:val="00E67DE2"/>
    <w:rsid w:val="00E82568"/>
    <w:rsid w:val="00E861F9"/>
    <w:rsid w:val="00EC13BE"/>
    <w:rsid w:val="00EC3148"/>
    <w:rsid w:val="00EC521C"/>
    <w:rsid w:val="00EC7A8E"/>
    <w:rsid w:val="00EE4679"/>
    <w:rsid w:val="00EE56F0"/>
    <w:rsid w:val="00EF2329"/>
    <w:rsid w:val="00F10809"/>
    <w:rsid w:val="00F12658"/>
    <w:rsid w:val="00F175D7"/>
    <w:rsid w:val="00F17B68"/>
    <w:rsid w:val="00F20184"/>
    <w:rsid w:val="00F44CA3"/>
    <w:rsid w:val="00F44DB8"/>
    <w:rsid w:val="00F609F3"/>
    <w:rsid w:val="00F67D11"/>
    <w:rsid w:val="00F67F59"/>
    <w:rsid w:val="00F711C4"/>
    <w:rsid w:val="00F841A6"/>
    <w:rsid w:val="00F87C4C"/>
    <w:rsid w:val="00F95CAE"/>
    <w:rsid w:val="00FA4964"/>
    <w:rsid w:val="00FB1F68"/>
    <w:rsid w:val="00FB6452"/>
    <w:rsid w:val="00FC18F7"/>
    <w:rsid w:val="00FC53E8"/>
    <w:rsid w:val="00FD1DA9"/>
    <w:rsid w:val="00FD7D32"/>
    <w:rsid w:val="00FE7777"/>
    <w:rsid w:val="00FE7BEB"/>
    <w:rsid w:val="00FF1D6F"/>
    <w:rsid w:val="00FF37D2"/>
    <w:rsid w:val="00FF466E"/>
    <w:rsid w:val="00FF66A6"/>
    <w:rsid w:val="03EB50FA"/>
    <w:rsid w:val="0C0E25FE"/>
    <w:rsid w:val="0C314174"/>
    <w:rsid w:val="15F272A8"/>
    <w:rsid w:val="191312BC"/>
    <w:rsid w:val="1A5B78EE"/>
    <w:rsid w:val="1BF61DE9"/>
    <w:rsid w:val="1C0242DB"/>
    <w:rsid w:val="1C0C3ECF"/>
    <w:rsid w:val="27EC7032"/>
    <w:rsid w:val="2A2F177E"/>
    <w:rsid w:val="30D3410A"/>
    <w:rsid w:val="353617DA"/>
    <w:rsid w:val="3F3428C3"/>
    <w:rsid w:val="40A77A94"/>
    <w:rsid w:val="43B464EA"/>
    <w:rsid w:val="4A2C0A30"/>
    <w:rsid w:val="4A765971"/>
    <w:rsid w:val="4BDF26C0"/>
    <w:rsid w:val="4F56498C"/>
    <w:rsid w:val="504D70CD"/>
    <w:rsid w:val="518659C6"/>
    <w:rsid w:val="5B906818"/>
    <w:rsid w:val="5E50635E"/>
    <w:rsid w:val="68257588"/>
    <w:rsid w:val="6B155650"/>
    <w:rsid w:val="70B63F23"/>
    <w:rsid w:val="715D4BE6"/>
    <w:rsid w:val="720341D9"/>
    <w:rsid w:val="72EB4997"/>
    <w:rsid w:val="742E3876"/>
    <w:rsid w:val="7B42579D"/>
    <w:rsid w:val="7BD2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/>
    <w:lsdException w:name="Title" w:semiHidden="0" w:uiPriority="0" w:unhideWhenUsed="0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BE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2">
    <w:name w:val="heading 2"/>
    <w:basedOn w:val="a"/>
    <w:next w:val="a"/>
    <w:link w:val="20"/>
    <w:qFormat/>
    <w:rsid w:val="00D957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sid w:val="00D957BE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957BE"/>
    <w:pPr>
      <w:spacing w:after="140" w:line="288" w:lineRule="auto"/>
    </w:pPr>
  </w:style>
  <w:style w:type="character" w:styleId="a5">
    <w:name w:val="annotation reference"/>
    <w:basedOn w:val="a0"/>
    <w:uiPriority w:val="99"/>
    <w:semiHidden/>
    <w:unhideWhenUsed/>
    <w:rsid w:val="00D957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D957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D957BE"/>
    <w:rPr>
      <w:b/>
      <w:bCs/>
    </w:rPr>
  </w:style>
  <w:style w:type="paragraph" w:styleId="aa">
    <w:name w:val="footer"/>
    <w:basedOn w:val="a"/>
    <w:rsid w:val="00D957BE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b">
    <w:name w:val="header"/>
    <w:basedOn w:val="a"/>
    <w:rsid w:val="00D957BE"/>
    <w:pPr>
      <w:tabs>
        <w:tab w:val="center" w:pos="4677"/>
        <w:tab w:val="right" w:pos="9355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qFormat/>
    <w:rsid w:val="00D957BE"/>
    <w:rPr>
      <w:color w:val="0000FF" w:themeColor="hyperlink"/>
      <w:u w:val="single"/>
    </w:rPr>
  </w:style>
  <w:style w:type="paragraph" w:styleId="1">
    <w:name w:val="index 1"/>
    <w:basedOn w:val="a"/>
    <w:next w:val="a"/>
    <w:uiPriority w:val="99"/>
    <w:semiHidden/>
    <w:unhideWhenUsed/>
    <w:rsid w:val="00D957BE"/>
  </w:style>
  <w:style w:type="paragraph" w:styleId="ad">
    <w:name w:val="index heading"/>
    <w:basedOn w:val="a"/>
    <w:next w:val="1"/>
    <w:qFormat/>
    <w:rsid w:val="00D957BE"/>
    <w:pPr>
      <w:suppressLineNumbers/>
    </w:pPr>
    <w:rPr>
      <w:rFonts w:cs="Mangal"/>
    </w:rPr>
  </w:style>
  <w:style w:type="paragraph" w:styleId="ae">
    <w:name w:val="List"/>
    <w:basedOn w:val="a4"/>
    <w:rsid w:val="00D957BE"/>
    <w:rPr>
      <w:rFonts w:cs="Mangal"/>
    </w:rPr>
  </w:style>
  <w:style w:type="paragraph" w:styleId="af">
    <w:name w:val="Normal (Web)"/>
    <w:uiPriority w:val="99"/>
    <w:semiHidden/>
    <w:unhideWhenUsed/>
    <w:qFormat/>
    <w:rsid w:val="00D957BE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character" w:styleId="af0">
    <w:name w:val="page number"/>
    <w:basedOn w:val="a0"/>
    <w:qFormat/>
    <w:rsid w:val="00D957BE"/>
  </w:style>
  <w:style w:type="paragraph" w:styleId="af1">
    <w:name w:val="Plain Text"/>
    <w:basedOn w:val="a"/>
    <w:link w:val="af2"/>
    <w:uiPriority w:val="99"/>
    <w:unhideWhenUsed/>
    <w:qFormat/>
    <w:rsid w:val="00D957BE"/>
    <w:pPr>
      <w:suppressAutoHyphens w:val="0"/>
    </w:pPr>
    <w:rPr>
      <w:rFonts w:ascii="Consolas" w:eastAsia="Calibri" w:hAnsi="Consolas"/>
      <w:color w:val="auto"/>
      <w:sz w:val="21"/>
      <w:szCs w:val="21"/>
      <w:lang w:eastAsia="en-US"/>
    </w:rPr>
  </w:style>
  <w:style w:type="paragraph" w:styleId="af3">
    <w:name w:val="Title"/>
    <w:basedOn w:val="a"/>
    <w:rsid w:val="00D957BE"/>
    <w:pPr>
      <w:suppressLineNumbers/>
      <w:spacing w:before="120" w:after="120"/>
    </w:pPr>
    <w:rPr>
      <w:rFonts w:cs="Mangal"/>
      <w:i/>
      <w:iCs/>
    </w:rPr>
  </w:style>
  <w:style w:type="character" w:customStyle="1" w:styleId="af4">
    <w:name w:val="Верхний колонтитул Знак"/>
    <w:basedOn w:val="a0"/>
    <w:qFormat/>
    <w:rsid w:val="00D957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ижний колонтитул Знак"/>
    <w:basedOn w:val="a0"/>
    <w:qFormat/>
    <w:rsid w:val="00D957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Текст выноски Знак"/>
    <w:basedOn w:val="a0"/>
    <w:uiPriority w:val="99"/>
    <w:semiHidden/>
    <w:qFormat/>
    <w:rsid w:val="00D957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D957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f7">
    <w:name w:val="Основной текст с отступом Знак"/>
    <w:qFormat/>
    <w:rsid w:val="00D957BE"/>
  </w:style>
  <w:style w:type="paragraph" w:customStyle="1" w:styleId="af8">
    <w:name w:val="Заголовок"/>
    <w:basedOn w:val="a"/>
    <w:next w:val="a4"/>
    <w:qFormat/>
    <w:rsid w:val="00D957B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af9">
    <w:name w:val="Заглавие"/>
    <w:basedOn w:val="a"/>
    <w:qFormat/>
    <w:rsid w:val="00D957BE"/>
    <w:pPr>
      <w:suppressLineNumbers/>
      <w:spacing w:before="120" w:after="120"/>
    </w:pPr>
    <w:rPr>
      <w:rFonts w:cs="Mangal"/>
      <w:i/>
      <w:iCs/>
    </w:rPr>
  </w:style>
  <w:style w:type="paragraph" w:customStyle="1" w:styleId="afa">
    <w:name w:val="Содержимое таблицы"/>
    <w:basedOn w:val="a"/>
    <w:qFormat/>
    <w:rsid w:val="00D957BE"/>
    <w:pPr>
      <w:suppressLineNumbers/>
    </w:pPr>
    <w:rPr>
      <w:lang w:eastAsia="ar-SA"/>
    </w:rPr>
  </w:style>
  <w:style w:type="paragraph" w:styleId="afb">
    <w:name w:val="List Paragraph"/>
    <w:basedOn w:val="a"/>
    <w:link w:val="afc"/>
    <w:uiPriority w:val="34"/>
    <w:qFormat/>
    <w:rsid w:val="00D957BE"/>
    <w:pPr>
      <w:ind w:left="720"/>
      <w:contextualSpacing/>
    </w:pPr>
    <w:rPr>
      <w:sz w:val="28"/>
      <w:szCs w:val="28"/>
    </w:rPr>
  </w:style>
  <w:style w:type="paragraph" w:customStyle="1" w:styleId="Default">
    <w:name w:val="Default"/>
    <w:qFormat/>
    <w:rsid w:val="00D957BE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2statia2">
    <w:name w:val="02statia2"/>
    <w:basedOn w:val="a"/>
    <w:qFormat/>
    <w:rsid w:val="00D957BE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10">
    <w:name w:val="Обычный (веб)1"/>
    <w:basedOn w:val="a"/>
    <w:qFormat/>
    <w:rsid w:val="00D957BE"/>
    <w:pPr>
      <w:tabs>
        <w:tab w:val="left" w:pos="709"/>
      </w:tabs>
      <w:spacing w:before="28" w:after="28" w:line="276" w:lineRule="atLeast"/>
    </w:pPr>
    <w:rPr>
      <w:rFonts w:ascii="Calibri" w:eastAsia="Lucida Sans Unicode" w:hAnsi="Calibri" w:cs="Mangal"/>
      <w:sz w:val="22"/>
      <w:szCs w:val="22"/>
      <w:lang w:eastAsia="hi-IN" w:bidi="hi-IN"/>
    </w:rPr>
  </w:style>
  <w:style w:type="paragraph" w:customStyle="1" w:styleId="afd">
    <w:name w:val="Содержимое врезки"/>
    <w:basedOn w:val="a"/>
    <w:qFormat/>
    <w:rsid w:val="00D957BE"/>
  </w:style>
  <w:style w:type="paragraph" w:customStyle="1" w:styleId="afe">
    <w:name w:val="Заголовок таблицы"/>
    <w:basedOn w:val="afa"/>
    <w:qFormat/>
    <w:rsid w:val="00D957BE"/>
  </w:style>
  <w:style w:type="character" w:customStyle="1" w:styleId="af2">
    <w:name w:val="Текст Знак"/>
    <w:link w:val="af1"/>
    <w:uiPriority w:val="99"/>
    <w:rsid w:val="00D957BE"/>
    <w:rPr>
      <w:rFonts w:ascii="Consolas" w:eastAsia="Calibri" w:hAnsi="Consolas" w:cs="Times New Roman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D957BE"/>
    <w:rPr>
      <w:rFonts w:ascii="Consolas" w:eastAsia="Times New Roman" w:hAnsi="Consolas" w:cs="Times New Roman"/>
      <w:color w:val="00000A"/>
      <w:sz w:val="21"/>
      <w:szCs w:val="21"/>
      <w:lang w:eastAsia="ru-RU"/>
    </w:rPr>
  </w:style>
  <w:style w:type="character" w:customStyle="1" w:styleId="afc">
    <w:name w:val="Абзац списка Знак"/>
    <w:link w:val="afb"/>
    <w:uiPriority w:val="34"/>
    <w:qFormat/>
    <w:locked/>
    <w:rsid w:val="00D957BE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customStyle="1" w:styleId="p3">
    <w:name w:val="p3"/>
    <w:basedOn w:val="a"/>
    <w:rsid w:val="00D957BE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D957BE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D957BE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D957BE"/>
    <w:rPr>
      <w:rFonts w:ascii="Calibri" w:hAnsi="Calibri" w:cs="Calibri"/>
      <w:sz w:val="22"/>
      <w:lang w:eastAsia="ru-RU"/>
    </w:rPr>
  </w:style>
  <w:style w:type="paragraph" w:customStyle="1" w:styleId="ConsPlusNormal0">
    <w:name w:val="ConsPlusNormal"/>
    <w:link w:val="ConsPlusNormal"/>
    <w:qFormat/>
    <w:rsid w:val="00D957B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Normal2">
    <w:name w:val="Normal2"/>
    <w:basedOn w:val="a"/>
    <w:rsid w:val="003F4474"/>
    <w:pPr>
      <w:widowControl w:val="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/>
    <w:lsdException w:name="Title" w:semiHidden="0" w:uiPriority="0" w:unhideWhenUsed="0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spacing w:after="140" w:line="288" w:lineRule="auto"/>
    </w:p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d">
    <w:name w:val="index heading"/>
    <w:basedOn w:val="a"/>
    <w:next w:val="1"/>
    <w:qFormat/>
    <w:pPr>
      <w:suppressLineNumbers/>
    </w:pPr>
    <w:rPr>
      <w:rFonts w:cs="Mangal"/>
    </w:rPr>
  </w:style>
  <w:style w:type="paragraph" w:styleId="ae">
    <w:name w:val="List"/>
    <w:basedOn w:val="a4"/>
    <w:rPr>
      <w:rFonts w:cs="Mangal"/>
    </w:rPr>
  </w:style>
  <w:style w:type="paragraph" w:styleId="af">
    <w:name w:val="Normal (Web)"/>
    <w:uiPriority w:val="99"/>
    <w:semiHidden/>
    <w:unhideWhenUsed/>
    <w:qFormat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character" w:styleId="af0">
    <w:name w:val="page number"/>
    <w:basedOn w:val="a0"/>
    <w:qFormat/>
  </w:style>
  <w:style w:type="paragraph" w:styleId="af1">
    <w:name w:val="Plain Text"/>
    <w:basedOn w:val="a"/>
    <w:link w:val="af2"/>
    <w:uiPriority w:val="99"/>
    <w:unhideWhenUsed/>
    <w:qFormat/>
    <w:pPr>
      <w:suppressAutoHyphens w:val="0"/>
    </w:pPr>
    <w:rPr>
      <w:rFonts w:ascii="Consolas" w:eastAsia="Calibri" w:hAnsi="Consolas"/>
      <w:color w:val="auto"/>
      <w:sz w:val="21"/>
      <w:szCs w:val="21"/>
      <w:lang w:eastAsia="en-US"/>
    </w:rPr>
  </w:style>
  <w:style w:type="paragraph" w:styleId="af3">
    <w:name w:val="Title"/>
    <w:basedOn w:val="a"/>
    <w:pPr>
      <w:suppressLineNumbers/>
      <w:spacing w:before="120" w:after="120"/>
    </w:pPr>
    <w:rPr>
      <w:rFonts w:cs="Mangal"/>
      <w:i/>
      <w:iCs/>
    </w:rPr>
  </w:style>
  <w:style w:type="character" w:customStyle="1" w:styleId="af4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ижний колонтитул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f7">
    <w:name w:val="Основной текст с отступом Знак"/>
    <w:qFormat/>
  </w:style>
  <w:style w:type="paragraph" w:customStyle="1" w:styleId="af8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af9">
    <w:name w:val="Заглав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a">
    <w:name w:val="Содержимое таблицы"/>
    <w:basedOn w:val="a"/>
    <w:qFormat/>
    <w:pPr>
      <w:suppressLineNumbers/>
    </w:pPr>
    <w:rPr>
      <w:lang w:eastAsia="ar-SA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  <w:rPr>
      <w:sz w:val="28"/>
      <w:szCs w:val="28"/>
    </w:r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2statia2">
    <w:name w:val="02statia2"/>
    <w:basedOn w:val="a"/>
    <w:qFormat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10">
    <w:name w:val="Обычный (веб)1"/>
    <w:basedOn w:val="a"/>
    <w:qFormat/>
    <w:pPr>
      <w:tabs>
        <w:tab w:val="left" w:pos="709"/>
      </w:tabs>
      <w:spacing w:before="28" w:after="28" w:line="276" w:lineRule="atLeast"/>
    </w:pPr>
    <w:rPr>
      <w:rFonts w:ascii="Calibri" w:eastAsia="Lucida Sans Unicode" w:hAnsi="Calibri" w:cs="Mangal"/>
      <w:sz w:val="22"/>
      <w:szCs w:val="22"/>
      <w:lang w:eastAsia="hi-IN" w:bidi="hi-IN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Заголовок таблицы"/>
    <w:basedOn w:val="afa"/>
    <w:qFormat/>
  </w:style>
  <w:style w:type="character" w:customStyle="1" w:styleId="af2">
    <w:name w:val="Текст Знак"/>
    <w:link w:val="af1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11">
    <w:name w:val="Текст Знак1"/>
    <w:basedOn w:val="a0"/>
    <w:uiPriority w:val="99"/>
    <w:semiHidden/>
    <w:rPr>
      <w:rFonts w:ascii="Consolas" w:eastAsia="Times New Roman" w:hAnsi="Consolas" w:cs="Times New Roman"/>
      <w:color w:val="00000A"/>
      <w:sz w:val="21"/>
      <w:szCs w:val="21"/>
      <w:lang w:eastAsia="ru-RU"/>
    </w:rPr>
  </w:style>
  <w:style w:type="character" w:customStyle="1" w:styleId="afc">
    <w:name w:val="Абзац списка Знак"/>
    <w:link w:val="afb"/>
    <w:uiPriority w:val="34"/>
    <w:qFormat/>
    <w:locked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customStyle="1" w:styleId="p3">
    <w:name w:val="p3"/>
    <w:basedOn w:val="a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Pr>
      <w:rFonts w:ascii="Calibri" w:hAnsi="Calibri" w:cs="Calibri"/>
      <w:sz w:val="22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Normal2">
    <w:name w:val="Normal2"/>
    <w:basedOn w:val="a"/>
    <w:rsid w:val="003F4474"/>
    <w:pPr>
      <w:widowControl w:val="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ADBE0B-665D-4F06-BDD3-B6FC46AD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Торопова Алла Александровна</cp:lastModifiedBy>
  <cp:revision>71</cp:revision>
  <cp:lastPrinted>2022-09-26T07:18:00Z</cp:lastPrinted>
  <dcterms:created xsi:type="dcterms:W3CDTF">2022-05-19T06:17:00Z</dcterms:created>
  <dcterms:modified xsi:type="dcterms:W3CDTF">2023-02-07T08:47:00Z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1033-11.2.0.10351</vt:lpwstr>
  </property>
  <property fmtid="{D5CDD505-2E9C-101B-9397-08002B2CF9AE}" pid="10" name="ICV">
    <vt:lpwstr>607DED3F746241F4A85FA416A62E0838</vt:lpwstr>
  </property>
</Properties>
</file>