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25" w:rsidRDefault="00AA7825" w:rsidP="003337E7">
      <w:pPr>
        <w:keepNext/>
        <w:keepLines/>
        <w:jc w:val="center"/>
        <w:rPr>
          <w:b/>
          <w:bCs/>
          <w:spacing w:val="-4"/>
          <w:sz w:val="26"/>
          <w:szCs w:val="26"/>
        </w:rPr>
      </w:pPr>
      <w:r>
        <w:rPr>
          <w:b/>
          <w:bCs/>
          <w:spacing w:val="-4"/>
          <w:sz w:val="26"/>
          <w:szCs w:val="26"/>
        </w:rPr>
        <w:t>Техническое задание</w:t>
      </w:r>
    </w:p>
    <w:p w:rsidR="00AA7825" w:rsidRPr="00AA1E5C" w:rsidRDefault="00AA7825" w:rsidP="003337E7">
      <w:pPr>
        <w:keepNext/>
        <w:keepLines/>
        <w:jc w:val="center"/>
        <w:rPr>
          <w:b/>
          <w:bCs/>
          <w:spacing w:val="-4"/>
          <w:sz w:val="26"/>
          <w:szCs w:val="26"/>
        </w:rPr>
      </w:pPr>
      <w:r>
        <w:rPr>
          <w:b/>
          <w:bCs/>
          <w:spacing w:val="-4"/>
          <w:sz w:val="26"/>
          <w:szCs w:val="26"/>
        </w:rPr>
        <w:t xml:space="preserve"> для проведения </w:t>
      </w:r>
      <w:r w:rsidR="00C10CC7">
        <w:rPr>
          <w:b/>
          <w:bCs/>
          <w:spacing w:val="-4"/>
          <w:sz w:val="26"/>
          <w:szCs w:val="26"/>
        </w:rPr>
        <w:t>открытого конкурса в электронной форме</w:t>
      </w:r>
    </w:p>
    <w:p w:rsidR="00AA7825" w:rsidRDefault="00AA7825" w:rsidP="003337E7">
      <w:pPr>
        <w:keepNext/>
        <w:keepLines/>
        <w:ind w:firstLine="567"/>
        <w:contextualSpacing/>
        <w:jc w:val="center"/>
        <w:rPr>
          <w:b/>
          <w:bCs/>
          <w:sz w:val="26"/>
          <w:szCs w:val="26"/>
        </w:rPr>
      </w:pPr>
      <w:r>
        <w:rPr>
          <w:b/>
          <w:bCs/>
          <w:sz w:val="26"/>
          <w:szCs w:val="26"/>
        </w:rPr>
        <w:t>«В</w:t>
      </w:r>
      <w:r w:rsidRPr="00803E17">
        <w:rPr>
          <w:b/>
          <w:bCs/>
          <w:sz w:val="26"/>
          <w:szCs w:val="26"/>
        </w:rPr>
        <w:t xml:space="preserve">ыполнение работ </w:t>
      </w:r>
      <w:r w:rsidRPr="00093C9C">
        <w:rPr>
          <w:b/>
          <w:sz w:val="26"/>
          <w:szCs w:val="26"/>
        </w:rPr>
        <w:t>по изготовлению для инвалидов протезов нижних конечностей</w:t>
      </w:r>
      <w:r>
        <w:rPr>
          <w:b/>
          <w:bCs/>
          <w:sz w:val="26"/>
          <w:szCs w:val="26"/>
        </w:rPr>
        <w:t>»</w:t>
      </w:r>
    </w:p>
    <w:p w:rsidR="00A113C4" w:rsidRDefault="00A113C4" w:rsidP="003337E7">
      <w:pPr>
        <w:keepNext/>
        <w:keepLines/>
        <w:ind w:firstLine="567"/>
        <w:contextualSpacing/>
        <w:jc w:val="center"/>
        <w:rPr>
          <w:b/>
          <w:bCs/>
          <w:sz w:val="26"/>
          <w:szCs w:val="26"/>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6945"/>
        <w:gridCol w:w="1843"/>
      </w:tblGrid>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hideMark/>
          </w:tcPr>
          <w:p w:rsidR="002438C8" w:rsidRPr="00A113C4" w:rsidRDefault="002438C8" w:rsidP="00F45067">
            <w:pPr>
              <w:keepNext/>
              <w:keepLines/>
              <w:shd w:val="clear" w:color="auto" w:fill="FFFFFF"/>
              <w:snapToGrid w:val="0"/>
              <w:ind w:left="-108" w:right="-108"/>
              <w:contextualSpacing/>
              <w:jc w:val="center"/>
              <w:rPr>
                <w:bCs/>
                <w:sz w:val="24"/>
                <w:szCs w:val="24"/>
              </w:rPr>
            </w:pPr>
            <w:r w:rsidRPr="00A113C4">
              <w:rPr>
                <w:bCs/>
                <w:sz w:val="24"/>
                <w:szCs w:val="24"/>
              </w:rPr>
              <w:t>Наименование объекта закупки</w:t>
            </w:r>
          </w:p>
          <w:p w:rsidR="002438C8" w:rsidRPr="00A113C4" w:rsidRDefault="002438C8" w:rsidP="00F45067">
            <w:pPr>
              <w:keepNext/>
              <w:keepLines/>
              <w:shd w:val="clear" w:color="auto" w:fill="FFFFFF"/>
              <w:snapToGrid w:val="0"/>
              <w:ind w:left="-108" w:right="-108"/>
              <w:contextualSpacing/>
              <w:jc w:val="center"/>
              <w:rPr>
                <w:bCs/>
                <w:sz w:val="24"/>
                <w:szCs w:val="24"/>
              </w:rPr>
            </w:pPr>
            <w:r w:rsidRPr="00A113C4">
              <w:rPr>
                <w:bCs/>
                <w:sz w:val="24"/>
                <w:szCs w:val="24"/>
              </w:rPr>
              <w:t>(далее – Изделие)</w:t>
            </w:r>
          </w:p>
        </w:tc>
        <w:tc>
          <w:tcPr>
            <w:tcW w:w="6945" w:type="dxa"/>
            <w:tcBorders>
              <w:top w:val="single" w:sz="4" w:space="0" w:color="000000"/>
              <w:left w:val="single" w:sz="4" w:space="0" w:color="000000"/>
              <w:bottom w:val="single" w:sz="4" w:space="0" w:color="000000"/>
              <w:right w:val="single" w:sz="4" w:space="0" w:color="000000"/>
            </w:tcBorders>
            <w:hideMark/>
          </w:tcPr>
          <w:p w:rsidR="002438C8" w:rsidRPr="00A113C4" w:rsidRDefault="002438C8" w:rsidP="003337E7">
            <w:pPr>
              <w:keepNext/>
              <w:keepLines/>
              <w:contextualSpacing/>
              <w:jc w:val="center"/>
              <w:rPr>
                <w:sz w:val="24"/>
                <w:szCs w:val="24"/>
              </w:rPr>
            </w:pPr>
          </w:p>
          <w:p w:rsidR="002438C8" w:rsidRPr="00A113C4" w:rsidRDefault="002438C8" w:rsidP="003337E7">
            <w:pPr>
              <w:keepNext/>
              <w:keepLines/>
              <w:contextualSpacing/>
              <w:jc w:val="center"/>
              <w:rPr>
                <w:sz w:val="24"/>
                <w:szCs w:val="24"/>
              </w:rPr>
            </w:pPr>
            <w:r w:rsidRPr="00A113C4">
              <w:rPr>
                <w:sz w:val="24"/>
                <w:szCs w:val="24"/>
              </w:rPr>
              <w:t>Описание объекта закупки</w:t>
            </w:r>
          </w:p>
        </w:tc>
        <w:tc>
          <w:tcPr>
            <w:tcW w:w="1843" w:type="dxa"/>
            <w:tcBorders>
              <w:top w:val="single" w:sz="4" w:space="0" w:color="000000"/>
              <w:left w:val="single" w:sz="4" w:space="0" w:color="000000"/>
              <w:bottom w:val="single" w:sz="4" w:space="0" w:color="000000"/>
              <w:right w:val="single" w:sz="4" w:space="0" w:color="000000"/>
            </w:tcBorders>
          </w:tcPr>
          <w:p w:rsidR="00554127" w:rsidRDefault="00554127" w:rsidP="009544DB">
            <w:pPr>
              <w:keepNext/>
              <w:keepLines/>
              <w:ind w:left="-108" w:right="-108"/>
              <w:contextualSpacing/>
              <w:jc w:val="center"/>
              <w:rPr>
                <w:sz w:val="24"/>
                <w:szCs w:val="24"/>
              </w:rPr>
            </w:pPr>
            <w:r>
              <w:rPr>
                <w:sz w:val="24"/>
                <w:szCs w:val="24"/>
              </w:rPr>
              <w:t>Начальная цена</w:t>
            </w:r>
          </w:p>
          <w:p w:rsidR="00554127" w:rsidRDefault="00554127" w:rsidP="009544DB">
            <w:pPr>
              <w:keepNext/>
              <w:keepLines/>
              <w:ind w:left="-108" w:right="-108"/>
              <w:contextualSpacing/>
              <w:jc w:val="center"/>
              <w:rPr>
                <w:sz w:val="24"/>
                <w:szCs w:val="24"/>
              </w:rPr>
            </w:pPr>
            <w:r>
              <w:rPr>
                <w:sz w:val="24"/>
                <w:szCs w:val="24"/>
              </w:rPr>
              <w:t>единицы товара, работы услуги</w:t>
            </w:r>
          </w:p>
          <w:p w:rsidR="002438C8" w:rsidRPr="00A113C4" w:rsidRDefault="00554127" w:rsidP="009544DB">
            <w:pPr>
              <w:keepNext/>
              <w:keepLines/>
              <w:ind w:left="-108" w:right="-108"/>
              <w:contextualSpacing/>
              <w:jc w:val="center"/>
              <w:rPr>
                <w:sz w:val="24"/>
                <w:szCs w:val="24"/>
              </w:rPr>
            </w:pPr>
            <w:r>
              <w:rPr>
                <w:sz w:val="24"/>
                <w:szCs w:val="24"/>
              </w:rPr>
              <w:t>(</w:t>
            </w:r>
            <w:r w:rsidR="002438C8" w:rsidRPr="00A113C4">
              <w:rPr>
                <w:sz w:val="24"/>
                <w:szCs w:val="24"/>
              </w:rPr>
              <w:t>руб.</w:t>
            </w:r>
            <w:r>
              <w:rPr>
                <w:sz w:val="24"/>
                <w:szCs w:val="24"/>
              </w:rPr>
              <w:t>)</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rPr>
                <w:bCs/>
                <w:sz w:val="24"/>
                <w:szCs w:val="24"/>
              </w:rPr>
            </w:pPr>
            <w:r w:rsidRPr="00A113C4">
              <w:rPr>
                <w:bCs/>
                <w:sz w:val="24"/>
                <w:szCs w:val="24"/>
              </w:rPr>
              <w:t>Протез стопы</w:t>
            </w:r>
          </w:p>
          <w:p w:rsidR="002438C8" w:rsidRPr="00A113C4" w:rsidRDefault="002438C8" w:rsidP="003337E7">
            <w:pPr>
              <w:keepNext/>
              <w:keepLines/>
              <w:shd w:val="clear" w:color="auto" w:fill="FFFFFF"/>
              <w:snapToGrid w:val="0"/>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jc w:val="both"/>
              <w:rPr>
                <w:sz w:val="24"/>
                <w:szCs w:val="24"/>
              </w:rPr>
            </w:pPr>
            <w:proofErr w:type="gramStart"/>
            <w:r w:rsidRPr="00A113C4">
              <w:rPr>
                <w:sz w:val="24"/>
                <w:szCs w:val="24"/>
              </w:rPr>
              <w:t xml:space="preserve">Протез стопы немодульный без полимерного чехла; без косметической облицовки, приемная гильза индивидуальная (по слепку с культи инвалида) без пробных гильз; приемная гильза   из кожи или слоистого пластика на основе акриловых смол; без вкладной гильзы, крепление   с использованием кожаных полуфабрикатов (без шин) на нагрузку до 100 кг; вкладыш для протезов при ампутации по </w:t>
            </w:r>
            <w:proofErr w:type="spellStart"/>
            <w:r w:rsidRPr="00A113C4">
              <w:rPr>
                <w:sz w:val="24"/>
                <w:szCs w:val="24"/>
              </w:rPr>
              <w:t>Шопару</w:t>
            </w:r>
            <w:proofErr w:type="spellEnd"/>
            <w:r w:rsidRPr="00A113C4">
              <w:rPr>
                <w:sz w:val="24"/>
                <w:szCs w:val="24"/>
              </w:rPr>
              <w:t>.</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t>11051,33</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t>Протез голени лечебн</w:t>
            </w:r>
            <w:proofErr w:type="gramStart"/>
            <w:r w:rsidRPr="00A113C4">
              <w:rPr>
                <w:bCs/>
                <w:sz w:val="24"/>
                <w:szCs w:val="24"/>
              </w:rPr>
              <w:t>о-</w:t>
            </w:r>
            <w:proofErr w:type="gramEnd"/>
            <w:r w:rsidRPr="00A113C4">
              <w:rPr>
                <w:bCs/>
                <w:sz w:val="24"/>
                <w:szCs w:val="24"/>
              </w:rPr>
              <w:t xml:space="preserve"> тренировочный</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jc w:val="both"/>
              <w:rPr>
                <w:sz w:val="24"/>
                <w:szCs w:val="24"/>
              </w:rPr>
            </w:pPr>
            <w:r w:rsidRPr="00A113C4">
              <w:rPr>
                <w:sz w:val="24"/>
                <w:szCs w:val="24"/>
              </w:rPr>
              <w:t xml:space="preserve">Протез голени модульный, лечебно-тренировочный, для первичного протезирования, без полимерного чехла. Формообразующая часть косметической оболочки листовой поролон или без оболочки.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или без чулок. Приемная гильза  индивидуальная по мерке или слепку с культи инвалида (допускается пробная гильза). Приемная гильза может меняться до трех раз в год (по медицинским показаниям). Материал индивидуальной постоянной гильзы: кожа или литьевой слоистый пластик на основе полиамидных или акриловых смол. Допускается применение вкладной гильзы из вспененных материалов или кожи. Крепление протеза с использованием гильзы (манжеты с шинами) бедра и кожаных полуфабрикатов. Регулировочно-соединительные устройства соответствуют весу инвалида. Стопа с повышенной упругостью носочной части.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t>21326,33</w:t>
            </w:r>
          </w:p>
        </w:tc>
      </w:tr>
      <w:tr w:rsidR="00F90A55"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F90A55" w:rsidRPr="00A113C4" w:rsidRDefault="00F90A55" w:rsidP="003337E7">
            <w:pPr>
              <w:keepNext/>
              <w:keepLines/>
              <w:shd w:val="clear" w:color="auto" w:fill="FFFFFF"/>
              <w:snapToGrid w:val="0"/>
              <w:contextualSpacing/>
              <w:rPr>
                <w:bCs/>
                <w:sz w:val="24"/>
                <w:szCs w:val="24"/>
              </w:rPr>
            </w:pPr>
            <w:r w:rsidRPr="00A113C4">
              <w:rPr>
                <w:bCs/>
                <w:sz w:val="24"/>
                <w:szCs w:val="24"/>
              </w:rPr>
              <w:t>Протез голени модульный, в том числе при недоразвитии (низкого уровня активности)</w:t>
            </w:r>
          </w:p>
          <w:p w:rsidR="00F90A55" w:rsidRPr="00A113C4" w:rsidRDefault="00F90A55"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F90A55" w:rsidRPr="00A113C4" w:rsidRDefault="00F90A55" w:rsidP="003337E7">
            <w:pPr>
              <w:keepNext/>
              <w:keepLines/>
              <w:contextualSpacing/>
              <w:jc w:val="both"/>
              <w:rPr>
                <w:sz w:val="24"/>
                <w:szCs w:val="24"/>
              </w:rPr>
            </w:pPr>
            <w:r w:rsidRPr="00A113C4">
              <w:rPr>
                <w:sz w:val="24"/>
                <w:szCs w:val="24"/>
              </w:rPr>
              <w:t xml:space="preserve">Протез голени модульный без полимерного чехла. Формообразующая часть косметической облицовки  листовой поролон или без оболочки.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или без чулок. Приемная гильза   индивидуальная по слепку с культи инвалида. При первичном протезировании (в пределах установленных сроков пользования) допускается замена приемных гильз до трех раз. Материал индивидуальной постоянной гильзы: кожа или литьевой слоистый пластик на основе полиамидных или акриловых смол. Допускается применение вкладной гильзы из вспененных материалов или кожи или без нее. Крепление протеза  с использованием гильзы (манжеты с шинами)  бедра и кожаных полуфабрикатов. Регулировочно-соединительные устройства  соответствуют весу инвалида. Стопа  с повышенной упругостью носочной части.</w:t>
            </w:r>
          </w:p>
        </w:tc>
        <w:tc>
          <w:tcPr>
            <w:tcW w:w="1843" w:type="dxa"/>
            <w:tcBorders>
              <w:top w:val="single" w:sz="4" w:space="0" w:color="000000"/>
              <w:left w:val="single" w:sz="4" w:space="0" w:color="000000"/>
              <w:bottom w:val="single" w:sz="4" w:space="0" w:color="000000"/>
              <w:right w:val="single" w:sz="4" w:space="0" w:color="000000"/>
            </w:tcBorders>
          </w:tcPr>
          <w:p w:rsidR="00F90A55" w:rsidRPr="00A113C4" w:rsidRDefault="00BF5C99" w:rsidP="003337E7">
            <w:pPr>
              <w:keepNext/>
              <w:keepLines/>
              <w:suppressAutoHyphens/>
              <w:jc w:val="center"/>
              <w:rPr>
                <w:sz w:val="24"/>
                <w:szCs w:val="24"/>
                <w:lang w:eastAsia="ar-SA"/>
              </w:rPr>
            </w:pPr>
            <w:r>
              <w:rPr>
                <w:sz w:val="24"/>
                <w:szCs w:val="24"/>
                <w:lang w:eastAsia="ar-SA"/>
              </w:rPr>
              <w:t>18586,33</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t xml:space="preserve">Протез голени модульный, в том числе при недоразвитии (среднего уровня </w:t>
            </w:r>
            <w:r w:rsidRPr="00A113C4">
              <w:rPr>
                <w:bCs/>
                <w:sz w:val="24"/>
                <w:szCs w:val="24"/>
              </w:rPr>
              <w:lastRenderedPageBreak/>
              <w:t>активности)</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jc w:val="both"/>
              <w:rPr>
                <w:sz w:val="24"/>
                <w:szCs w:val="24"/>
              </w:rPr>
            </w:pPr>
            <w:r w:rsidRPr="00A113C4">
              <w:rPr>
                <w:sz w:val="24"/>
                <w:szCs w:val="24"/>
              </w:rPr>
              <w:lastRenderedPageBreak/>
              <w:t xml:space="preserve">Протез голени модульный без полимерного чехла.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Приемная гильза   индивидуальная по слепку с культи инвалида. При </w:t>
            </w:r>
            <w:r w:rsidRPr="00A113C4">
              <w:rPr>
                <w:sz w:val="24"/>
                <w:szCs w:val="24"/>
              </w:rPr>
              <w:lastRenderedPageBreak/>
              <w:t xml:space="preserve">первичном протезировании (в пределах установленных сроков пользования) допускается замена приемных гильз до трех раз. Материал индивидуальной гильзы: литьевой слоистый пластик на основе полиамидных или акриловых смол. Допускается применение вкладной гильзы из вспененных материалов или без нее. Крепление протеза  с использованием кожаных  полуфабрикатов  или за счет формы приемной гильзы. Регулировочно-соединительные устройства  соответствуют весу инвалида. Стопа  подвижная во всех вертикальных плоскостях со средней степенью энергосбережения для пациентов среднего уровня активности. Протез может использоваться для первичного протезирования как лечебно-тренировочный.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lastRenderedPageBreak/>
              <w:t>64061,20</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lastRenderedPageBreak/>
              <w:t>Протез голени модульный, в том числе при недоразвитии (высокого уровня активности)</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jc w:val="both"/>
              <w:rPr>
                <w:sz w:val="24"/>
                <w:szCs w:val="24"/>
              </w:rPr>
            </w:pPr>
            <w:r w:rsidRPr="00A113C4">
              <w:rPr>
                <w:sz w:val="24"/>
                <w:szCs w:val="24"/>
              </w:rPr>
              <w:t xml:space="preserve">Протез голени модульный с полимерным чехлом с высоким уровнем стабилизации.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допускается защитное пленочное покрытие. Приемная гильза индивидуальная по слепку с культи (с надетым полимерным чехлом) инвалида. При первичном протезировании (в пределах установленных сроков пользования) допускается замена приемных гильз до трех раз. Допускается одна пробная гильза из листового термопластика. Материал постоянной гильзы литьевой слоистый пластик на основе акриловых смол. Крепление протеза с использованием замка для полимерных чехлов или вакуумное с использованием герметизирующего коленного бандажа. Регулировочно-соединительные устройства соответствуют весу инвалида. Стопа с высокой степенью энергосбережения с повышенной упругостью носочной части для пациентов высокого уровня активности.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t>104863,23</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t>Протез голени модульный, в том числе при недоразвитии (высокого уровня активности)</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jc w:val="both"/>
              <w:rPr>
                <w:sz w:val="24"/>
                <w:szCs w:val="24"/>
              </w:rPr>
            </w:pPr>
            <w:r w:rsidRPr="00A113C4">
              <w:rPr>
                <w:sz w:val="24"/>
                <w:szCs w:val="24"/>
              </w:rPr>
              <w:t xml:space="preserve">Протез голени модульный с полимерным чехлом с высоким уровнем стабилизации.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допускается защитное пленочное покрытие. Приемная гильза индивидуальная по слепку с культи (с надетым полимерным чехлом) инвалида. При первичном протезировании (в пределах установленных сроков пользования) допускается замена приемных гильз до трех раз. Допускается одна пробная гильза из листового термопластика. Материал постоянной гильзы литьевой слоистый пластик на основе акриловых смол. Крепление протеза с использованием замка для полимерных чехлов или вакуумное с использованием герметизирующего коленного бандажа.  Регулировочно-соединительные устройства соответствуют весу инвалида. Стопа карбоновая для пациентов высокого уровня активности.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t>141277,83</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t>Протез голени модульный, в том числе при недоразвитии</w:t>
            </w:r>
          </w:p>
          <w:p w:rsidR="002438C8" w:rsidRPr="00A113C4" w:rsidRDefault="002438C8" w:rsidP="003337E7">
            <w:pPr>
              <w:keepNext/>
              <w:keepLines/>
              <w:shd w:val="clear" w:color="auto" w:fill="FFFFFF"/>
              <w:tabs>
                <w:tab w:val="right" w:pos="2195"/>
              </w:tabs>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jc w:val="both"/>
              <w:rPr>
                <w:sz w:val="24"/>
                <w:szCs w:val="24"/>
              </w:rPr>
            </w:pPr>
            <w:r w:rsidRPr="00A113C4">
              <w:rPr>
                <w:sz w:val="24"/>
                <w:szCs w:val="24"/>
              </w:rPr>
              <w:t xml:space="preserve">Протез голени модульный без полимерного чехла.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Приемная гильза   индивидуальная, по мерке или по слепку с культи инвалида. При первичном протезировании (в пределах установленных сроков пользования) допускается замена </w:t>
            </w:r>
            <w:r w:rsidRPr="00A113C4">
              <w:rPr>
                <w:sz w:val="24"/>
                <w:szCs w:val="24"/>
              </w:rPr>
              <w:lastRenderedPageBreak/>
              <w:t xml:space="preserve">приемных гильз до трех раз. Материал индивидуальной постоянной гильзы: кожа или литьевой слоистый пластик на основе полиамидных или акриловых смол. Допускается применение вкладной гильзы из вспененных материалов или кожи или без нее. Крепление протеза   вакуумное с герметизирующим коленным бандажом или с использованием гильзы (манжета с шинами) на бедро и кожаных полуфабрикатов. Регулировочно-соединительные устройства и стопа соответствуют весу инвалида. </w:t>
            </w:r>
            <w:proofErr w:type="gramStart"/>
            <w:r w:rsidRPr="00A113C4">
              <w:rPr>
                <w:sz w:val="24"/>
                <w:szCs w:val="24"/>
              </w:rPr>
              <w:t>Стопа шарнирная или без шарнирная, предназначена для пациентов, имеющих одностороннюю или двухстороннюю ампутацию голени на любом уровне.</w:t>
            </w:r>
            <w:proofErr w:type="gramEnd"/>
            <w:r w:rsidRPr="00A113C4">
              <w:rPr>
                <w:sz w:val="24"/>
                <w:szCs w:val="24"/>
              </w:rPr>
              <w:t xml:space="preserve"> 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Протез может использоваться для первичного протезирования как лечебно-тренировочный и для пациентов любого уровня активности.</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rPr>
            </w:pPr>
            <w:r>
              <w:rPr>
                <w:sz w:val="24"/>
                <w:szCs w:val="24"/>
              </w:rPr>
              <w:lastRenderedPageBreak/>
              <w:t>76799,92</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lastRenderedPageBreak/>
              <w:t>Протез голени для купания</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jc w:val="both"/>
              <w:rPr>
                <w:sz w:val="24"/>
                <w:szCs w:val="24"/>
              </w:rPr>
            </w:pPr>
            <w:r w:rsidRPr="00A113C4">
              <w:rPr>
                <w:sz w:val="24"/>
                <w:szCs w:val="24"/>
              </w:rPr>
              <w:t xml:space="preserve">Протез голени для купания модульный, без полимерного чехла. Без косметической облицовки.  Приёмная гильза индивидуальная, по слепку с культи инвалида  из слоистого пластика на основе акриловых смол. При первичном протезировании (в пределах установленных сроков пользования) допускается замена приемных гильз до трех раз. Допускается применение вкладной гильзы из вспененных материалов или без неё. Крепление герметизирующим коленным бандажом. Регулировочно-соединительное устройство на нагрузку до 100 кг. Стопа с протектором, снижающим эффект </w:t>
            </w:r>
            <w:proofErr w:type="spellStart"/>
            <w:r w:rsidRPr="00A113C4">
              <w:rPr>
                <w:sz w:val="24"/>
                <w:szCs w:val="24"/>
              </w:rPr>
              <w:t>подскальзывания</w:t>
            </w:r>
            <w:proofErr w:type="spellEnd"/>
            <w:r w:rsidRPr="00A113C4">
              <w:rPr>
                <w:sz w:val="24"/>
                <w:szCs w:val="24"/>
              </w:rPr>
              <w:t xml:space="preserve"> при контакте с мокрой поверхностью, водостойкая.</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rPr>
            </w:pPr>
            <w:r>
              <w:rPr>
                <w:sz w:val="24"/>
                <w:szCs w:val="24"/>
              </w:rPr>
              <w:t>64527,00</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t>Протез бедра модульный, в том числе при врожденном недоразвитии (высокого уровня активности)</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jc w:val="both"/>
              <w:rPr>
                <w:sz w:val="24"/>
                <w:szCs w:val="24"/>
              </w:rPr>
            </w:pPr>
            <w:r w:rsidRPr="00A113C4">
              <w:rPr>
                <w:sz w:val="24"/>
                <w:szCs w:val="24"/>
              </w:rPr>
              <w:t xml:space="preserve">Протез бедра модульный с полимерным чехлом или без него. Формообразующая часть косметической облицовки модульная мягкая полиуретановая. Косметическое покрытие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допускается покрытие защитное пленочное. Приемная гильза  индивидуальная по слепку с культи инвалида или с надетым на культю полимерным чехлом. При первичном протезировании (в пределах установленных сроков пользования) допускается замена приемных гильз до трех раз. Допускается примерочная гильза из листового термопластичного пластика. Материал индивидуальной постоянной гильзы литьевой слоистый пластик на основе акриловых смол. Регулировочно-соединительные устройства соответствуют весу инвалида. Крепление протеза с использованием замка для полимерных чехлов или вакуумное. Коленный шарнир полицентрический с «геометрическим замком» с независимым гидравлическим или пневматическим регулированием фаз сгибания-разгибания, с замком, </w:t>
            </w:r>
            <w:proofErr w:type="spellStart"/>
            <w:r w:rsidRPr="00A113C4">
              <w:rPr>
                <w:sz w:val="24"/>
                <w:szCs w:val="24"/>
              </w:rPr>
              <w:t>отключающимся</w:t>
            </w:r>
            <w:proofErr w:type="spellEnd"/>
            <w:r w:rsidRPr="00A113C4">
              <w:rPr>
                <w:sz w:val="24"/>
                <w:szCs w:val="24"/>
              </w:rPr>
              <w:t xml:space="preserve"> при переходе на передний отдел стопы, с упругим подгибанием. Стопа с высокой степенью энергосбережения, предназначенная для пациентов высокой уровня активности. Может применяться поворотное устройство.</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t>268588,50</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t>Протез бедра лечебно-</w:t>
            </w:r>
            <w:r w:rsidRPr="00A113C4">
              <w:rPr>
                <w:bCs/>
                <w:sz w:val="24"/>
                <w:szCs w:val="24"/>
              </w:rPr>
              <w:lastRenderedPageBreak/>
              <w:t>тренировочный</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jc w:val="both"/>
              <w:rPr>
                <w:sz w:val="24"/>
                <w:szCs w:val="24"/>
              </w:rPr>
            </w:pPr>
            <w:r w:rsidRPr="00A113C4">
              <w:rPr>
                <w:sz w:val="24"/>
                <w:szCs w:val="24"/>
              </w:rPr>
              <w:lastRenderedPageBreak/>
              <w:t xml:space="preserve">Протез бедра модульный лечебно-тренировочный для первичного протезирования. Формообразующая часть </w:t>
            </w:r>
            <w:r w:rsidRPr="00A113C4">
              <w:rPr>
                <w:sz w:val="24"/>
                <w:szCs w:val="24"/>
              </w:rPr>
              <w:lastRenderedPageBreak/>
              <w:t xml:space="preserve">косметической оболочки листовой поролон или без облицовки.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или без них. Приемная гильза по мерке с культи инвалида. Приемная гильза может меняться до трех раз в год (по медицинским показаниям). Материал постоянной гильзы: кожа или слоистый пластик на основе полиамидных или акриловых смол. Допускается применение вкладных гильз из вспененных материалов или кожи. Крепление протеза   поясное из кожаных полуфабрикатов или с использованием бандажа. Регулировочно-соединительные устройства соответствуют весу инвалида. Стопа с повышенной упругостью носочной части. Коленный шарнир одноосный с ручным замком или без замка с </w:t>
            </w:r>
            <w:proofErr w:type="spellStart"/>
            <w:r w:rsidRPr="00A113C4">
              <w:rPr>
                <w:sz w:val="24"/>
                <w:szCs w:val="24"/>
              </w:rPr>
              <w:t>голено</w:t>
            </w:r>
            <w:proofErr w:type="spellEnd"/>
            <w:r w:rsidRPr="00A113C4">
              <w:rPr>
                <w:sz w:val="24"/>
                <w:szCs w:val="24"/>
              </w:rPr>
              <w:t xml:space="preserve">-откидным приспособлением.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lastRenderedPageBreak/>
              <w:t>33816,17</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lastRenderedPageBreak/>
              <w:t>Протез бедра модульный, в том числе при врожденном недоразвитии (среднего уровня активности)</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jc w:val="both"/>
              <w:rPr>
                <w:sz w:val="24"/>
                <w:szCs w:val="24"/>
              </w:rPr>
            </w:pPr>
            <w:r w:rsidRPr="00A113C4">
              <w:rPr>
                <w:sz w:val="24"/>
                <w:szCs w:val="24"/>
              </w:rPr>
              <w:t xml:space="preserve">Протез бедра модульный без полимерного чехла.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допускается покрытие защитное пленочное. Приемная гильза унифицированная (без пробных гильз) по мерке с культи инвалида или индивидуальная (одна примерочная гильза). При первичном протезировании (в пределах установленных сроков пользования) допускается замена приемных гильз до трех раз. Материал унифицированной постоянной гильзы: кожа,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примерочной - листовой термопластичный пластик. Крепление протеза поясное из кожаных полуфабрикатов, или с использованием бандажа, или вакуумное. Регулировочно-соединительные устройства соответствуют весу инвалида. Стопа подвижная во всех вертикальных плоскостях со средней степенью энергосбережения для пациентов среднего уровня активности. Коленный шарнир полицентрический с «геометрическим замком» с независимым механическим  регулированием фаз сгибания-разгибания, или пневматический; или коленный шарнир одноосный с механизмом торможения под нагрузкой. Допускается коленный шарнир с ручным замком. Может </w:t>
            </w:r>
            <w:proofErr w:type="gramStart"/>
            <w:r w:rsidRPr="00A113C4">
              <w:rPr>
                <w:sz w:val="24"/>
                <w:szCs w:val="24"/>
              </w:rPr>
              <w:t>применятся</w:t>
            </w:r>
            <w:proofErr w:type="gramEnd"/>
            <w:r w:rsidRPr="00A113C4">
              <w:rPr>
                <w:sz w:val="24"/>
                <w:szCs w:val="24"/>
              </w:rPr>
              <w:t xml:space="preserve"> поворотное устройство. Протез может использоваться для первичного протезирования как лечебно-тренировочный.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t>103969,30</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contextualSpacing/>
              <w:rPr>
                <w:bCs/>
                <w:sz w:val="24"/>
                <w:szCs w:val="24"/>
              </w:rPr>
            </w:pPr>
            <w:r w:rsidRPr="00A113C4">
              <w:rPr>
                <w:bCs/>
                <w:sz w:val="24"/>
                <w:szCs w:val="24"/>
              </w:rPr>
              <w:t>Протез бедра модульный, в том числе при врожденном недоразвитии</w:t>
            </w:r>
          </w:p>
          <w:p w:rsidR="002438C8" w:rsidRPr="00A113C4" w:rsidRDefault="002438C8" w:rsidP="003337E7">
            <w:pPr>
              <w:keepNext/>
              <w:keepLines/>
              <w:shd w:val="clear" w:color="auto" w:fill="FFFFFF"/>
              <w:snapToGrid w:val="0"/>
              <w:contextualSpacing/>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jc w:val="both"/>
              <w:rPr>
                <w:sz w:val="24"/>
                <w:szCs w:val="24"/>
              </w:rPr>
            </w:pPr>
            <w:r w:rsidRPr="00A113C4">
              <w:rPr>
                <w:sz w:val="24"/>
                <w:szCs w:val="24"/>
              </w:rPr>
              <w:t xml:space="preserve">Протез бедра модульный без полимерного чехла.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допускается покрытие защитное пленочное. Приемная гильза  индивидуальная по мерке с культи инвалида. При первичном протезировании (в пределах установленных сроков пользования) допускается замена приемных гильз до трех раз. Материал гильзы: кожа или литьевой слоистый пластик на основе полиамидных или акриловых смол. Может использоваться вкладная гильза из вспененных материалов или кожи.  Коленный </w:t>
            </w:r>
            <w:r w:rsidRPr="00A113C4">
              <w:rPr>
                <w:sz w:val="24"/>
                <w:szCs w:val="24"/>
              </w:rPr>
              <w:lastRenderedPageBreak/>
              <w:t xml:space="preserve">шарнир механический полицентрический с «геометрическим замком» с независимым регулированием фаз сгибания-разгибания, с замком, </w:t>
            </w:r>
            <w:proofErr w:type="spellStart"/>
            <w:r w:rsidRPr="00A113C4">
              <w:rPr>
                <w:sz w:val="24"/>
                <w:szCs w:val="24"/>
              </w:rPr>
              <w:t>отключающимся</w:t>
            </w:r>
            <w:proofErr w:type="spellEnd"/>
            <w:r w:rsidRPr="00A113C4">
              <w:rPr>
                <w:sz w:val="24"/>
                <w:szCs w:val="24"/>
              </w:rPr>
              <w:t xml:space="preserve"> при переходе на передний отдел стопы, с упругим подгибанием. Или с дополнительным ручным замком. Крепление поясное из кожаных полуфабрикатов или с использованием бандажа. Регулировочно-соединительные устройства соответствует весу инвалида. Стопа со средней степенью энергосбережения.   Протез может использоваться для первичного протезирования как лечебно-тренировочный и для пациентов любого уровня активности.</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lastRenderedPageBreak/>
              <w:t>78849,21</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rPr>
                <w:sz w:val="24"/>
                <w:szCs w:val="24"/>
              </w:rPr>
            </w:pPr>
            <w:r w:rsidRPr="00A113C4">
              <w:rPr>
                <w:sz w:val="24"/>
                <w:szCs w:val="24"/>
              </w:rPr>
              <w:lastRenderedPageBreak/>
              <w:t>Протез бедра для купания</w:t>
            </w:r>
          </w:p>
          <w:p w:rsidR="002438C8" w:rsidRPr="00A113C4" w:rsidRDefault="002438C8" w:rsidP="003337E7">
            <w:pPr>
              <w:keepNext/>
              <w:keepLines/>
              <w:contextualSpacing/>
              <w:rPr>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jc w:val="both"/>
              <w:rPr>
                <w:sz w:val="24"/>
                <w:szCs w:val="24"/>
              </w:rPr>
            </w:pPr>
            <w:r w:rsidRPr="00A113C4">
              <w:rPr>
                <w:sz w:val="24"/>
                <w:szCs w:val="24"/>
              </w:rPr>
              <w:t xml:space="preserve">Протез бедра для купания с полимерным чехлом или без чехла. Приемная гильза индивидуальная (одна примерочная гильза). Материал гильзы литьевой слоистый пластик на основе акриловых смол. При первичном протезировании (в пределах установленных сроков пользования) допускается замена приемных гильз до трех раз. Крепление протеза вакуумное. Регулировочно-соединительные устройства  соответствуют весу инвалида. Стопа с протектором, снижающим эффект </w:t>
            </w:r>
            <w:proofErr w:type="spellStart"/>
            <w:r w:rsidRPr="00A113C4">
              <w:rPr>
                <w:sz w:val="24"/>
                <w:szCs w:val="24"/>
              </w:rPr>
              <w:t>подскальзывания</w:t>
            </w:r>
            <w:proofErr w:type="spellEnd"/>
            <w:r w:rsidRPr="00A113C4">
              <w:rPr>
                <w:sz w:val="24"/>
                <w:szCs w:val="24"/>
              </w:rPr>
              <w:t xml:space="preserve"> при контакте с мокрой поверхностью,  водостойкая. Коленный модуль водостойкий замковый или без замка.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t>141273,26</w:t>
            </w:r>
          </w:p>
        </w:tc>
      </w:tr>
      <w:tr w:rsidR="002438C8" w:rsidRPr="00A113C4" w:rsidTr="009544DB">
        <w:trPr>
          <w:trHeight w:val="52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rPr>
                <w:bCs/>
                <w:sz w:val="24"/>
                <w:szCs w:val="24"/>
              </w:rPr>
            </w:pPr>
            <w:r w:rsidRPr="00A113C4">
              <w:rPr>
                <w:bCs/>
                <w:sz w:val="24"/>
                <w:szCs w:val="24"/>
              </w:rPr>
              <w:t>Протез при вычленении бедра модульный</w:t>
            </w:r>
          </w:p>
          <w:p w:rsidR="002438C8" w:rsidRPr="00A113C4" w:rsidRDefault="002438C8" w:rsidP="003337E7">
            <w:pPr>
              <w:keepNext/>
              <w:keepLines/>
              <w:shd w:val="clear" w:color="auto" w:fill="FFFFFF"/>
              <w:snapToGrid w:val="0"/>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jc w:val="both"/>
              <w:rPr>
                <w:sz w:val="24"/>
                <w:szCs w:val="24"/>
              </w:rPr>
            </w:pPr>
            <w:r w:rsidRPr="00A113C4">
              <w:rPr>
                <w:sz w:val="24"/>
                <w:szCs w:val="24"/>
              </w:rPr>
              <w:t xml:space="preserve">Протез при вычленении бедра модульный. Формообразующая часть косметической оболочки модульная полиуретановая. Косметическое покрытие облицовки  чулки ортопедические </w:t>
            </w:r>
            <w:proofErr w:type="spellStart"/>
            <w:r w:rsidRPr="00A113C4">
              <w:rPr>
                <w:sz w:val="24"/>
                <w:szCs w:val="24"/>
              </w:rPr>
              <w:t>перлоновые</w:t>
            </w:r>
            <w:proofErr w:type="spellEnd"/>
            <w:r w:rsidRPr="00A113C4">
              <w:rPr>
                <w:sz w:val="24"/>
                <w:szCs w:val="24"/>
              </w:rPr>
              <w:t xml:space="preserve"> или </w:t>
            </w:r>
            <w:proofErr w:type="spellStart"/>
            <w:r w:rsidRPr="00A113C4">
              <w:rPr>
                <w:sz w:val="24"/>
                <w:szCs w:val="24"/>
              </w:rPr>
              <w:t>силоновые</w:t>
            </w:r>
            <w:proofErr w:type="spellEnd"/>
            <w:r w:rsidRPr="00A113C4">
              <w:rPr>
                <w:sz w:val="24"/>
                <w:szCs w:val="24"/>
              </w:rPr>
              <w:t xml:space="preserve">, допускается покрытие защитное пленочное. Приемная гильза  индивидуальная. При первичном протезировании (в пределах установленных сроков пользования) допускается замена приемных гильз до трех раз. Допускается одна примерочная гильза.  Материал гильзы: литьевой слоистый пластик на основе акриловых смол. Допускается применение вкладных гильз из вспененных материалов. Крепление протеза поясом из кожаных полуфабрикатов или слоистого пластика на основе полиамидных смол. Регулировочно-соединительные устройства соответствуют весу инвалида. Стопа с повышенной упругостью носовой части. Тазобедренный модуль с замком или без замка. Коленный модуль механический полицентрический или пневматический, замковый или без замка.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t>171643,88</w:t>
            </w:r>
          </w:p>
        </w:tc>
      </w:tr>
      <w:tr w:rsidR="002438C8" w:rsidRPr="00A113C4" w:rsidTr="009544DB">
        <w:trPr>
          <w:trHeight w:val="1053"/>
        </w:trPr>
        <w:tc>
          <w:tcPr>
            <w:tcW w:w="1986"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shd w:val="clear" w:color="auto" w:fill="FFFFFF"/>
              <w:snapToGrid w:val="0"/>
              <w:rPr>
                <w:bCs/>
                <w:sz w:val="24"/>
                <w:szCs w:val="24"/>
              </w:rPr>
            </w:pPr>
            <w:r w:rsidRPr="00A113C4">
              <w:rPr>
                <w:bCs/>
                <w:sz w:val="24"/>
                <w:szCs w:val="24"/>
              </w:rPr>
              <w:t xml:space="preserve">Протез бедра немодульный, в том числе при врожденном недоразвитии </w:t>
            </w:r>
          </w:p>
          <w:p w:rsidR="002438C8" w:rsidRPr="00A113C4" w:rsidRDefault="002438C8" w:rsidP="003337E7">
            <w:pPr>
              <w:keepNext/>
              <w:keepLines/>
              <w:shd w:val="clear" w:color="auto" w:fill="FFFFFF"/>
              <w:snapToGrid w:val="0"/>
              <w:rPr>
                <w:bCs/>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jc w:val="both"/>
              <w:rPr>
                <w:sz w:val="24"/>
                <w:szCs w:val="24"/>
              </w:rPr>
            </w:pPr>
            <w:r w:rsidRPr="00A113C4">
              <w:rPr>
                <w:sz w:val="24"/>
                <w:szCs w:val="24"/>
              </w:rPr>
              <w:t xml:space="preserve">Протез бедра немодульный. Формообразующая часть косметической облицовки поролоновая или без облицовки. Косметическое покрытие облицовки - чулки ортопедические </w:t>
            </w:r>
            <w:proofErr w:type="spellStart"/>
            <w:r w:rsidRPr="00A113C4">
              <w:rPr>
                <w:sz w:val="24"/>
                <w:szCs w:val="24"/>
              </w:rPr>
              <w:t>силоновые</w:t>
            </w:r>
            <w:proofErr w:type="spellEnd"/>
            <w:r w:rsidRPr="00A113C4">
              <w:rPr>
                <w:sz w:val="24"/>
                <w:szCs w:val="24"/>
              </w:rPr>
              <w:t xml:space="preserve">. Приёмная гильза (без пробных гильз) индивидуальная. При первичном протезировании (в пределах установленных сроков пользования) допускается замена приемных гильз до трех раз. Материал постоянной приемной гильзы: дерево, кожа, металл, слоистый пластик на основе ламинирующей смолы или полиамидной смолы. Вкладная гильза из вспененных материалов, кожи или без нее. Крепление протеза поясное, бандажное бандажа, или вакуумное. Стопа немодульная </w:t>
            </w:r>
            <w:proofErr w:type="spellStart"/>
            <w:r w:rsidRPr="00A113C4">
              <w:rPr>
                <w:sz w:val="24"/>
                <w:szCs w:val="24"/>
              </w:rPr>
              <w:t>бесшарнирная</w:t>
            </w:r>
            <w:proofErr w:type="spellEnd"/>
            <w:r w:rsidRPr="00A113C4">
              <w:rPr>
                <w:sz w:val="24"/>
                <w:szCs w:val="24"/>
              </w:rPr>
              <w:t xml:space="preserve">, полиуретановая, монолитная или стопа немодульная с металлическим каркасом, подвижная во всех вертикальных плоскостях, или без стопы. Коленный шарнир </w:t>
            </w:r>
            <w:r w:rsidRPr="00A113C4">
              <w:rPr>
                <w:sz w:val="24"/>
                <w:szCs w:val="24"/>
              </w:rPr>
              <w:lastRenderedPageBreak/>
              <w:t xml:space="preserve">одноосный с ручным замком или </w:t>
            </w:r>
            <w:proofErr w:type="spellStart"/>
            <w:r w:rsidRPr="00A113C4">
              <w:rPr>
                <w:sz w:val="24"/>
                <w:szCs w:val="24"/>
              </w:rPr>
              <w:t>беззамковый</w:t>
            </w:r>
            <w:proofErr w:type="spellEnd"/>
            <w:r w:rsidRPr="00A113C4">
              <w:rPr>
                <w:sz w:val="24"/>
                <w:szCs w:val="24"/>
              </w:rPr>
              <w:t xml:space="preserve"> максимальной готовности для немодульных протезов, или коленный шарнир одноосный с использованием наружных шин или деревянный для немодульных протезов, или без коленного шарнира. </w:t>
            </w:r>
          </w:p>
        </w:tc>
        <w:tc>
          <w:tcPr>
            <w:tcW w:w="1843" w:type="dxa"/>
            <w:tcBorders>
              <w:top w:val="single" w:sz="4" w:space="0" w:color="000000"/>
              <w:left w:val="single" w:sz="4" w:space="0" w:color="000000"/>
              <w:bottom w:val="single" w:sz="4" w:space="0" w:color="000000"/>
              <w:right w:val="single" w:sz="4" w:space="0" w:color="000000"/>
            </w:tcBorders>
          </w:tcPr>
          <w:p w:rsidR="002438C8" w:rsidRPr="00A113C4" w:rsidRDefault="00BF5C99" w:rsidP="003337E7">
            <w:pPr>
              <w:keepNext/>
              <w:keepLines/>
              <w:suppressAutoHyphens/>
              <w:jc w:val="center"/>
              <w:rPr>
                <w:sz w:val="24"/>
                <w:szCs w:val="24"/>
                <w:lang w:eastAsia="ar-SA"/>
              </w:rPr>
            </w:pPr>
            <w:r>
              <w:rPr>
                <w:sz w:val="24"/>
                <w:szCs w:val="24"/>
                <w:lang w:eastAsia="ar-SA"/>
              </w:rPr>
              <w:lastRenderedPageBreak/>
              <w:t>21104,08</w:t>
            </w:r>
          </w:p>
        </w:tc>
      </w:tr>
      <w:tr w:rsidR="002438C8" w:rsidRPr="00A113C4" w:rsidTr="009544DB">
        <w:trPr>
          <w:trHeight w:val="265"/>
        </w:trPr>
        <w:tc>
          <w:tcPr>
            <w:tcW w:w="8931" w:type="dxa"/>
            <w:gridSpan w:val="2"/>
            <w:tcBorders>
              <w:top w:val="single" w:sz="4" w:space="0" w:color="000000"/>
              <w:left w:val="single" w:sz="4" w:space="0" w:color="000000"/>
              <w:bottom w:val="single" w:sz="4" w:space="0" w:color="000000"/>
              <w:right w:val="single" w:sz="4" w:space="0" w:color="000000"/>
            </w:tcBorders>
          </w:tcPr>
          <w:p w:rsidR="002438C8" w:rsidRPr="00A113C4" w:rsidRDefault="002438C8" w:rsidP="003337E7">
            <w:pPr>
              <w:keepNext/>
              <w:keepLines/>
              <w:contextualSpacing/>
              <w:jc w:val="center"/>
              <w:rPr>
                <w:sz w:val="24"/>
                <w:szCs w:val="24"/>
              </w:rPr>
            </w:pPr>
            <w:r w:rsidRPr="00A113C4">
              <w:rPr>
                <w:b/>
                <w:sz w:val="24"/>
                <w:szCs w:val="24"/>
              </w:rPr>
              <w:lastRenderedPageBreak/>
              <w:t xml:space="preserve">Начальная сумма цен единиц </w:t>
            </w:r>
            <w:r w:rsidR="007D58A2">
              <w:rPr>
                <w:b/>
                <w:sz w:val="24"/>
                <w:szCs w:val="24"/>
              </w:rPr>
              <w:t xml:space="preserve">товара, </w:t>
            </w:r>
            <w:r w:rsidRPr="00A113C4">
              <w:rPr>
                <w:b/>
                <w:sz w:val="24"/>
                <w:szCs w:val="24"/>
              </w:rPr>
              <w:t>работ</w:t>
            </w:r>
            <w:r w:rsidR="007D58A2">
              <w:rPr>
                <w:b/>
                <w:sz w:val="24"/>
                <w:szCs w:val="24"/>
              </w:rPr>
              <w:t>ы, услуги</w:t>
            </w:r>
          </w:p>
        </w:tc>
        <w:tc>
          <w:tcPr>
            <w:tcW w:w="1843" w:type="dxa"/>
            <w:tcBorders>
              <w:top w:val="single" w:sz="4" w:space="0" w:color="000000"/>
              <w:left w:val="single" w:sz="4" w:space="0" w:color="000000"/>
              <w:bottom w:val="single" w:sz="4" w:space="0" w:color="000000"/>
              <w:right w:val="single" w:sz="4" w:space="0" w:color="000000"/>
            </w:tcBorders>
          </w:tcPr>
          <w:p w:rsidR="002438C8" w:rsidRPr="00125650" w:rsidRDefault="00F90A55" w:rsidP="00BF5C99">
            <w:pPr>
              <w:keepNext/>
              <w:keepLines/>
              <w:suppressAutoHyphens/>
              <w:ind w:left="-108" w:right="-108"/>
              <w:jc w:val="center"/>
              <w:rPr>
                <w:b/>
                <w:sz w:val="24"/>
                <w:szCs w:val="24"/>
                <w:lang w:eastAsia="ar-SA"/>
              </w:rPr>
            </w:pPr>
            <w:r w:rsidRPr="00125650">
              <w:rPr>
                <w:b/>
                <w:sz w:val="24"/>
                <w:szCs w:val="24"/>
                <w:lang w:eastAsia="ar-SA"/>
              </w:rPr>
              <w:t>1 </w:t>
            </w:r>
            <w:r w:rsidR="00BF5C99">
              <w:rPr>
                <w:b/>
                <w:sz w:val="24"/>
                <w:szCs w:val="24"/>
                <w:lang w:eastAsia="ar-SA"/>
              </w:rPr>
              <w:t>321</w:t>
            </w:r>
            <w:r w:rsidRPr="00125650">
              <w:rPr>
                <w:b/>
                <w:sz w:val="24"/>
                <w:szCs w:val="24"/>
                <w:lang w:eastAsia="ar-SA"/>
              </w:rPr>
              <w:t> </w:t>
            </w:r>
            <w:r w:rsidR="00BF5C99">
              <w:rPr>
                <w:b/>
                <w:sz w:val="24"/>
                <w:szCs w:val="24"/>
                <w:lang w:eastAsia="ar-SA"/>
              </w:rPr>
              <w:t>737,57</w:t>
            </w:r>
          </w:p>
        </w:tc>
      </w:tr>
    </w:tbl>
    <w:p w:rsidR="00125650" w:rsidRDefault="00125650" w:rsidP="003337E7">
      <w:pPr>
        <w:keepNext/>
        <w:keepLines/>
        <w:suppressAutoHyphens/>
        <w:autoSpaceDE w:val="0"/>
        <w:autoSpaceDN w:val="0"/>
        <w:adjustRightInd w:val="0"/>
        <w:ind w:firstLine="709"/>
        <w:jc w:val="both"/>
        <w:rPr>
          <w:b/>
          <w:sz w:val="24"/>
          <w:szCs w:val="24"/>
          <w:lang w:eastAsia="ar-SA"/>
        </w:rPr>
      </w:pPr>
    </w:p>
    <w:p w:rsidR="00915EE7" w:rsidRPr="00AB2C6F" w:rsidRDefault="00915EE7" w:rsidP="003337E7">
      <w:pPr>
        <w:keepNext/>
        <w:keepLines/>
        <w:suppressAutoHyphens/>
        <w:autoSpaceDE w:val="0"/>
        <w:autoSpaceDN w:val="0"/>
        <w:adjustRightInd w:val="0"/>
        <w:ind w:firstLine="709"/>
        <w:jc w:val="both"/>
        <w:rPr>
          <w:sz w:val="24"/>
          <w:szCs w:val="24"/>
          <w:lang w:eastAsia="ar-SA"/>
        </w:rPr>
      </w:pPr>
      <w:r w:rsidRPr="00AB2C6F">
        <w:rPr>
          <w:b/>
          <w:sz w:val="24"/>
          <w:szCs w:val="24"/>
          <w:lang w:eastAsia="ar-SA"/>
        </w:rPr>
        <w:t>Объем закупки:</w:t>
      </w:r>
      <w:r w:rsidRPr="00AB2C6F">
        <w:rPr>
          <w:sz w:val="24"/>
          <w:szCs w:val="24"/>
          <w:lang w:eastAsia="ar-SA"/>
        </w:rPr>
        <w:t xml:space="preserve"> </w:t>
      </w:r>
      <w:r w:rsidR="00AB2C6F" w:rsidRPr="00AB2C6F">
        <w:rPr>
          <w:sz w:val="24"/>
          <w:szCs w:val="24"/>
        </w:rPr>
        <w:t xml:space="preserve">В соответствии с ч. 24 ст. 22 Федерального закона № 44-ФЗ объем закупки, </w:t>
      </w:r>
      <w:r w:rsidR="00AB2C6F" w:rsidRPr="00AB2C6F">
        <w:rPr>
          <w:bCs/>
          <w:sz w:val="24"/>
          <w:szCs w:val="24"/>
        </w:rPr>
        <w:t xml:space="preserve">то есть </w:t>
      </w:r>
      <w:r w:rsidR="00AB2C6F" w:rsidRPr="00AB2C6F">
        <w:rPr>
          <w:sz w:val="24"/>
          <w:szCs w:val="24"/>
        </w:rPr>
        <w:t>количество поставляемых товаров, объем подлежащих выполнению работ и оказанию услуг невозможно определить</w:t>
      </w:r>
      <w:r w:rsidRPr="00AB2C6F">
        <w:rPr>
          <w:sz w:val="24"/>
          <w:szCs w:val="24"/>
          <w:lang w:eastAsia="ar-SA"/>
        </w:rPr>
        <w:t>.</w:t>
      </w:r>
    </w:p>
    <w:p w:rsidR="00915EE7" w:rsidRPr="0022336E" w:rsidRDefault="00915EE7" w:rsidP="003337E7">
      <w:pPr>
        <w:keepNext/>
        <w:keepLines/>
        <w:ind w:firstLine="709"/>
        <w:jc w:val="both"/>
        <w:rPr>
          <w:rFonts w:ascii="Times Roman" w:hAnsi="Times Roman"/>
          <w:b/>
          <w:sz w:val="24"/>
          <w:szCs w:val="24"/>
        </w:rPr>
      </w:pPr>
      <w:r w:rsidRPr="0022336E">
        <w:rPr>
          <w:b/>
          <w:sz w:val="24"/>
          <w:szCs w:val="24"/>
        </w:rPr>
        <w:t>Начальная</w:t>
      </w:r>
      <w:r w:rsidRPr="0022336E">
        <w:rPr>
          <w:rFonts w:ascii="Times Roman" w:hAnsi="Times Roman"/>
          <w:b/>
          <w:sz w:val="24"/>
          <w:szCs w:val="24"/>
        </w:rPr>
        <w:t xml:space="preserve"> </w:t>
      </w:r>
      <w:r w:rsidRPr="0022336E">
        <w:rPr>
          <w:b/>
          <w:sz w:val="24"/>
          <w:szCs w:val="24"/>
        </w:rPr>
        <w:t>сумма</w:t>
      </w:r>
      <w:r w:rsidRPr="0022336E">
        <w:rPr>
          <w:rFonts w:ascii="Times Roman" w:hAnsi="Times Roman"/>
          <w:b/>
          <w:sz w:val="24"/>
          <w:szCs w:val="24"/>
        </w:rPr>
        <w:t xml:space="preserve"> </w:t>
      </w:r>
      <w:r w:rsidRPr="0022336E">
        <w:rPr>
          <w:b/>
          <w:sz w:val="24"/>
          <w:szCs w:val="24"/>
        </w:rPr>
        <w:t>цен</w:t>
      </w:r>
      <w:r w:rsidRPr="0022336E">
        <w:rPr>
          <w:rFonts w:ascii="Times Roman" w:hAnsi="Times Roman"/>
          <w:b/>
          <w:sz w:val="24"/>
          <w:szCs w:val="24"/>
        </w:rPr>
        <w:t xml:space="preserve"> </w:t>
      </w:r>
      <w:r w:rsidRPr="00881B83">
        <w:rPr>
          <w:b/>
          <w:sz w:val="24"/>
          <w:szCs w:val="24"/>
        </w:rPr>
        <w:t xml:space="preserve">единиц </w:t>
      </w:r>
      <w:r w:rsidR="00881B83" w:rsidRPr="00881B83">
        <w:rPr>
          <w:b/>
          <w:sz w:val="24"/>
          <w:szCs w:val="24"/>
        </w:rPr>
        <w:t xml:space="preserve">товара, </w:t>
      </w:r>
      <w:r w:rsidRPr="00881B83">
        <w:rPr>
          <w:b/>
          <w:sz w:val="24"/>
          <w:szCs w:val="24"/>
        </w:rPr>
        <w:t>работы</w:t>
      </w:r>
      <w:r w:rsidR="00881B83" w:rsidRPr="00881B83">
        <w:rPr>
          <w:b/>
          <w:sz w:val="24"/>
          <w:szCs w:val="24"/>
        </w:rPr>
        <w:t>, услуги</w:t>
      </w:r>
      <w:r w:rsidRPr="0022336E">
        <w:rPr>
          <w:rFonts w:ascii="Times Roman" w:hAnsi="Times Roman"/>
          <w:b/>
          <w:sz w:val="24"/>
          <w:szCs w:val="24"/>
        </w:rPr>
        <w:t xml:space="preserve"> </w:t>
      </w:r>
      <w:r w:rsidRPr="0022336E">
        <w:rPr>
          <w:b/>
          <w:sz w:val="24"/>
          <w:szCs w:val="24"/>
        </w:rPr>
        <w:t>на</w:t>
      </w:r>
      <w:r w:rsidRPr="0022336E">
        <w:rPr>
          <w:rFonts w:ascii="Times Roman" w:hAnsi="Times Roman"/>
          <w:b/>
          <w:sz w:val="24"/>
          <w:szCs w:val="24"/>
        </w:rPr>
        <w:t xml:space="preserve"> </w:t>
      </w:r>
      <w:r w:rsidRPr="0022336E">
        <w:rPr>
          <w:b/>
          <w:sz w:val="24"/>
          <w:szCs w:val="24"/>
        </w:rPr>
        <w:t>выполнение</w:t>
      </w:r>
      <w:r w:rsidRPr="0022336E">
        <w:rPr>
          <w:rFonts w:ascii="Times Roman" w:hAnsi="Times Roman"/>
          <w:b/>
          <w:sz w:val="24"/>
          <w:szCs w:val="24"/>
        </w:rPr>
        <w:t xml:space="preserve"> </w:t>
      </w:r>
      <w:r w:rsidRPr="0022336E">
        <w:rPr>
          <w:b/>
          <w:sz w:val="24"/>
          <w:szCs w:val="24"/>
        </w:rPr>
        <w:t>работ</w:t>
      </w:r>
      <w:r w:rsidRPr="0022336E">
        <w:rPr>
          <w:rFonts w:ascii="Times Roman" w:hAnsi="Times Roman"/>
          <w:b/>
          <w:sz w:val="24"/>
          <w:szCs w:val="24"/>
        </w:rPr>
        <w:t xml:space="preserve">  </w:t>
      </w:r>
      <w:r w:rsidRPr="0022336E">
        <w:rPr>
          <w:b/>
          <w:sz w:val="24"/>
          <w:szCs w:val="24"/>
        </w:rPr>
        <w:t>по</w:t>
      </w:r>
      <w:r w:rsidRPr="0022336E">
        <w:rPr>
          <w:rFonts w:ascii="Times Roman" w:hAnsi="Times Roman"/>
          <w:b/>
          <w:sz w:val="24"/>
          <w:szCs w:val="24"/>
        </w:rPr>
        <w:t xml:space="preserve"> </w:t>
      </w:r>
      <w:r w:rsidRPr="0022336E">
        <w:rPr>
          <w:b/>
          <w:sz w:val="24"/>
          <w:szCs w:val="24"/>
        </w:rPr>
        <w:t>изготовлению</w:t>
      </w:r>
      <w:r w:rsidRPr="0022336E">
        <w:rPr>
          <w:rFonts w:ascii="Times Roman" w:hAnsi="Times Roman"/>
          <w:b/>
          <w:sz w:val="24"/>
          <w:szCs w:val="24"/>
        </w:rPr>
        <w:t xml:space="preserve"> </w:t>
      </w:r>
      <w:r w:rsidRPr="0022336E">
        <w:rPr>
          <w:b/>
          <w:sz w:val="24"/>
          <w:szCs w:val="24"/>
        </w:rPr>
        <w:t>для</w:t>
      </w:r>
      <w:r w:rsidRPr="0022336E">
        <w:rPr>
          <w:rFonts w:ascii="Times Roman" w:hAnsi="Times Roman"/>
          <w:b/>
          <w:sz w:val="24"/>
          <w:szCs w:val="24"/>
        </w:rPr>
        <w:t xml:space="preserve"> </w:t>
      </w:r>
      <w:r w:rsidRPr="0022336E">
        <w:rPr>
          <w:b/>
          <w:sz w:val="24"/>
          <w:szCs w:val="24"/>
        </w:rPr>
        <w:t>инвалидов</w:t>
      </w:r>
      <w:r w:rsidRPr="0022336E">
        <w:rPr>
          <w:rFonts w:ascii="Times Roman" w:hAnsi="Times Roman"/>
          <w:b/>
          <w:sz w:val="24"/>
          <w:szCs w:val="24"/>
        </w:rPr>
        <w:t xml:space="preserve"> </w:t>
      </w:r>
      <w:r w:rsidRPr="0022336E">
        <w:rPr>
          <w:b/>
          <w:sz w:val="24"/>
          <w:szCs w:val="24"/>
        </w:rPr>
        <w:t>протезов</w:t>
      </w:r>
      <w:r w:rsidRPr="0022336E">
        <w:rPr>
          <w:rFonts w:ascii="Times Roman" w:hAnsi="Times Roman"/>
          <w:b/>
          <w:sz w:val="24"/>
          <w:szCs w:val="24"/>
        </w:rPr>
        <w:t xml:space="preserve"> </w:t>
      </w:r>
      <w:r w:rsidRPr="0022336E">
        <w:rPr>
          <w:b/>
          <w:sz w:val="24"/>
          <w:szCs w:val="24"/>
        </w:rPr>
        <w:t>нижних</w:t>
      </w:r>
      <w:r w:rsidRPr="0022336E">
        <w:rPr>
          <w:rFonts w:ascii="Times Roman" w:hAnsi="Times Roman"/>
          <w:b/>
          <w:sz w:val="24"/>
          <w:szCs w:val="24"/>
        </w:rPr>
        <w:t xml:space="preserve"> </w:t>
      </w:r>
      <w:r w:rsidRPr="0022336E">
        <w:rPr>
          <w:b/>
          <w:sz w:val="24"/>
          <w:szCs w:val="24"/>
        </w:rPr>
        <w:t>конечностей</w:t>
      </w:r>
      <w:r w:rsidRPr="0022336E">
        <w:rPr>
          <w:rFonts w:ascii="Times Roman" w:hAnsi="Times Roman"/>
          <w:b/>
          <w:sz w:val="24"/>
          <w:szCs w:val="24"/>
        </w:rPr>
        <w:t xml:space="preserve"> </w:t>
      </w:r>
      <w:r w:rsidRPr="0022336E">
        <w:rPr>
          <w:b/>
          <w:sz w:val="24"/>
          <w:szCs w:val="24"/>
        </w:rPr>
        <w:t>составляет</w:t>
      </w:r>
      <w:r w:rsidRPr="0022336E">
        <w:rPr>
          <w:rFonts w:ascii="Times Roman" w:hAnsi="Times Roman"/>
          <w:b/>
          <w:sz w:val="24"/>
          <w:szCs w:val="24"/>
        </w:rPr>
        <w:t xml:space="preserve"> </w:t>
      </w:r>
      <w:r w:rsidR="00F90A55" w:rsidRPr="00BF5C99">
        <w:rPr>
          <w:b/>
          <w:sz w:val="24"/>
          <w:szCs w:val="24"/>
          <w:lang w:eastAsia="ar-SA"/>
        </w:rPr>
        <w:t>1</w:t>
      </w:r>
      <w:r w:rsidR="00BF5C99" w:rsidRPr="00BF5C99">
        <w:rPr>
          <w:b/>
          <w:sz w:val="24"/>
          <w:szCs w:val="24"/>
          <w:lang w:eastAsia="ar-SA"/>
        </w:rPr>
        <w:t> 321 737</w:t>
      </w:r>
      <w:r w:rsidR="00E96DEB" w:rsidRPr="00BF5C99">
        <w:rPr>
          <w:b/>
          <w:sz w:val="24"/>
          <w:szCs w:val="24"/>
          <w:lang w:eastAsia="ar-SA"/>
        </w:rPr>
        <w:t xml:space="preserve"> </w:t>
      </w:r>
      <w:r w:rsidRPr="00BF5C99">
        <w:rPr>
          <w:b/>
          <w:sz w:val="24"/>
          <w:szCs w:val="24"/>
        </w:rPr>
        <w:t>(</w:t>
      </w:r>
      <w:r w:rsidR="00F90A55" w:rsidRPr="00BF5C99">
        <w:rPr>
          <w:b/>
          <w:sz w:val="24"/>
          <w:szCs w:val="24"/>
        </w:rPr>
        <w:t xml:space="preserve">Один миллион </w:t>
      </w:r>
      <w:r w:rsidR="00BF5C99">
        <w:rPr>
          <w:b/>
          <w:sz w:val="24"/>
          <w:szCs w:val="24"/>
        </w:rPr>
        <w:t>триста двадцать о</w:t>
      </w:r>
      <w:r w:rsidR="00881B83">
        <w:rPr>
          <w:b/>
          <w:sz w:val="24"/>
          <w:szCs w:val="24"/>
        </w:rPr>
        <w:t>дна тысяча семьсот тридцать семь</w:t>
      </w:r>
      <w:r w:rsidRPr="00BF5C99">
        <w:rPr>
          <w:b/>
          <w:sz w:val="24"/>
          <w:szCs w:val="24"/>
        </w:rPr>
        <w:t>) рубл</w:t>
      </w:r>
      <w:r w:rsidR="00881B83">
        <w:rPr>
          <w:b/>
          <w:sz w:val="24"/>
          <w:szCs w:val="24"/>
        </w:rPr>
        <w:t>ей</w:t>
      </w:r>
      <w:r w:rsidRPr="00BF5C99">
        <w:rPr>
          <w:b/>
          <w:sz w:val="24"/>
          <w:szCs w:val="24"/>
        </w:rPr>
        <w:t xml:space="preserve"> </w:t>
      </w:r>
      <w:r w:rsidR="00BF5C99">
        <w:rPr>
          <w:b/>
          <w:sz w:val="24"/>
          <w:szCs w:val="24"/>
        </w:rPr>
        <w:t>57</w:t>
      </w:r>
      <w:r w:rsidRPr="00BF5C99">
        <w:rPr>
          <w:b/>
          <w:sz w:val="24"/>
          <w:szCs w:val="24"/>
        </w:rPr>
        <w:t xml:space="preserve"> копе</w:t>
      </w:r>
      <w:r w:rsidR="00BF5C99">
        <w:rPr>
          <w:b/>
          <w:sz w:val="24"/>
          <w:szCs w:val="24"/>
        </w:rPr>
        <w:t>ек</w:t>
      </w:r>
      <w:r w:rsidRPr="0022336E">
        <w:rPr>
          <w:rFonts w:ascii="Times Roman" w:hAnsi="Times Roman"/>
          <w:b/>
          <w:sz w:val="24"/>
          <w:szCs w:val="24"/>
        </w:rPr>
        <w:t>.</w:t>
      </w:r>
    </w:p>
    <w:p w:rsidR="00915EE7" w:rsidRPr="0022336E" w:rsidRDefault="00915EE7" w:rsidP="003337E7">
      <w:pPr>
        <w:keepNext/>
        <w:keepLines/>
        <w:ind w:firstLine="709"/>
        <w:jc w:val="both"/>
        <w:rPr>
          <w:rFonts w:ascii="Times Roman" w:hAnsi="Times Roman"/>
          <w:b/>
          <w:sz w:val="24"/>
          <w:szCs w:val="24"/>
        </w:rPr>
      </w:pPr>
      <w:r w:rsidRPr="0022336E">
        <w:rPr>
          <w:b/>
          <w:sz w:val="24"/>
          <w:szCs w:val="24"/>
        </w:rPr>
        <w:t>Максимальное</w:t>
      </w:r>
      <w:r w:rsidRPr="0022336E">
        <w:rPr>
          <w:rFonts w:ascii="Times Roman" w:hAnsi="Times Roman"/>
          <w:b/>
          <w:sz w:val="24"/>
          <w:szCs w:val="24"/>
        </w:rPr>
        <w:t xml:space="preserve"> </w:t>
      </w:r>
      <w:r w:rsidRPr="0022336E">
        <w:rPr>
          <w:b/>
          <w:sz w:val="24"/>
          <w:szCs w:val="24"/>
        </w:rPr>
        <w:t>значение</w:t>
      </w:r>
      <w:r w:rsidRPr="0022336E">
        <w:rPr>
          <w:rFonts w:ascii="Times Roman" w:hAnsi="Times Roman"/>
          <w:b/>
          <w:sz w:val="24"/>
          <w:szCs w:val="24"/>
        </w:rPr>
        <w:t xml:space="preserve"> </w:t>
      </w:r>
      <w:r w:rsidRPr="0022336E">
        <w:rPr>
          <w:b/>
          <w:sz w:val="24"/>
          <w:szCs w:val="24"/>
        </w:rPr>
        <w:t>цены</w:t>
      </w:r>
      <w:r w:rsidRPr="0022336E">
        <w:rPr>
          <w:rFonts w:ascii="Times Roman" w:hAnsi="Times Roman"/>
          <w:b/>
          <w:sz w:val="24"/>
          <w:szCs w:val="24"/>
        </w:rPr>
        <w:t xml:space="preserve"> </w:t>
      </w:r>
      <w:r w:rsidRPr="0022336E">
        <w:rPr>
          <w:b/>
          <w:sz w:val="24"/>
          <w:szCs w:val="24"/>
        </w:rPr>
        <w:t>контракта</w:t>
      </w:r>
      <w:r w:rsidRPr="0022336E">
        <w:rPr>
          <w:rFonts w:ascii="Times Roman" w:hAnsi="Times Roman"/>
          <w:b/>
          <w:sz w:val="24"/>
          <w:szCs w:val="24"/>
        </w:rPr>
        <w:t xml:space="preserve"> </w:t>
      </w:r>
      <w:r w:rsidRPr="0022336E">
        <w:rPr>
          <w:b/>
          <w:sz w:val="24"/>
          <w:szCs w:val="24"/>
        </w:rPr>
        <w:t>составляет</w:t>
      </w:r>
      <w:r w:rsidR="007A3B8D">
        <w:rPr>
          <w:b/>
          <w:sz w:val="24"/>
          <w:szCs w:val="24"/>
        </w:rPr>
        <w:t>:</w:t>
      </w:r>
      <w:r w:rsidRPr="0022336E">
        <w:rPr>
          <w:rFonts w:ascii="Times Roman" w:hAnsi="Times Roman"/>
          <w:b/>
          <w:sz w:val="24"/>
          <w:szCs w:val="24"/>
        </w:rPr>
        <w:t xml:space="preserve"> </w:t>
      </w:r>
      <w:r w:rsidR="00BF5C99" w:rsidRPr="00BF5C99">
        <w:rPr>
          <w:b/>
          <w:sz w:val="24"/>
          <w:szCs w:val="24"/>
        </w:rPr>
        <w:t>7</w:t>
      </w:r>
      <w:r w:rsidRPr="00BF5C99">
        <w:rPr>
          <w:b/>
          <w:sz w:val="24"/>
          <w:szCs w:val="24"/>
        </w:rPr>
        <w:t xml:space="preserve"> </w:t>
      </w:r>
      <w:r w:rsidR="002F0789" w:rsidRPr="00BF5C99">
        <w:rPr>
          <w:b/>
          <w:sz w:val="24"/>
          <w:szCs w:val="24"/>
        </w:rPr>
        <w:t>0</w:t>
      </w:r>
      <w:r w:rsidRPr="00BF5C99">
        <w:rPr>
          <w:b/>
          <w:sz w:val="24"/>
          <w:szCs w:val="24"/>
        </w:rPr>
        <w:t>00 000</w:t>
      </w:r>
      <w:r w:rsidRPr="0022336E">
        <w:rPr>
          <w:rFonts w:ascii="Times Roman" w:hAnsi="Times Roman"/>
          <w:b/>
          <w:sz w:val="24"/>
          <w:szCs w:val="24"/>
        </w:rPr>
        <w:t xml:space="preserve"> (</w:t>
      </w:r>
      <w:r w:rsidR="00BF5C99">
        <w:rPr>
          <w:b/>
          <w:sz w:val="24"/>
          <w:szCs w:val="24"/>
        </w:rPr>
        <w:t>Сем</w:t>
      </w:r>
      <w:r w:rsidR="00AC1A66">
        <w:rPr>
          <w:b/>
          <w:sz w:val="24"/>
          <w:szCs w:val="24"/>
        </w:rPr>
        <w:t>ь</w:t>
      </w:r>
      <w:r w:rsidR="002F0789" w:rsidRPr="0022336E">
        <w:rPr>
          <w:rFonts w:ascii="Times Roman" w:hAnsi="Times Roman"/>
          <w:b/>
          <w:sz w:val="24"/>
          <w:szCs w:val="24"/>
        </w:rPr>
        <w:t xml:space="preserve"> </w:t>
      </w:r>
      <w:r w:rsidR="002F0789" w:rsidRPr="0022336E">
        <w:rPr>
          <w:b/>
          <w:sz w:val="24"/>
          <w:szCs w:val="24"/>
        </w:rPr>
        <w:t>миллионов</w:t>
      </w:r>
      <w:r w:rsidRPr="0022336E">
        <w:rPr>
          <w:rFonts w:ascii="Times Roman" w:hAnsi="Times Roman"/>
          <w:b/>
          <w:sz w:val="24"/>
          <w:szCs w:val="24"/>
        </w:rPr>
        <w:t xml:space="preserve">) </w:t>
      </w:r>
      <w:r w:rsidRPr="0022336E">
        <w:rPr>
          <w:b/>
          <w:sz w:val="24"/>
          <w:szCs w:val="24"/>
        </w:rPr>
        <w:t>рублей</w:t>
      </w:r>
      <w:r w:rsidRPr="0022336E">
        <w:rPr>
          <w:rFonts w:ascii="Times Roman" w:hAnsi="Times Roman"/>
          <w:b/>
          <w:sz w:val="24"/>
          <w:szCs w:val="24"/>
        </w:rPr>
        <w:t xml:space="preserve"> </w:t>
      </w:r>
      <w:r w:rsidRPr="00BF5C99">
        <w:rPr>
          <w:rFonts w:ascii="Times Roman" w:hAnsi="Times Roman"/>
          <w:b/>
          <w:sz w:val="24"/>
          <w:szCs w:val="24"/>
        </w:rPr>
        <w:t>00</w:t>
      </w:r>
      <w:r w:rsidRPr="00BF5C99">
        <w:rPr>
          <w:rFonts w:ascii="Times Roman" w:hAnsi="Times Roman"/>
          <w:sz w:val="24"/>
          <w:szCs w:val="24"/>
        </w:rPr>
        <w:t xml:space="preserve"> </w:t>
      </w:r>
      <w:r w:rsidRPr="0022336E">
        <w:rPr>
          <w:b/>
          <w:sz w:val="24"/>
          <w:szCs w:val="24"/>
        </w:rPr>
        <w:t>копеек</w:t>
      </w:r>
      <w:r w:rsidRPr="0022336E">
        <w:rPr>
          <w:rFonts w:ascii="Times Roman" w:hAnsi="Times Roman"/>
          <w:b/>
          <w:sz w:val="24"/>
          <w:szCs w:val="24"/>
        </w:rPr>
        <w:t>.</w:t>
      </w:r>
    </w:p>
    <w:p w:rsidR="00AA7825" w:rsidRPr="00533D13" w:rsidRDefault="00AA7825" w:rsidP="003337E7">
      <w:pPr>
        <w:pStyle w:val="ConsNormal0"/>
        <w:keepNext/>
        <w:keepLines/>
        <w:widowControl/>
        <w:tabs>
          <w:tab w:val="left" w:pos="709"/>
          <w:tab w:val="left" w:pos="10065"/>
        </w:tabs>
        <w:ind w:right="0" w:firstLine="709"/>
        <w:jc w:val="both"/>
        <w:rPr>
          <w:rFonts w:ascii="Times New Roman" w:hAnsi="Times New Roman"/>
          <w:bCs/>
          <w:sz w:val="24"/>
          <w:szCs w:val="24"/>
        </w:rPr>
      </w:pPr>
      <w:r w:rsidRPr="0022336E">
        <w:rPr>
          <w:rFonts w:ascii="Times New Roman" w:hAnsi="Times New Roman"/>
          <w:b/>
          <w:iCs/>
          <w:sz w:val="24"/>
          <w:szCs w:val="24"/>
        </w:rPr>
        <w:t>Срок</w:t>
      </w:r>
      <w:r w:rsidRPr="0022336E">
        <w:rPr>
          <w:rFonts w:ascii="Times Roman" w:hAnsi="Times Roman"/>
          <w:b/>
          <w:iCs/>
          <w:sz w:val="24"/>
          <w:szCs w:val="24"/>
        </w:rPr>
        <w:t xml:space="preserve"> </w:t>
      </w:r>
      <w:r w:rsidRPr="0022336E">
        <w:rPr>
          <w:rFonts w:ascii="Times New Roman" w:hAnsi="Times New Roman"/>
          <w:b/>
          <w:iCs/>
          <w:sz w:val="24"/>
          <w:szCs w:val="24"/>
        </w:rPr>
        <w:t>выполнения</w:t>
      </w:r>
      <w:r w:rsidRPr="0022336E">
        <w:rPr>
          <w:rFonts w:ascii="Times Roman" w:hAnsi="Times Roman"/>
          <w:b/>
          <w:iCs/>
          <w:sz w:val="24"/>
          <w:szCs w:val="24"/>
        </w:rPr>
        <w:t xml:space="preserve"> </w:t>
      </w:r>
      <w:r w:rsidRPr="0022336E">
        <w:rPr>
          <w:rFonts w:ascii="Times New Roman" w:hAnsi="Times New Roman"/>
          <w:b/>
          <w:iCs/>
          <w:sz w:val="24"/>
          <w:szCs w:val="24"/>
        </w:rPr>
        <w:t>работ</w:t>
      </w:r>
      <w:r w:rsidRPr="0022336E">
        <w:rPr>
          <w:rFonts w:ascii="Times Roman" w:hAnsi="Times Roman"/>
          <w:b/>
          <w:iCs/>
          <w:sz w:val="24"/>
          <w:szCs w:val="24"/>
        </w:rPr>
        <w:t xml:space="preserve"> (</w:t>
      </w:r>
      <w:r w:rsidRPr="0022336E">
        <w:rPr>
          <w:rFonts w:ascii="Times New Roman" w:hAnsi="Times New Roman"/>
          <w:b/>
          <w:iCs/>
          <w:sz w:val="24"/>
          <w:szCs w:val="24"/>
        </w:rPr>
        <w:t>срок</w:t>
      </w:r>
      <w:r w:rsidRPr="0022336E">
        <w:rPr>
          <w:rFonts w:ascii="Times Roman" w:hAnsi="Times Roman"/>
          <w:b/>
          <w:iCs/>
          <w:sz w:val="24"/>
          <w:szCs w:val="24"/>
        </w:rPr>
        <w:t xml:space="preserve"> </w:t>
      </w:r>
      <w:r w:rsidRPr="0022336E">
        <w:rPr>
          <w:rFonts w:ascii="Times New Roman" w:hAnsi="Times New Roman"/>
          <w:b/>
          <w:iCs/>
          <w:sz w:val="24"/>
          <w:szCs w:val="24"/>
        </w:rPr>
        <w:t>изготовления</w:t>
      </w:r>
      <w:r w:rsidRPr="0022336E">
        <w:rPr>
          <w:rFonts w:ascii="Times Roman" w:hAnsi="Times Roman"/>
          <w:b/>
          <w:iCs/>
          <w:sz w:val="24"/>
          <w:szCs w:val="24"/>
        </w:rPr>
        <w:t>)</w:t>
      </w:r>
      <w:r w:rsidRPr="0022336E">
        <w:rPr>
          <w:rFonts w:ascii="Times Roman" w:eastAsia="Times New Roman" w:hAnsi="Times Roman"/>
          <w:iCs/>
          <w:kern w:val="0"/>
          <w:sz w:val="24"/>
          <w:szCs w:val="24"/>
        </w:rPr>
        <w:t xml:space="preserve">: </w:t>
      </w:r>
      <w:r w:rsidR="0074589F" w:rsidRPr="0022336E">
        <w:rPr>
          <w:rFonts w:ascii="Times New Roman" w:hAnsi="Times New Roman"/>
          <w:bCs/>
          <w:sz w:val="24"/>
          <w:szCs w:val="24"/>
        </w:rPr>
        <w:t>в</w:t>
      </w:r>
      <w:r w:rsidR="0074589F" w:rsidRPr="0022336E">
        <w:rPr>
          <w:rFonts w:ascii="Times Roman" w:hAnsi="Times Roman"/>
          <w:bCs/>
          <w:sz w:val="24"/>
          <w:szCs w:val="24"/>
        </w:rPr>
        <w:t xml:space="preserve"> </w:t>
      </w:r>
      <w:r w:rsidR="0074589F" w:rsidRPr="00533D13">
        <w:rPr>
          <w:rFonts w:ascii="Times New Roman" w:hAnsi="Times New Roman"/>
          <w:bCs/>
          <w:sz w:val="24"/>
          <w:szCs w:val="24"/>
        </w:rPr>
        <w:t xml:space="preserve">течение </w:t>
      </w:r>
      <w:r w:rsidR="00533D13" w:rsidRPr="00533D13">
        <w:rPr>
          <w:rFonts w:ascii="Times New Roman" w:hAnsi="Times New Roman"/>
          <w:bCs/>
          <w:sz w:val="24"/>
          <w:szCs w:val="24"/>
        </w:rPr>
        <w:t>30</w:t>
      </w:r>
      <w:r w:rsidRPr="00533D13">
        <w:rPr>
          <w:rFonts w:ascii="Times New Roman" w:hAnsi="Times New Roman"/>
          <w:bCs/>
          <w:sz w:val="24"/>
          <w:szCs w:val="24"/>
        </w:rPr>
        <w:t xml:space="preserve"> (</w:t>
      </w:r>
      <w:r w:rsidR="00533D13" w:rsidRPr="00533D13">
        <w:rPr>
          <w:rFonts w:ascii="Times New Roman" w:hAnsi="Times New Roman"/>
          <w:bCs/>
          <w:sz w:val="24"/>
          <w:szCs w:val="24"/>
        </w:rPr>
        <w:t>тридцати</w:t>
      </w:r>
      <w:r w:rsidRPr="00533D13">
        <w:rPr>
          <w:rFonts w:ascii="Times New Roman" w:hAnsi="Times New Roman"/>
          <w:bCs/>
          <w:sz w:val="24"/>
          <w:szCs w:val="24"/>
        </w:rPr>
        <w:t>) календарных дней с момента получения Подрядчиком Реестра Получателей.</w:t>
      </w:r>
    </w:p>
    <w:p w:rsidR="00AA7825" w:rsidRPr="00533D13" w:rsidRDefault="00AA7825" w:rsidP="003337E7">
      <w:pPr>
        <w:pStyle w:val="ConsNormal0"/>
        <w:keepNext/>
        <w:keepLines/>
        <w:widowControl/>
        <w:tabs>
          <w:tab w:val="left" w:pos="809"/>
          <w:tab w:val="left" w:pos="1418"/>
          <w:tab w:val="left" w:pos="10065"/>
          <w:tab w:val="left" w:pos="10348"/>
          <w:tab w:val="left" w:pos="10490"/>
        </w:tabs>
        <w:ind w:right="0" w:firstLine="709"/>
        <w:jc w:val="both"/>
        <w:rPr>
          <w:rFonts w:ascii="Times New Roman" w:hAnsi="Times New Roman"/>
          <w:bCs/>
          <w:sz w:val="24"/>
          <w:szCs w:val="24"/>
        </w:rPr>
      </w:pPr>
      <w:r w:rsidRPr="00533D13">
        <w:rPr>
          <w:rFonts w:ascii="Times New Roman" w:hAnsi="Times New Roman"/>
          <w:b/>
          <w:sz w:val="24"/>
          <w:szCs w:val="24"/>
        </w:rPr>
        <w:t>Период выполнения работ:</w:t>
      </w:r>
      <w:r w:rsidR="00293974" w:rsidRPr="00533D13">
        <w:rPr>
          <w:rFonts w:ascii="Times New Roman" w:hAnsi="Times New Roman"/>
          <w:b/>
          <w:sz w:val="24"/>
          <w:szCs w:val="24"/>
        </w:rPr>
        <w:t xml:space="preserve"> </w:t>
      </w:r>
      <w:r w:rsidR="00293974" w:rsidRPr="00533D13">
        <w:rPr>
          <w:rFonts w:ascii="Times New Roman" w:hAnsi="Times New Roman"/>
          <w:sz w:val="24"/>
          <w:szCs w:val="24"/>
        </w:rPr>
        <w:t xml:space="preserve">с </w:t>
      </w:r>
      <w:r w:rsidR="00AC1A66" w:rsidRPr="00533D13">
        <w:rPr>
          <w:rFonts w:ascii="Times New Roman" w:hAnsi="Times New Roman"/>
          <w:sz w:val="24"/>
          <w:szCs w:val="24"/>
        </w:rPr>
        <w:t>момента получения Подрядчиком Реестра Получателей</w:t>
      </w:r>
      <w:r w:rsidRPr="00533D13">
        <w:rPr>
          <w:rFonts w:ascii="Times New Roman" w:hAnsi="Times New Roman"/>
          <w:b/>
          <w:sz w:val="24"/>
          <w:szCs w:val="24"/>
        </w:rPr>
        <w:t xml:space="preserve"> </w:t>
      </w:r>
      <w:r w:rsidRPr="00533D13">
        <w:rPr>
          <w:rFonts w:ascii="Times New Roman" w:hAnsi="Times New Roman"/>
          <w:bCs/>
          <w:sz w:val="24"/>
          <w:szCs w:val="24"/>
        </w:rPr>
        <w:t>по «</w:t>
      </w:r>
      <w:r w:rsidR="00BF5C99" w:rsidRPr="00533D13">
        <w:rPr>
          <w:rFonts w:ascii="Times New Roman" w:hAnsi="Times New Roman"/>
          <w:bCs/>
          <w:sz w:val="24"/>
          <w:szCs w:val="24"/>
        </w:rPr>
        <w:t>11</w:t>
      </w:r>
      <w:r w:rsidRPr="00533D13">
        <w:rPr>
          <w:rFonts w:ascii="Times New Roman" w:hAnsi="Times New Roman"/>
          <w:bCs/>
          <w:sz w:val="24"/>
          <w:szCs w:val="24"/>
        </w:rPr>
        <w:t xml:space="preserve">» </w:t>
      </w:r>
      <w:r w:rsidR="00BF5C99" w:rsidRPr="00533D13">
        <w:rPr>
          <w:rFonts w:ascii="Times New Roman" w:hAnsi="Times New Roman"/>
          <w:bCs/>
          <w:sz w:val="24"/>
          <w:szCs w:val="24"/>
        </w:rPr>
        <w:t>ноя</w:t>
      </w:r>
      <w:r w:rsidR="00AC1A66" w:rsidRPr="00533D13">
        <w:rPr>
          <w:rFonts w:ascii="Times New Roman" w:hAnsi="Times New Roman"/>
          <w:bCs/>
          <w:sz w:val="24"/>
          <w:szCs w:val="24"/>
        </w:rPr>
        <w:t>бря</w:t>
      </w:r>
      <w:r w:rsidRPr="00533D13">
        <w:rPr>
          <w:rFonts w:ascii="Times New Roman" w:hAnsi="Times New Roman"/>
          <w:bCs/>
          <w:sz w:val="24"/>
          <w:szCs w:val="24"/>
        </w:rPr>
        <w:t xml:space="preserve"> 202</w:t>
      </w:r>
      <w:r w:rsidR="001608B6" w:rsidRPr="00533D13">
        <w:rPr>
          <w:rFonts w:ascii="Times New Roman" w:hAnsi="Times New Roman"/>
          <w:bCs/>
          <w:sz w:val="24"/>
          <w:szCs w:val="24"/>
        </w:rPr>
        <w:t>2</w:t>
      </w:r>
      <w:r w:rsidRPr="00533D13">
        <w:rPr>
          <w:rFonts w:ascii="Times New Roman" w:hAnsi="Times New Roman"/>
          <w:bCs/>
          <w:sz w:val="24"/>
          <w:szCs w:val="24"/>
        </w:rPr>
        <w:t xml:space="preserve"> года (включительно).</w:t>
      </w:r>
    </w:p>
    <w:p w:rsidR="00AA7825" w:rsidRPr="00533D13" w:rsidRDefault="00AA7825" w:rsidP="003337E7">
      <w:pPr>
        <w:pStyle w:val="3"/>
        <w:keepNext/>
        <w:keepLines/>
        <w:ind w:firstLine="709"/>
      </w:pPr>
      <w:r w:rsidRPr="00533D13">
        <w:rPr>
          <w:b/>
          <w:iCs/>
        </w:rPr>
        <w:t>Место выполнения работ</w:t>
      </w:r>
      <w:r w:rsidRPr="00533D13">
        <w:rPr>
          <w:bCs/>
        </w:rPr>
        <w:t xml:space="preserve">: </w:t>
      </w:r>
      <w:r w:rsidRPr="00533D13">
        <w:rPr>
          <w:iCs/>
        </w:rPr>
        <w:t xml:space="preserve">по месту изготовления </w:t>
      </w:r>
      <w:r w:rsidRPr="00533D13">
        <w:t>Изделий.</w:t>
      </w:r>
    </w:p>
    <w:p w:rsidR="00AA7825" w:rsidRDefault="00AA7825" w:rsidP="003337E7">
      <w:pPr>
        <w:keepNext/>
        <w:keepLines/>
        <w:ind w:firstLine="709"/>
        <w:jc w:val="both"/>
        <w:rPr>
          <w:rFonts w:asciiTheme="minorHAnsi" w:eastAsia="Lucida Sans Unicode" w:hAnsiTheme="minorHAnsi"/>
          <w:bCs/>
          <w:kern w:val="2"/>
          <w:sz w:val="24"/>
          <w:szCs w:val="24"/>
        </w:rPr>
      </w:pPr>
      <w:r w:rsidRPr="0022336E">
        <w:rPr>
          <w:sz w:val="24"/>
          <w:szCs w:val="24"/>
        </w:rPr>
        <w:t>Снятие</w:t>
      </w:r>
      <w:r w:rsidRPr="0022336E">
        <w:rPr>
          <w:rFonts w:ascii="Times Roman" w:hAnsi="Times Roman"/>
          <w:sz w:val="24"/>
          <w:szCs w:val="24"/>
        </w:rPr>
        <w:t xml:space="preserve"> </w:t>
      </w:r>
      <w:r w:rsidRPr="0022336E">
        <w:rPr>
          <w:sz w:val="24"/>
          <w:szCs w:val="24"/>
        </w:rPr>
        <w:t>мерок</w:t>
      </w:r>
      <w:r w:rsidRPr="0022336E">
        <w:rPr>
          <w:rFonts w:ascii="Times Roman" w:hAnsi="Times Roman"/>
          <w:sz w:val="24"/>
          <w:szCs w:val="24"/>
        </w:rPr>
        <w:t xml:space="preserve">, </w:t>
      </w:r>
      <w:r w:rsidRPr="0022336E">
        <w:rPr>
          <w:sz w:val="24"/>
          <w:szCs w:val="24"/>
        </w:rPr>
        <w:t>примерк</w:t>
      </w:r>
      <w:r w:rsidR="00D34DFB" w:rsidRPr="0022336E">
        <w:rPr>
          <w:sz w:val="24"/>
          <w:szCs w:val="24"/>
        </w:rPr>
        <w:t>и</w:t>
      </w:r>
      <w:r w:rsidRPr="0022336E">
        <w:rPr>
          <w:rFonts w:ascii="Times Roman" w:hAnsi="Times Roman"/>
          <w:sz w:val="24"/>
          <w:szCs w:val="24"/>
        </w:rPr>
        <w:t xml:space="preserve"> </w:t>
      </w:r>
      <w:r w:rsidRPr="0022336E">
        <w:rPr>
          <w:sz w:val="24"/>
          <w:szCs w:val="24"/>
        </w:rPr>
        <w:t>и</w:t>
      </w:r>
      <w:r w:rsidRPr="0022336E">
        <w:rPr>
          <w:rFonts w:ascii="Times Roman" w:hAnsi="Times Roman"/>
          <w:sz w:val="24"/>
          <w:szCs w:val="24"/>
        </w:rPr>
        <w:t xml:space="preserve"> </w:t>
      </w:r>
      <w:r w:rsidRPr="0022336E">
        <w:rPr>
          <w:sz w:val="24"/>
          <w:szCs w:val="24"/>
        </w:rPr>
        <w:t>получени</w:t>
      </w:r>
      <w:r w:rsidR="00D34DFB" w:rsidRPr="0022336E">
        <w:rPr>
          <w:sz w:val="24"/>
          <w:szCs w:val="24"/>
        </w:rPr>
        <w:t>я</w:t>
      </w:r>
      <w:r w:rsidRPr="0022336E">
        <w:rPr>
          <w:rFonts w:ascii="Times Roman" w:hAnsi="Times Roman"/>
          <w:sz w:val="24"/>
          <w:szCs w:val="24"/>
        </w:rPr>
        <w:t xml:space="preserve"> </w:t>
      </w:r>
      <w:r w:rsidRPr="0022336E">
        <w:rPr>
          <w:sz w:val="24"/>
          <w:szCs w:val="24"/>
        </w:rPr>
        <w:t>Изделий</w:t>
      </w:r>
      <w:r w:rsidR="00D34DFB" w:rsidRPr="0022336E">
        <w:rPr>
          <w:rFonts w:ascii="Times Roman" w:hAnsi="Times Roman"/>
          <w:sz w:val="24"/>
          <w:szCs w:val="24"/>
        </w:rPr>
        <w:t>:</w:t>
      </w:r>
      <w:r w:rsidRPr="0022336E">
        <w:rPr>
          <w:rFonts w:ascii="Times Roman" w:hAnsi="Times Roman"/>
          <w:sz w:val="24"/>
          <w:szCs w:val="24"/>
        </w:rPr>
        <w:t xml:space="preserve"> </w:t>
      </w:r>
      <w:r w:rsidRPr="0022336E">
        <w:rPr>
          <w:rFonts w:eastAsia="Lucida Sans Unicode"/>
          <w:bCs/>
          <w:kern w:val="2"/>
          <w:sz w:val="24"/>
          <w:szCs w:val="24"/>
        </w:rPr>
        <w:t>по</w:t>
      </w:r>
      <w:r w:rsidRPr="0022336E">
        <w:rPr>
          <w:rFonts w:ascii="Times Roman" w:eastAsia="Lucida Sans Unicode" w:hAnsi="Times Roman"/>
          <w:bCs/>
          <w:kern w:val="2"/>
          <w:sz w:val="24"/>
          <w:szCs w:val="24"/>
        </w:rPr>
        <w:t xml:space="preserve"> </w:t>
      </w:r>
      <w:r w:rsidRPr="0022336E">
        <w:rPr>
          <w:rFonts w:eastAsia="Lucida Sans Unicode"/>
          <w:bCs/>
          <w:kern w:val="2"/>
          <w:sz w:val="24"/>
          <w:szCs w:val="24"/>
        </w:rPr>
        <w:t>месту</w:t>
      </w:r>
      <w:r w:rsidRPr="0022336E">
        <w:rPr>
          <w:rFonts w:ascii="Times Roman" w:eastAsia="Lucida Sans Unicode" w:hAnsi="Times Roman"/>
          <w:bCs/>
          <w:kern w:val="2"/>
          <w:sz w:val="24"/>
          <w:szCs w:val="24"/>
        </w:rPr>
        <w:t xml:space="preserve"> </w:t>
      </w:r>
      <w:r w:rsidRPr="0022336E">
        <w:rPr>
          <w:rFonts w:eastAsia="Lucida Sans Unicode"/>
          <w:bCs/>
          <w:kern w:val="2"/>
          <w:sz w:val="24"/>
          <w:szCs w:val="24"/>
        </w:rPr>
        <w:t>жительства</w:t>
      </w:r>
      <w:r w:rsidRPr="0022336E">
        <w:rPr>
          <w:rFonts w:ascii="Times Roman" w:eastAsia="Lucida Sans Unicode" w:hAnsi="Times Roman"/>
          <w:bCs/>
          <w:kern w:val="2"/>
          <w:sz w:val="24"/>
          <w:szCs w:val="24"/>
        </w:rPr>
        <w:t xml:space="preserve"> </w:t>
      </w:r>
      <w:r w:rsidRPr="0022336E">
        <w:rPr>
          <w:rFonts w:eastAsia="Lucida Sans Unicode"/>
          <w:bCs/>
          <w:kern w:val="2"/>
          <w:sz w:val="24"/>
          <w:szCs w:val="24"/>
        </w:rPr>
        <w:t>Получателя</w:t>
      </w:r>
      <w:r w:rsidRPr="0022336E">
        <w:rPr>
          <w:rFonts w:ascii="Times Roman" w:eastAsia="Lucida Sans Unicode" w:hAnsi="Times Roman"/>
          <w:bCs/>
          <w:kern w:val="2"/>
          <w:sz w:val="24"/>
          <w:szCs w:val="24"/>
        </w:rPr>
        <w:t xml:space="preserve"> </w:t>
      </w:r>
      <w:r w:rsidRPr="0022336E">
        <w:rPr>
          <w:rFonts w:eastAsia="Lucida Sans Unicode"/>
          <w:bCs/>
          <w:kern w:val="2"/>
          <w:sz w:val="24"/>
          <w:szCs w:val="24"/>
        </w:rPr>
        <w:t>либо</w:t>
      </w:r>
      <w:r w:rsidRPr="0022336E">
        <w:rPr>
          <w:rFonts w:ascii="Times Roman" w:eastAsia="Lucida Sans Unicode" w:hAnsi="Times Roman"/>
          <w:bCs/>
          <w:kern w:val="2"/>
          <w:sz w:val="24"/>
          <w:szCs w:val="24"/>
        </w:rPr>
        <w:t xml:space="preserve"> </w:t>
      </w:r>
      <w:r w:rsidRPr="0022336E">
        <w:rPr>
          <w:rFonts w:eastAsia="Lucida Sans Unicode"/>
          <w:bCs/>
          <w:kern w:val="2"/>
          <w:sz w:val="24"/>
          <w:szCs w:val="24"/>
        </w:rPr>
        <w:t>по</w:t>
      </w:r>
      <w:r w:rsidRPr="0022336E">
        <w:rPr>
          <w:rFonts w:ascii="Times Roman" w:eastAsia="Lucida Sans Unicode" w:hAnsi="Times Roman"/>
          <w:bCs/>
          <w:kern w:val="2"/>
          <w:sz w:val="24"/>
          <w:szCs w:val="24"/>
        </w:rPr>
        <w:t xml:space="preserve"> </w:t>
      </w:r>
      <w:r w:rsidRPr="0022336E">
        <w:rPr>
          <w:rFonts w:eastAsia="Lucida Sans Unicode"/>
          <w:bCs/>
          <w:kern w:val="2"/>
          <w:sz w:val="24"/>
          <w:szCs w:val="24"/>
        </w:rPr>
        <w:t>месту</w:t>
      </w:r>
      <w:r w:rsidRPr="0022336E">
        <w:rPr>
          <w:rFonts w:ascii="Times Roman" w:eastAsia="Lucida Sans Unicode" w:hAnsi="Times Roman"/>
          <w:bCs/>
          <w:kern w:val="2"/>
          <w:sz w:val="24"/>
          <w:szCs w:val="24"/>
        </w:rPr>
        <w:t xml:space="preserve"> </w:t>
      </w:r>
      <w:r w:rsidRPr="0022336E">
        <w:rPr>
          <w:rFonts w:eastAsia="Lucida Sans Unicode"/>
          <w:bCs/>
          <w:kern w:val="2"/>
          <w:sz w:val="24"/>
          <w:szCs w:val="24"/>
        </w:rPr>
        <w:t>изготовления</w:t>
      </w:r>
      <w:r w:rsidRPr="0022336E">
        <w:rPr>
          <w:rFonts w:ascii="Times Roman" w:eastAsia="Lucida Sans Unicode" w:hAnsi="Times Roman"/>
          <w:bCs/>
          <w:kern w:val="2"/>
          <w:sz w:val="24"/>
          <w:szCs w:val="24"/>
        </w:rPr>
        <w:t xml:space="preserve"> </w:t>
      </w:r>
      <w:r w:rsidRPr="0022336E">
        <w:rPr>
          <w:rFonts w:eastAsia="Lucida Sans Unicode"/>
          <w:bCs/>
          <w:kern w:val="2"/>
          <w:sz w:val="24"/>
          <w:szCs w:val="24"/>
        </w:rPr>
        <w:t>Изделий</w:t>
      </w:r>
      <w:r w:rsidRPr="0022336E">
        <w:rPr>
          <w:rFonts w:ascii="Times Roman" w:eastAsia="Lucida Sans Unicode" w:hAnsi="Times Roman"/>
          <w:bCs/>
          <w:kern w:val="2"/>
          <w:sz w:val="24"/>
          <w:szCs w:val="24"/>
        </w:rPr>
        <w:t>.</w:t>
      </w:r>
    </w:p>
    <w:p w:rsidR="0022336E" w:rsidRDefault="0022336E" w:rsidP="003337E7">
      <w:pPr>
        <w:keepNext/>
        <w:keepLines/>
        <w:ind w:firstLine="709"/>
        <w:jc w:val="both"/>
        <w:rPr>
          <w:rFonts w:asciiTheme="minorHAnsi" w:eastAsia="Lucida Sans Unicode" w:hAnsiTheme="minorHAnsi"/>
          <w:bCs/>
          <w:kern w:val="2"/>
          <w:sz w:val="24"/>
          <w:szCs w:val="24"/>
        </w:rPr>
      </w:pPr>
    </w:p>
    <w:p w:rsidR="00915EE7" w:rsidRPr="00143C92" w:rsidRDefault="00915EE7" w:rsidP="003337E7">
      <w:pPr>
        <w:keepNext/>
        <w:keepLines/>
        <w:tabs>
          <w:tab w:val="left" w:pos="4995"/>
        </w:tabs>
        <w:snapToGrid w:val="0"/>
        <w:ind w:firstLine="709"/>
        <w:contextualSpacing/>
        <w:jc w:val="center"/>
        <w:rPr>
          <w:rFonts w:asciiTheme="minorHAnsi" w:hAnsiTheme="minorHAnsi"/>
          <w:b/>
          <w:sz w:val="24"/>
          <w:szCs w:val="24"/>
        </w:rPr>
      </w:pPr>
      <w:r w:rsidRPr="0022336E">
        <w:rPr>
          <w:b/>
          <w:sz w:val="24"/>
          <w:szCs w:val="24"/>
        </w:rPr>
        <w:t>Требования</w:t>
      </w:r>
      <w:r w:rsidRPr="0022336E">
        <w:rPr>
          <w:rFonts w:ascii="Times Roman" w:hAnsi="Times Roman"/>
          <w:b/>
          <w:sz w:val="24"/>
          <w:szCs w:val="24"/>
        </w:rPr>
        <w:t xml:space="preserve"> </w:t>
      </w:r>
      <w:r w:rsidRPr="0022336E">
        <w:rPr>
          <w:b/>
          <w:sz w:val="24"/>
          <w:szCs w:val="24"/>
        </w:rPr>
        <w:t>к</w:t>
      </w:r>
      <w:r w:rsidRPr="0022336E">
        <w:rPr>
          <w:rFonts w:ascii="Times Roman" w:hAnsi="Times Roman"/>
          <w:b/>
          <w:sz w:val="24"/>
          <w:szCs w:val="24"/>
        </w:rPr>
        <w:t xml:space="preserve"> </w:t>
      </w:r>
      <w:r w:rsidRPr="0022336E">
        <w:rPr>
          <w:b/>
          <w:sz w:val="24"/>
          <w:szCs w:val="24"/>
        </w:rPr>
        <w:t>качеству</w:t>
      </w:r>
      <w:r w:rsidRPr="0022336E">
        <w:rPr>
          <w:rFonts w:ascii="Times Roman" w:hAnsi="Times Roman"/>
          <w:b/>
          <w:sz w:val="24"/>
          <w:szCs w:val="24"/>
        </w:rPr>
        <w:t xml:space="preserve"> </w:t>
      </w:r>
      <w:r w:rsidRPr="0022336E">
        <w:rPr>
          <w:b/>
          <w:sz w:val="24"/>
          <w:szCs w:val="24"/>
        </w:rPr>
        <w:t>работ</w:t>
      </w:r>
    </w:p>
    <w:p w:rsidR="00A038B7" w:rsidRPr="00A038B7" w:rsidRDefault="00A038B7" w:rsidP="003337E7">
      <w:pPr>
        <w:keepNext/>
        <w:keepLines/>
        <w:tabs>
          <w:tab w:val="left" w:pos="4995"/>
        </w:tabs>
        <w:snapToGrid w:val="0"/>
        <w:ind w:firstLine="709"/>
        <w:contextualSpacing/>
        <w:jc w:val="both"/>
        <w:rPr>
          <w:sz w:val="12"/>
          <w:szCs w:val="12"/>
        </w:rPr>
      </w:pPr>
    </w:p>
    <w:p w:rsidR="009F39D8" w:rsidRPr="00143C92" w:rsidRDefault="009F39D8" w:rsidP="003337E7">
      <w:pPr>
        <w:keepNext/>
        <w:keepLines/>
        <w:tabs>
          <w:tab w:val="left" w:pos="4995"/>
        </w:tabs>
        <w:snapToGrid w:val="0"/>
        <w:ind w:firstLine="709"/>
        <w:contextualSpacing/>
        <w:jc w:val="both"/>
        <w:rPr>
          <w:sz w:val="24"/>
          <w:szCs w:val="24"/>
        </w:rPr>
      </w:pPr>
      <w:r w:rsidRPr="00143C92">
        <w:rPr>
          <w:sz w:val="24"/>
          <w:szCs w:val="24"/>
        </w:rPr>
        <w:t>Протезы должны соответствов</w:t>
      </w:r>
      <w:r w:rsidR="00914307">
        <w:rPr>
          <w:sz w:val="24"/>
          <w:szCs w:val="24"/>
        </w:rPr>
        <w:t>ать требованиям Государс</w:t>
      </w:r>
      <w:bookmarkStart w:id="0" w:name="_GoBack"/>
      <w:bookmarkEnd w:id="0"/>
      <w:r w:rsidR="00914307">
        <w:rPr>
          <w:sz w:val="24"/>
          <w:szCs w:val="24"/>
        </w:rPr>
        <w:t>твенных стандартов</w:t>
      </w:r>
      <w:r w:rsidRPr="00143C92">
        <w:rPr>
          <w:sz w:val="24"/>
          <w:szCs w:val="24"/>
        </w:rPr>
        <w:t xml:space="preserve"> Российской Федерации ГОСТ </w:t>
      </w:r>
      <w:proofErr w:type="gramStart"/>
      <w:r w:rsidRPr="00143C92">
        <w:rPr>
          <w:sz w:val="24"/>
          <w:szCs w:val="24"/>
        </w:rPr>
        <w:t>Р</w:t>
      </w:r>
      <w:proofErr w:type="gramEnd"/>
      <w:r w:rsidRPr="00143C92">
        <w:rPr>
          <w:sz w:val="24"/>
          <w:szCs w:val="24"/>
        </w:rPr>
        <w:t xml:space="preserve"> </w:t>
      </w:r>
      <w:r w:rsidR="00AC1A66">
        <w:rPr>
          <w:sz w:val="24"/>
          <w:szCs w:val="24"/>
        </w:rPr>
        <w:t>51632-2021</w:t>
      </w:r>
      <w:r w:rsidRPr="00143C92">
        <w:rPr>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 и ГОСТ </w:t>
      </w:r>
      <w:proofErr w:type="gramStart"/>
      <w:r w:rsidRPr="00143C92">
        <w:rPr>
          <w:sz w:val="24"/>
          <w:szCs w:val="24"/>
        </w:rPr>
        <w:t>Р</w:t>
      </w:r>
      <w:proofErr w:type="gramEnd"/>
      <w:r w:rsidRPr="00143C92">
        <w:rPr>
          <w:sz w:val="24"/>
          <w:szCs w:val="24"/>
        </w:rPr>
        <w:t xml:space="preserve"> ИСО 22523-2007 «Протезы конечностей и </w:t>
      </w:r>
      <w:proofErr w:type="spellStart"/>
      <w:r w:rsidRPr="00143C92">
        <w:rPr>
          <w:sz w:val="24"/>
          <w:szCs w:val="24"/>
        </w:rPr>
        <w:t>ортезы</w:t>
      </w:r>
      <w:proofErr w:type="spellEnd"/>
      <w:r w:rsidRPr="00143C92">
        <w:rPr>
          <w:sz w:val="24"/>
          <w:szCs w:val="24"/>
        </w:rPr>
        <w:t xml:space="preserve"> наружные. Требования и методы испытаний».</w:t>
      </w:r>
    </w:p>
    <w:p w:rsidR="003337E7" w:rsidRDefault="003337E7" w:rsidP="003337E7">
      <w:pPr>
        <w:keepNext/>
        <w:keepLines/>
        <w:widowControl w:val="0"/>
        <w:suppressAutoHyphens/>
        <w:autoSpaceDE w:val="0"/>
        <w:autoSpaceDN w:val="0"/>
        <w:adjustRightInd w:val="0"/>
        <w:jc w:val="center"/>
        <w:rPr>
          <w:b/>
          <w:bCs/>
          <w:sz w:val="24"/>
          <w:szCs w:val="26"/>
        </w:rPr>
      </w:pPr>
      <w:r w:rsidRPr="00E15643">
        <w:rPr>
          <w:b/>
          <w:bCs/>
          <w:sz w:val="24"/>
          <w:szCs w:val="26"/>
        </w:rPr>
        <w:t xml:space="preserve">Требования </w:t>
      </w:r>
      <w:r>
        <w:rPr>
          <w:b/>
          <w:bCs/>
          <w:sz w:val="24"/>
          <w:szCs w:val="26"/>
        </w:rPr>
        <w:t xml:space="preserve">к выполняемым </w:t>
      </w:r>
      <w:r w:rsidRPr="00E15643">
        <w:rPr>
          <w:b/>
          <w:bCs/>
          <w:sz w:val="24"/>
          <w:szCs w:val="26"/>
        </w:rPr>
        <w:t xml:space="preserve"> работ</w:t>
      </w:r>
      <w:r>
        <w:rPr>
          <w:b/>
          <w:bCs/>
          <w:sz w:val="24"/>
          <w:szCs w:val="26"/>
        </w:rPr>
        <w:t>ам</w:t>
      </w:r>
    </w:p>
    <w:p w:rsidR="00A038B7" w:rsidRPr="00A038B7" w:rsidRDefault="00A038B7" w:rsidP="003337E7">
      <w:pPr>
        <w:keepNext/>
        <w:keepLines/>
        <w:widowControl w:val="0"/>
        <w:suppressAutoHyphens/>
        <w:autoSpaceDE w:val="0"/>
        <w:autoSpaceDN w:val="0"/>
        <w:adjustRightInd w:val="0"/>
        <w:jc w:val="center"/>
        <w:rPr>
          <w:b/>
          <w:bCs/>
          <w:sz w:val="12"/>
          <w:szCs w:val="12"/>
        </w:rPr>
      </w:pPr>
    </w:p>
    <w:p w:rsidR="003337E7" w:rsidRPr="00E15643" w:rsidRDefault="003337E7" w:rsidP="003337E7">
      <w:pPr>
        <w:keepNext/>
        <w:keepLines/>
        <w:widowControl w:val="0"/>
        <w:suppressAutoHyphens/>
        <w:autoSpaceDE w:val="0"/>
        <w:autoSpaceDN w:val="0"/>
        <w:adjustRightInd w:val="0"/>
        <w:ind w:firstLine="709"/>
        <w:jc w:val="both"/>
        <w:rPr>
          <w:sz w:val="24"/>
          <w:szCs w:val="26"/>
        </w:rPr>
      </w:pPr>
      <w:r w:rsidRPr="00E15643">
        <w:rPr>
          <w:sz w:val="24"/>
          <w:szCs w:val="26"/>
        </w:rPr>
        <w:t xml:space="preserve">Выполнение работ должно соответствовать назначениям </w:t>
      </w:r>
      <w:proofErr w:type="gramStart"/>
      <w:r w:rsidRPr="00E15643">
        <w:rPr>
          <w:sz w:val="24"/>
          <w:szCs w:val="26"/>
        </w:rPr>
        <w:t>медико-социальной</w:t>
      </w:r>
      <w:proofErr w:type="gramEnd"/>
      <w:r w:rsidRPr="00E15643">
        <w:rPr>
          <w:sz w:val="24"/>
          <w:szCs w:val="26"/>
        </w:rPr>
        <w:t xml:space="preserve"> экспертизы, а также врача. 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E15643">
        <w:rPr>
          <w:sz w:val="24"/>
          <w:szCs w:val="26"/>
        </w:rPr>
        <w:t>медико-социальные</w:t>
      </w:r>
      <w:proofErr w:type="gramEnd"/>
      <w:r w:rsidRPr="00E15643">
        <w:rPr>
          <w:sz w:val="24"/>
          <w:szCs w:val="26"/>
        </w:rPr>
        <w:t xml:space="preserve"> аспекты.</w:t>
      </w:r>
    </w:p>
    <w:p w:rsidR="003337E7" w:rsidRPr="00E15643" w:rsidRDefault="003337E7" w:rsidP="003337E7">
      <w:pPr>
        <w:keepNext/>
        <w:keepLines/>
        <w:ind w:firstLine="709"/>
        <w:jc w:val="both"/>
        <w:rPr>
          <w:sz w:val="24"/>
          <w:szCs w:val="26"/>
        </w:rPr>
      </w:pPr>
      <w:r w:rsidRPr="00E15643">
        <w:rPr>
          <w:sz w:val="24"/>
          <w:szCs w:val="26"/>
        </w:rPr>
        <w:t>При выполнении указанных работ должен быть осуществлен контроль по примерке и обеспечению инвалида указанным средством реабилитации. Инвалид не должен испытывать болей, избыточного давления, обуславливающих нарушение кровообращения.</w:t>
      </w:r>
    </w:p>
    <w:p w:rsidR="003337E7" w:rsidRPr="00E15643" w:rsidRDefault="003337E7" w:rsidP="003337E7">
      <w:pPr>
        <w:keepNext/>
        <w:keepLines/>
        <w:ind w:firstLine="709"/>
        <w:jc w:val="both"/>
        <w:rPr>
          <w:sz w:val="24"/>
          <w:szCs w:val="26"/>
        </w:rPr>
      </w:pPr>
      <w:proofErr w:type="gramStart"/>
      <w:r w:rsidRPr="00E15643">
        <w:rPr>
          <w:sz w:val="24"/>
          <w:szCs w:val="26"/>
        </w:rPr>
        <w:t>Изделия должны быть изготовлены из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E15643">
        <w:rPr>
          <w:sz w:val="24"/>
          <w:szCs w:val="26"/>
        </w:rPr>
        <w:t>Роспотребнадзор</w:t>
      </w:r>
      <w:proofErr w:type="spellEnd"/>
      <w:r w:rsidRPr="00E15643">
        <w:rPr>
          <w:sz w:val="24"/>
          <w:szCs w:val="26"/>
        </w:rPr>
        <w:t>) и обеспечивающих безопасность и функциональное назначение изделий, не вызывающих аллергических реакций, устойчивых к воздействию растворителей при гигиенической обработке.</w:t>
      </w:r>
      <w:proofErr w:type="gramEnd"/>
    </w:p>
    <w:p w:rsidR="003337E7" w:rsidRPr="00E15643" w:rsidRDefault="003337E7" w:rsidP="003337E7">
      <w:pPr>
        <w:keepNext/>
        <w:keepLines/>
        <w:ind w:firstLine="709"/>
        <w:jc w:val="both"/>
        <w:rPr>
          <w:sz w:val="24"/>
          <w:szCs w:val="26"/>
        </w:rPr>
      </w:pPr>
      <w:r w:rsidRPr="00E15643">
        <w:rPr>
          <w:sz w:val="24"/>
          <w:szCs w:val="26"/>
        </w:rPr>
        <w:t>С учетом уровня ампутации и модулирования, применяемого в протезировании:</w:t>
      </w:r>
    </w:p>
    <w:p w:rsidR="003337E7" w:rsidRPr="00E15643" w:rsidRDefault="003337E7" w:rsidP="003337E7">
      <w:pPr>
        <w:keepNext/>
        <w:keepLines/>
        <w:ind w:firstLine="709"/>
        <w:jc w:val="both"/>
        <w:rPr>
          <w:sz w:val="24"/>
          <w:szCs w:val="26"/>
        </w:rPr>
      </w:pPr>
      <w:r w:rsidRPr="00E15643">
        <w:rPr>
          <w:sz w:val="24"/>
          <w:szCs w:val="26"/>
        </w:rPr>
        <w:t>- приемная гильза протеза конечности должна изготавливаться по индивидуальному параметру пациента и должна предназначаться для размещения в нем культи или пораженной конечности, обеспечивая взаимодействие человека с протезом конечности;</w:t>
      </w:r>
    </w:p>
    <w:p w:rsidR="003337E7" w:rsidRPr="00E15643" w:rsidRDefault="003337E7" w:rsidP="003337E7">
      <w:pPr>
        <w:keepNext/>
        <w:keepLines/>
        <w:ind w:firstLine="709"/>
        <w:jc w:val="both"/>
        <w:rPr>
          <w:sz w:val="24"/>
          <w:szCs w:val="26"/>
        </w:rPr>
      </w:pPr>
      <w:r w:rsidRPr="00E15643">
        <w:rPr>
          <w:sz w:val="24"/>
          <w:szCs w:val="26"/>
        </w:rPr>
        <w:lastRenderedPageBreak/>
        <w:t>-  функциональный узел протеза конечности должен  выполнять заданную функцию и иметь конструктивно-технологическую завершенность;</w:t>
      </w:r>
    </w:p>
    <w:p w:rsidR="003337E7" w:rsidRPr="00E15643" w:rsidRDefault="003337E7" w:rsidP="003337E7">
      <w:pPr>
        <w:keepNext/>
        <w:keepLines/>
        <w:ind w:firstLine="709"/>
        <w:jc w:val="both"/>
        <w:rPr>
          <w:sz w:val="24"/>
          <w:szCs w:val="26"/>
        </w:rPr>
      </w:pPr>
      <w:r w:rsidRPr="00E15643">
        <w:rPr>
          <w:sz w:val="24"/>
          <w:szCs w:val="26"/>
        </w:rPr>
        <w:t>- косметический протез конечности должен восполнять форму и внешний вид отсутствующей ее части;</w:t>
      </w:r>
    </w:p>
    <w:p w:rsidR="003337E7" w:rsidRPr="00E15643" w:rsidRDefault="003337E7" w:rsidP="003337E7">
      <w:pPr>
        <w:keepNext/>
        <w:keepLines/>
        <w:ind w:firstLine="709"/>
        <w:jc w:val="both"/>
        <w:rPr>
          <w:sz w:val="24"/>
          <w:szCs w:val="26"/>
        </w:rPr>
      </w:pPr>
      <w:r w:rsidRPr="00E15643">
        <w:rPr>
          <w:sz w:val="24"/>
          <w:szCs w:val="26"/>
        </w:rPr>
        <w:t>- лечебно-тренировочный протез нижней конечности должен выполнять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использоваться первично-постоянный протез нижней конечности с возможностью замены приемной гильзы;</w:t>
      </w:r>
    </w:p>
    <w:p w:rsidR="003337E7" w:rsidRPr="00E15643" w:rsidRDefault="003337E7" w:rsidP="003337E7">
      <w:pPr>
        <w:keepNext/>
        <w:keepLines/>
        <w:ind w:firstLine="709"/>
        <w:jc w:val="both"/>
        <w:rPr>
          <w:sz w:val="24"/>
          <w:szCs w:val="26"/>
        </w:rPr>
      </w:pPr>
      <w:r w:rsidRPr="00E15643">
        <w:rPr>
          <w:sz w:val="24"/>
          <w:szCs w:val="26"/>
        </w:rPr>
        <w:t>- постоянный протез нижней конечности предназначается после завершения использования лечебно-тренировочного протеза.</w:t>
      </w:r>
    </w:p>
    <w:p w:rsidR="003337E7" w:rsidRPr="00E15643" w:rsidRDefault="003337E7" w:rsidP="003337E7">
      <w:pPr>
        <w:keepNext/>
        <w:keepLines/>
        <w:ind w:firstLine="709"/>
        <w:jc w:val="both"/>
        <w:rPr>
          <w:sz w:val="24"/>
          <w:szCs w:val="26"/>
        </w:rPr>
      </w:pPr>
      <w:r w:rsidRPr="00E15643">
        <w:rPr>
          <w:sz w:val="24"/>
          <w:szCs w:val="26"/>
        </w:rPr>
        <w:t>Изделия должны быть стойкие к воздействию физиологических растворов (пота, мочи), не вызывать потертостей, сдавливания, ущемления и наплывов мягких тканей, нарушений кровообращения и болевых ощущений при использовании.</w:t>
      </w:r>
    </w:p>
    <w:p w:rsidR="003337E7" w:rsidRPr="00E15643" w:rsidRDefault="003337E7" w:rsidP="003337E7">
      <w:pPr>
        <w:keepNext/>
        <w:keepLines/>
        <w:ind w:firstLine="709"/>
        <w:jc w:val="both"/>
        <w:rPr>
          <w:sz w:val="24"/>
          <w:szCs w:val="26"/>
        </w:rPr>
      </w:pPr>
      <w:r w:rsidRPr="00E15643">
        <w:rPr>
          <w:sz w:val="24"/>
          <w:szCs w:val="26"/>
        </w:rPr>
        <w:t>Металлические части протезов должны быть изготовлены из коррозийно-стойких материалов или защищены от коррозии специальными покрытиями.</w:t>
      </w:r>
    </w:p>
    <w:p w:rsidR="003337E7" w:rsidRDefault="003337E7" w:rsidP="003337E7">
      <w:pPr>
        <w:keepNext/>
        <w:keepLines/>
        <w:ind w:firstLine="709"/>
        <w:jc w:val="center"/>
        <w:rPr>
          <w:b/>
          <w:bCs/>
          <w:sz w:val="24"/>
          <w:szCs w:val="26"/>
        </w:rPr>
      </w:pPr>
    </w:p>
    <w:p w:rsidR="003337E7" w:rsidRDefault="003337E7" w:rsidP="003337E7">
      <w:pPr>
        <w:keepNext/>
        <w:keepLines/>
        <w:ind w:firstLine="709"/>
        <w:jc w:val="center"/>
        <w:rPr>
          <w:b/>
          <w:bCs/>
          <w:sz w:val="24"/>
          <w:szCs w:val="26"/>
        </w:rPr>
      </w:pPr>
      <w:r w:rsidRPr="00E15643">
        <w:rPr>
          <w:b/>
          <w:bCs/>
          <w:sz w:val="24"/>
          <w:szCs w:val="26"/>
        </w:rPr>
        <w:t xml:space="preserve">Требования к результатам </w:t>
      </w:r>
      <w:r>
        <w:rPr>
          <w:b/>
          <w:bCs/>
          <w:sz w:val="24"/>
          <w:szCs w:val="26"/>
        </w:rPr>
        <w:t>выполненных работ</w:t>
      </w:r>
    </w:p>
    <w:p w:rsidR="00A12A69" w:rsidRPr="00A12A69" w:rsidRDefault="00A12A69" w:rsidP="003337E7">
      <w:pPr>
        <w:keepNext/>
        <w:keepLines/>
        <w:ind w:firstLine="709"/>
        <w:jc w:val="center"/>
        <w:rPr>
          <w:b/>
          <w:bCs/>
          <w:sz w:val="12"/>
          <w:szCs w:val="12"/>
        </w:rPr>
      </w:pPr>
    </w:p>
    <w:p w:rsidR="003337E7" w:rsidRDefault="003337E7" w:rsidP="003337E7">
      <w:pPr>
        <w:keepNext/>
        <w:keepLines/>
        <w:tabs>
          <w:tab w:val="left" w:pos="4995"/>
        </w:tabs>
        <w:snapToGrid w:val="0"/>
        <w:ind w:firstLine="709"/>
        <w:contextualSpacing/>
        <w:jc w:val="both"/>
        <w:rPr>
          <w:sz w:val="24"/>
          <w:szCs w:val="26"/>
        </w:rPr>
      </w:pPr>
      <w:r w:rsidRPr="00E15643">
        <w:rPr>
          <w:sz w:val="24"/>
          <w:szCs w:val="26"/>
        </w:rPr>
        <w:t xml:space="preserve">Работы следует считать эффективно исполненными, если у инвалида восстановлена </w:t>
      </w:r>
      <w:r w:rsidRPr="000D6FA3">
        <w:rPr>
          <w:sz w:val="24"/>
          <w:szCs w:val="26"/>
        </w:rPr>
        <w:t>опорная и двигательная функции конечности. Работы по изготовлению для инвалидов</w:t>
      </w:r>
      <w:r w:rsidRPr="00E15643">
        <w:rPr>
          <w:sz w:val="24"/>
          <w:szCs w:val="26"/>
        </w:rPr>
        <w:t xml:space="preserve"> протезов должны быть выполнены с надлежащим качеством и в установленные сроки.</w:t>
      </w:r>
    </w:p>
    <w:p w:rsidR="00A12A69" w:rsidRPr="003337E7" w:rsidRDefault="00A12A69" w:rsidP="003337E7">
      <w:pPr>
        <w:keepNext/>
        <w:keepLines/>
        <w:tabs>
          <w:tab w:val="left" w:pos="4995"/>
        </w:tabs>
        <w:snapToGrid w:val="0"/>
        <w:ind w:firstLine="709"/>
        <w:contextualSpacing/>
        <w:jc w:val="both"/>
        <w:rPr>
          <w:rFonts w:asciiTheme="minorHAnsi" w:hAnsiTheme="minorHAnsi"/>
          <w:sz w:val="24"/>
          <w:szCs w:val="24"/>
        </w:rPr>
      </w:pPr>
    </w:p>
    <w:p w:rsidR="009F39D8" w:rsidRDefault="009F39D8" w:rsidP="003337E7">
      <w:pPr>
        <w:keepNext/>
        <w:keepLines/>
        <w:ind w:firstLine="709"/>
        <w:contextualSpacing/>
        <w:jc w:val="center"/>
        <w:rPr>
          <w:rFonts w:asciiTheme="minorHAnsi" w:hAnsiTheme="minorHAnsi"/>
          <w:b/>
          <w:bCs/>
          <w:sz w:val="24"/>
          <w:szCs w:val="24"/>
        </w:rPr>
      </w:pPr>
      <w:r w:rsidRPr="0022336E">
        <w:rPr>
          <w:b/>
          <w:bCs/>
          <w:sz w:val="24"/>
          <w:szCs w:val="24"/>
        </w:rPr>
        <w:t>Требования</w:t>
      </w:r>
      <w:r w:rsidRPr="0022336E">
        <w:rPr>
          <w:rFonts w:ascii="Times Roman" w:hAnsi="Times Roman"/>
          <w:b/>
          <w:bCs/>
          <w:sz w:val="24"/>
          <w:szCs w:val="24"/>
        </w:rPr>
        <w:t xml:space="preserve"> </w:t>
      </w:r>
      <w:r w:rsidRPr="0022336E">
        <w:rPr>
          <w:b/>
          <w:bCs/>
          <w:sz w:val="24"/>
          <w:szCs w:val="24"/>
        </w:rPr>
        <w:t>к</w:t>
      </w:r>
      <w:r w:rsidRPr="0022336E">
        <w:rPr>
          <w:rFonts w:ascii="Times Roman" w:hAnsi="Times Roman"/>
          <w:b/>
          <w:bCs/>
          <w:sz w:val="24"/>
          <w:szCs w:val="24"/>
        </w:rPr>
        <w:t xml:space="preserve"> </w:t>
      </w:r>
      <w:r w:rsidRPr="0022336E">
        <w:rPr>
          <w:b/>
          <w:bCs/>
          <w:sz w:val="24"/>
          <w:szCs w:val="24"/>
        </w:rPr>
        <w:t>гарантийному</w:t>
      </w:r>
      <w:r w:rsidRPr="0022336E">
        <w:rPr>
          <w:rFonts w:ascii="Times Roman" w:hAnsi="Times Roman"/>
          <w:b/>
          <w:bCs/>
          <w:sz w:val="24"/>
          <w:szCs w:val="24"/>
        </w:rPr>
        <w:t xml:space="preserve"> </w:t>
      </w:r>
      <w:r w:rsidRPr="0022336E">
        <w:rPr>
          <w:b/>
          <w:bCs/>
          <w:sz w:val="24"/>
          <w:szCs w:val="24"/>
        </w:rPr>
        <w:t>сроку</w:t>
      </w:r>
    </w:p>
    <w:p w:rsidR="00A12A69" w:rsidRPr="00A12A69" w:rsidRDefault="00A12A69" w:rsidP="003337E7">
      <w:pPr>
        <w:keepNext/>
        <w:keepLines/>
        <w:ind w:firstLine="709"/>
        <w:contextualSpacing/>
        <w:jc w:val="center"/>
        <w:rPr>
          <w:rFonts w:asciiTheme="minorHAnsi" w:hAnsiTheme="minorHAnsi"/>
          <w:b/>
          <w:bCs/>
          <w:sz w:val="12"/>
          <w:szCs w:val="12"/>
        </w:rPr>
      </w:pPr>
    </w:p>
    <w:p w:rsidR="005D298D" w:rsidRPr="000D6FA3" w:rsidRDefault="009F39D8" w:rsidP="003337E7">
      <w:pPr>
        <w:keepNext/>
        <w:keepLines/>
        <w:ind w:firstLine="709"/>
        <w:contextualSpacing/>
        <w:jc w:val="both"/>
        <w:rPr>
          <w:b/>
          <w:bCs/>
          <w:sz w:val="24"/>
          <w:szCs w:val="24"/>
          <w:lang w:eastAsia="ar-SA"/>
        </w:rPr>
      </w:pPr>
      <w:r w:rsidRPr="000D6FA3">
        <w:rPr>
          <w:color w:val="000000"/>
          <w:sz w:val="24"/>
          <w:szCs w:val="24"/>
        </w:rPr>
        <w:t>Гарантийный срок составляет 12 (двенадцать) месяцев со дня подписания Акта приема-передачи Изделия</w:t>
      </w:r>
      <w:r w:rsidRPr="000D6FA3">
        <w:rPr>
          <w:sz w:val="24"/>
          <w:szCs w:val="24"/>
        </w:rPr>
        <w:t>.</w:t>
      </w:r>
      <w:r w:rsidR="005A60C4" w:rsidRPr="000D6FA3">
        <w:rPr>
          <w:b/>
          <w:bCs/>
          <w:sz w:val="24"/>
          <w:szCs w:val="24"/>
          <w:lang w:eastAsia="ar-SA"/>
        </w:rPr>
        <w:t xml:space="preserve"> </w:t>
      </w:r>
    </w:p>
    <w:sectPr w:rsidR="005D298D" w:rsidRPr="000D6FA3" w:rsidSect="00521C4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79" w:rsidRDefault="00766879" w:rsidP="00521C4C">
      <w:r>
        <w:separator/>
      </w:r>
    </w:p>
  </w:endnote>
  <w:endnote w:type="continuationSeparator" w:id="0">
    <w:p w:rsidR="00766879" w:rsidRDefault="00766879" w:rsidP="005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79" w:rsidRDefault="00766879" w:rsidP="00521C4C">
      <w:r>
        <w:separator/>
      </w:r>
    </w:p>
  </w:footnote>
  <w:footnote w:type="continuationSeparator" w:id="0">
    <w:p w:rsidR="00766879" w:rsidRDefault="00766879" w:rsidP="0052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1918518899"/>
      <w:docPartObj>
        <w:docPartGallery w:val="Page Numbers (Top of Page)"/>
        <w:docPartUnique/>
      </w:docPartObj>
    </w:sdtPr>
    <w:sdtEndPr/>
    <w:sdtContent>
      <w:p w:rsidR="00521C4C" w:rsidRPr="00062D04" w:rsidRDefault="00521C4C">
        <w:pPr>
          <w:pStyle w:val="a7"/>
          <w:jc w:val="center"/>
          <w:rPr>
            <w:sz w:val="23"/>
            <w:szCs w:val="23"/>
          </w:rPr>
        </w:pPr>
        <w:r w:rsidRPr="00062D04">
          <w:rPr>
            <w:sz w:val="23"/>
            <w:szCs w:val="23"/>
          </w:rPr>
          <w:fldChar w:fldCharType="begin"/>
        </w:r>
        <w:r w:rsidRPr="00062D04">
          <w:rPr>
            <w:sz w:val="23"/>
            <w:szCs w:val="23"/>
          </w:rPr>
          <w:instrText>PAGE   \* MERGEFORMAT</w:instrText>
        </w:r>
        <w:r w:rsidRPr="00062D04">
          <w:rPr>
            <w:sz w:val="23"/>
            <w:szCs w:val="23"/>
          </w:rPr>
          <w:fldChar w:fldCharType="separate"/>
        </w:r>
        <w:r w:rsidR="00533D13">
          <w:rPr>
            <w:noProof/>
            <w:sz w:val="23"/>
            <w:szCs w:val="23"/>
          </w:rPr>
          <w:t>7</w:t>
        </w:r>
        <w:r w:rsidRPr="00062D04">
          <w:rPr>
            <w:sz w:val="23"/>
            <w:szCs w:val="23"/>
          </w:rPr>
          <w:fldChar w:fldCharType="end"/>
        </w:r>
      </w:p>
    </w:sdtContent>
  </w:sdt>
  <w:p w:rsidR="00521C4C" w:rsidRDefault="00521C4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2D"/>
    <w:rsid w:val="000006E1"/>
    <w:rsid w:val="00001B1F"/>
    <w:rsid w:val="0000296C"/>
    <w:rsid w:val="00002AD8"/>
    <w:rsid w:val="00002C75"/>
    <w:rsid w:val="00003258"/>
    <w:rsid w:val="00004FF8"/>
    <w:rsid w:val="00005BFF"/>
    <w:rsid w:val="000075E1"/>
    <w:rsid w:val="00007B35"/>
    <w:rsid w:val="000119DE"/>
    <w:rsid w:val="00011DE1"/>
    <w:rsid w:val="000133BF"/>
    <w:rsid w:val="00013C9A"/>
    <w:rsid w:val="00015228"/>
    <w:rsid w:val="0001551C"/>
    <w:rsid w:val="00015E58"/>
    <w:rsid w:val="00016703"/>
    <w:rsid w:val="00017ED3"/>
    <w:rsid w:val="00021068"/>
    <w:rsid w:val="00023B67"/>
    <w:rsid w:val="000248D4"/>
    <w:rsid w:val="0002567A"/>
    <w:rsid w:val="0002579A"/>
    <w:rsid w:val="00026023"/>
    <w:rsid w:val="000264C2"/>
    <w:rsid w:val="00026DFB"/>
    <w:rsid w:val="00031A87"/>
    <w:rsid w:val="000332EC"/>
    <w:rsid w:val="00033408"/>
    <w:rsid w:val="000336DF"/>
    <w:rsid w:val="000346D6"/>
    <w:rsid w:val="00035F11"/>
    <w:rsid w:val="0004199A"/>
    <w:rsid w:val="00041B8A"/>
    <w:rsid w:val="00047C88"/>
    <w:rsid w:val="00052A91"/>
    <w:rsid w:val="00054642"/>
    <w:rsid w:val="0005495A"/>
    <w:rsid w:val="00055ABD"/>
    <w:rsid w:val="000560D6"/>
    <w:rsid w:val="00056B85"/>
    <w:rsid w:val="00056C23"/>
    <w:rsid w:val="00057F80"/>
    <w:rsid w:val="000607CD"/>
    <w:rsid w:val="00062D04"/>
    <w:rsid w:val="000636B1"/>
    <w:rsid w:val="00063AA9"/>
    <w:rsid w:val="00063ADA"/>
    <w:rsid w:val="00064ED9"/>
    <w:rsid w:val="000650BF"/>
    <w:rsid w:val="00065384"/>
    <w:rsid w:val="0006605D"/>
    <w:rsid w:val="00070E98"/>
    <w:rsid w:val="00073663"/>
    <w:rsid w:val="0007398B"/>
    <w:rsid w:val="00073D78"/>
    <w:rsid w:val="00085D88"/>
    <w:rsid w:val="00087BBE"/>
    <w:rsid w:val="00087FCA"/>
    <w:rsid w:val="000910F9"/>
    <w:rsid w:val="000911AD"/>
    <w:rsid w:val="000927FA"/>
    <w:rsid w:val="0009325C"/>
    <w:rsid w:val="000933CC"/>
    <w:rsid w:val="00093C33"/>
    <w:rsid w:val="000944C5"/>
    <w:rsid w:val="0009490B"/>
    <w:rsid w:val="00096956"/>
    <w:rsid w:val="00096DF8"/>
    <w:rsid w:val="000A2EFA"/>
    <w:rsid w:val="000A3721"/>
    <w:rsid w:val="000A5E7B"/>
    <w:rsid w:val="000A659E"/>
    <w:rsid w:val="000A6819"/>
    <w:rsid w:val="000A7D35"/>
    <w:rsid w:val="000B0C6E"/>
    <w:rsid w:val="000B226C"/>
    <w:rsid w:val="000B2B58"/>
    <w:rsid w:val="000B4525"/>
    <w:rsid w:val="000B468F"/>
    <w:rsid w:val="000B50BC"/>
    <w:rsid w:val="000B5A66"/>
    <w:rsid w:val="000B5AA8"/>
    <w:rsid w:val="000B5DFB"/>
    <w:rsid w:val="000B771F"/>
    <w:rsid w:val="000C1C6F"/>
    <w:rsid w:val="000C23F5"/>
    <w:rsid w:val="000C46C4"/>
    <w:rsid w:val="000C4EF0"/>
    <w:rsid w:val="000C5D9C"/>
    <w:rsid w:val="000C5F31"/>
    <w:rsid w:val="000C606A"/>
    <w:rsid w:val="000C613E"/>
    <w:rsid w:val="000C661B"/>
    <w:rsid w:val="000C717B"/>
    <w:rsid w:val="000C7225"/>
    <w:rsid w:val="000C76C2"/>
    <w:rsid w:val="000D12DF"/>
    <w:rsid w:val="000D1D79"/>
    <w:rsid w:val="000D5735"/>
    <w:rsid w:val="000D6FA3"/>
    <w:rsid w:val="000D790A"/>
    <w:rsid w:val="000E2C99"/>
    <w:rsid w:val="000E2CC9"/>
    <w:rsid w:val="000E39D0"/>
    <w:rsid w:val="000E5135"/>
    <w:rsid w:val="000E5448"/>
    <w:rsid w:val="000E5A8F"/>
    <w:rsid w:val="000E7B7D"/>
    <w:rsid w:val="000F01D0"/>
    <w:rsid w:val="000F0639"/>
    <w:rsid w:val="000F1A7D"/>
    <w:rsid w:val="000F2510"/>
    <w:rsid w:val="000F25DC"/>
    <w:rsid w:val="000F469B"/>
    <w:rsid w:val="000F46F0"/>
    <w:rsid w:val="000F4819"/>
    <w:rsid w:val="000F60FB"/>
    <w:rsid w:val="001006E6"/>
    <w:rsid w:val="0010203A"/>
    <w:rsid w:val="0010300C"/>
    <w:rsid w:val="00104AC7"/>
    <w:rsid w:val="00105562"/>
    <w:rsid w:val="00106E4D"/>
    <w:rsid w:val="00107458"/>
    <w:rsid w:val="00107604"/>
    <w:rsid w:val="00110806"/>
    <w:rsid w:val="00110B86"/>
    <w:rsid w:val="00112E4B"/>
    <w:rsid w:val="0011319E"/>
    <w:rsid w:val="00113477"/>
    <w:rsid w:val="00114130"/>
    <w:rsid w:val="0011498D"/>
    <w:rsid w:val="00114FD4"/>
    <w:rsid w:val="00115159"/>
    <w:rsid w:val="00115F6C"/>
    <w:rsid w:val="00120FC1"/>
    <w:rsid w:val="0012101B"/>
    <w:rsid w:val="0012102D"/>
    <w:rsid w:val="001215B3"/>
    <w:rsid w:val="00122E80"/>
    <w:rsid w:val="001235E3"/>
    <w:rsid w:val="0012444E"/>
    <w:rsid w:val="0012559C"/>
    <w:rsid w:val="00125650"/>
    <w:rsid w:val="001274A8"/>
    <w:rsid w:val="00130EEC"/>
    <w:rsid w:val="0013669E"/>
    <w:rsid w:val="001378B4"/>
    <w:rsid w:val="00137B8C"/>
    <w:rsid w:val="001403DB"/>
    <w:rsid w:val="00140B05"/>
    <w:rsid w:val="00140D97"/>
    <w:rsid w:val="001418B9"/>
    <w:rsid w:val="0014328D"/>
    <w:rsid w:val="00143C92"/>
    <w:rsid w:val="001453E5"/>
    <w:rsid w:val="00150279"/>
    <w:rsid w:val="001546EF"/>
    <w:rsid w:val="0015577A"/>
    <w:rsid w:val="00155C04"/>
    <w:rsid w:val="00155E35"/>
    <w:rsid w:val="0015754D"/>
    <w:rsid w:val="00160053"/>
    <w:rsid w:val="001608B6"/>
    <w:rsid w:val="001611A9"/>
    <w:rsid w:val="00161F35"/>
    <w:rsid w:val="001647B9"/>
    <w:rsid w:val="00165708"/>
    <w:rsid w:val="00165963"/>
    <w:rsid w:val="001661C2"/>
    <w:rsid w:val="00166219"/>
    <w:rsid w:val="00167A1C"/>
    <w:rsid w:val="00170EA3"/>
    <w:rsid w:val="00172320"/>
    <w:rsid w:val="00172AA5"/>
    <w:rsid w:val="00172CA0"/>
    <w:rsid w:val="001743B9"/>
    <w:rsid w:val="0018151B"/>
    <w:rsid w:val="00182B18"/>
    <w:rsid w:val="001848F9"/>
    <w:rsid w:val="00184E16"/>
    <w:rsid w:val="001852A4"/>
    <w:rsid w:val="00185C0A"/>
    <w:rsid w:val="00186605"/>
    <w:rsid w:val="0018712B"/>
    <w:rsid w:val="001875FC"/>
    <w:rsid w:val="00192E74"/>
    <w:rsid w:val="00194E03"/>
    <w:rsid w:val="001A20F6"/>
    <w:rsid w:val="001A31D4"/>
    <w:rsid w:val="001A3939"/>
    <w:rsid w:val="001A3A36"/>
    <w:rsid w:val="001A3EF4"/>
    <w:rsid w:val="001A53AE"/>
    <w:rsid w:val="001A7C71"/>
    <w:rsid w:val="001B33CA"/>
    <w:rsid w:val="001B5109"/>
    <w:rsid w:val="001B6E08"/>
    <w:rsid w:val="001B6F79"/>
    <w:rsid w:val="001B6FF3"/>
    <w:rsid w:val="001B7C4D"/>
    <w:rsid w:val="001C30ED"/>
    <w:rsid w:val="001C39A6"/>
    <w:rsid w:val="001C51EE"/>
    <w:rsid w:val="001C5401"/>
    <w:rsid w:val="001C7AFE"/>
    <w:rsid w:val="001D108D"/>
    <w:rsid w:val="001D1A85"/>
    <w:rsid w:val="001D24C5"/>
    <w:rsid w:val="001D25FE"/>
    <w:rsid w:val="001D2B8F"/>
    <w:rsid w:val="001D3ED8"/>
    <w:rsid w:val="001D3FF0"/>
    <w:rsid w:val="001D58CD"/>
    <w:rsid w:val="001D5B6F"/>
    <w:rsid w:val="001E116F"/>
    <w:rsid w:val="001E1603"/>
    <w:rsid w:val="001E3075"/>
    <w:rsid w:val="001E3CB1"/>
    <w:rsid w:val="001E4497"/>
    <w:rsid w:val="001E606F"/>
    <w:rsid w:val="001E75AF"/>
    <w:rsid w:val="001E77C1"/>
    <w:rsid w:val="001F0BBB"/>
    <w:rsid w:val="001F170A"/>
    <w:rsid w:val="001F3658"/>
    <w:rsid w:val="001F389C"/>
    <w:rsid w:val="001F43E4"/>
    <w:rsid w:val="001F4410"/>
    <w:rsid w:val="001F46BA"/>
    <w:rsid w:val="001F51D3"/>
    <w:rsid w:val="001F7A70"/>
    <w:rsid w:val="00200460"/>
    <w:rsid w:val="00201059"/>
    <w:rsid w:val="0020216C"/>
    <w:rsid w:val="00202467"/>
    <w:rsid w:val="00202603"/>
    <w:rsid w:val="0020367F"/>
    <w:rsid w:val="00203BFC"/>
    <w:rsid w:val="002073E3"/>
    <w:rsid w:val="00207928"/>
    <w:rsid w:val="00207A98"/>
    <w:rsid w:val="00207BF6"/>
    <w:rsid w:val="002113C3"/>
    <w:rsid w:val="0021174A"/>
    <w:rsid w:val="002126EF"/>
    <w:rsid w:val="00215D72"/>
    <w:rsid w:val="00221F5F"/>
    <w:rsid w:val="0022336E"/>
    <w:rsid w:val="00224B8C"/>
    <w:rsid w:val="00224BF7"/>
    <w:rsid w:val="0022553E"/>
    <w:rsid w:val="002257EA"/>
    <w:rsid w:val="00225CE8"/>
    <w:rsid w:val="00225F85"/>
    <w:rsid w:val="0022638A"/>
    <w:rsid w:val="00226830"/>
    <w:rsid w:val="00226E6A"/>
    <w:rsid w:val="002274A3"/>
    <w:rsid w:val="0023003B"/>
    <w:rsid w:val="002315BB"/>
    <w:rsid w:val="00232E03"/>
    <w:rsid w:val="00234021"/>
    <w:rsid w:val="0023561C"/>
    <w:rsid w:val="002372C2"/>
    <w:rsid w:val="00241CB6"/>
    <w:rsid w:val="00241D7E"/>
    <w:rsid w:val="00243844"/>
    <w:rsid w:val="002438C8"/>
    <w:rsid w:val="00243D5B"/>
    <w:rsid w:val="00244C4F"/>
    <w:rsid w:val="00244D60"/>
    <w:rsid w:val="0024550B"/>
    <w:rsid w:val="00250AE1"/>
    <w:rsid w:val="0025744B"/>
    <w:rsid w:val="0026195A"/>
    <w:rsid w:val="002641F0"/>
    <w:rsid w:val="0026456C"/>
    <w:rsid w:val="002649D9"/>
    <w:rsid w:val="00264ACE"/>
    <w:rsid w:val="00264AF3"/>
    <w:rsid w:val="00264B98"/>
    <w:rsid w:val="00265B20"/>
    <w:rsid w:val="002664A7"/>
    <w:rsid w:val="002669AB"/>
    <w:rsid w:val="00267390"/>
    <w:rsid w:val="00267DA2"/>
    <w:rsid w:val="00270D5A"/>
    <w:rsid w:val="00270E67"/>
    <w:rsid w:val="00273BED"/>
    <w:rsid w:val="00274BE0"/>
    <w:rsid w:val="00281765"/>
    <w:rsid w:val="002828FC"/>
    <w:rsid w:val="0028374B"/>
    <w:rsid w:val="00284D39"/>
    <w:rsid w:val="00285811"/>
    <w:rsid w:val="002869F2"/>
    <w:rsid w:val="00286EDE"/>
    <w:rsid w:val="00290C0C"/>
    <w:rsid w:val="00292102"/>
    <w:rsid w:val="002931E7"/>
    <w:rsid w:val="00293974"/>
    <w:rsid w:val="00293D56"/>
    <w:rsid w:val="002960A8"/>
    <w:rsid w:val="00297766"/>
    <w:rsid w:val="002A1491"/>
    <w:rsid w:val="002A2192"/>
    <w:rsid w:val="002A26FA"/>
    <w:rsid w:val="002A2D6C"/>
    <w:rsid w:val="002A35BD"/>
    <w:rsid w:val="002A3618"/>
    <w:rsid w:val="002A371D"/>
    <w:rsid w:val="002A3F25"/>
    <w:rsid w:val="002A4DE0"/>
    <w:rsid w:val="002A51B1"/>
    <w:rsid w:val="002A5534"/>
    <w:rsid w:val="002A5E0E"/>
    <w:rsid w:val="002A5EFE"/>
    <w:rsid w:val="002A7A89"/>
    <w:rsid w:val="002A7CCC"/>
    <w:rsid w:val="002B1322"/>
    <w:rsid w:val="002B38E3"/>
    <w:rsid w:val="002B3DD3"/>
    <w:rsid w:val="002B47D8"/>
    <w:rsid w:val="002B4857"/>
    <w:rsid w:val="002B4B33"/>
    <w:rsid w:val="002B625F"/>
    <w:rsid w:val="002B6729"/>
    <w:rsid w:val="002B7716"/>
    <w:rsid w:val="002C0F82"/>
    <w:rsid w:val="002C1241"/>
    <w:rsid w:val="002C130B"/>
    <w:rsid w:val="002C1AF2"/>
    <w:rsid w:val="002C1F1C"/>
    <w:rsid w:val="002C2921"/>
    <w:rsid w:val="002C2E6B"/>
    <w:rsid w:val="002C310C"/>
    <w:rsid w:val="002C38DC"/>
    <w:rsid w:val="002C3F7C"/>
    <w:rsid w:val="002C4EBD"/>
    <w:rsid w:val="002C5E28"/>
    <w:rsid w:val="002C6C13"/>
    <w:rsid w:val="002C7C27"/>
    <w:rsid w:val="002C7C42"/>
    <w:rsid w:val="002D3AB0"/>
    <w:rsid w:val="002D61D2"/>
    <w:rsid w:val="002D7060"/>
    <w:rsid w:val="002E09C9"/>
    <w:rsid w:val="002E0A45"/>
    <w:rsid w:val="002E186B"/>
    <w:rsid w:val="002E334B"/>
    <w:rsid w:val="002E537A"/>
    <w:rsid w:val="002E53B3"/>
    <w:rsid w:val="002E729D"/>
    <w:rsid w:val="002F0789"/>
    <w:rsid w:val="002F0BA6"/>
    <w:rsid w:val="002F214B"/>
    <w:rsid w:val="002F4738"/>
    <w:rsid w:val="002F4E86"/>
    <w:rsid w:val="002F5107"/>
    <w:rsid w:val="002F5E53"/>
    <w:rsid w:val="002F7185"/>
    <w:rsid w:val="002F7364"/>
    <w:rsid w:val="002F779F"/>
    <w:rsid w:val="00300608"/>
    <w:rsid w:val="00300F3E"/>
    <w:rsid w:val="00302F6C"/>
    <w:rsid w:val="00303F94"/>
    <w:rsid w:val="00304B40"/>
    <w:rsid w:val="0030530D"/>
    <w:rsid w:val="00305320"/>
    <w:rsid w:val="003065C0"/>
    <w:rsid w:val="0031090D"/>
    <w:rsid w:val="00310DE1"/>
    <w:rsid w:val="00312495"/>
    <w:rsid w:val="0031270B"/>
    <w:rsid w:val="003133A8"/>
    <w:rsid w:val="003142DC"/>
    <w:rsid w:val="00315A58"/>
    <w:rsid w:val="00316FCE"/>
    <w:rsid w:val="00317091"/>
    <w:rsid w:val="003201FF"/>
    <w:rsid w:val="00322638"/>
    <w:rsid w:val="003227BD"/>
    <w:rsid w:val="00323CB1"/>
    <w:rsid w:val="00324154"/>
    <w:rsid w:val="00325825"/>
    <w:rsid w:val="00326757"/>
    <w:rsid w:val="00326D47"/>
    <w:rsid w:val="00327816"/>
    <w:rsid w:val="00331119"/>
    <w:rsid w:val="003337E7"/>
    <w:rsid w:val="003350A7"/>
    <w:rsid w:val="0034376C"/>
    <w:rsid w:val="00343E29"/>
    <w:rsid w:val="003457EB"/>
    <w:rsid w:val="00346D5E"/>
    <w:rsid w:val="003479A3"/>
    <w:rsid w:val="00347AA8"/>
    <w:rsid w:val="00351741"/>
    <w:rsid w:val="00355B3B"/>
    <w:rsid w:val="00356C3F"/>
    <w:rsid w:val="003572CA"/>
    <w:rsid w:val="00361B59"/>
    <w:rsid w:val="00361C55"/>
    <w:rsid w:val="0036426B"/>
    <w:rsid w:val="00364AAB"/>
    <w:rsid w:val="00365358"/>
    <w:rsid w:val="00365A2E"/>
    <w:rsid w:val="00367BDE"/>
    <w:rsid w:val="003723DE"/>
    <w:rsid w:val="00375B99"/>
    <w:rsid w:val="00375EB7"/>
    <w:rsid w:val="00375ED8"/>
    <w:rsid w:val="00376A81"/>
    <w:rsid w:val="0038132F"/>
    <w:rsid w:val="003821CA"/>
    <w:rsid w:val="0038245C"/>
    <w:rsid w:val="003825E6"/>
    <w:rsid w:val="00384230"/>
    <w:rsid w:val="003843AD"/>
    <w:rsid w:val="00385893"/>
    <w:rsid w:val="00385F53"/>
    <w:rsid w:val="003871CC"/>
    <w:rsid w:val="00387799"/>
    <w:rsid w:val="00387F9B"/>
    <w:rsid w:val="003903CD"/>
    <w:rsid w:val="003912F3"/>
    <w:rsid w:val="00391C90"/>
    <w:rsid w:val="00391CFA"/>
    <w:rsid w:val="003923E6"/>
    <w:rsid w:val="0039245A"/>
    <w:rsid w:val="00392BCE"/>
    <w:rsid w:val="00394BB7"/>
    <w:rsid w:val="00396602"/>
    <w:rsid w:val="003968A9"/>
    <w:rsid w:val="003977E8"/>
    <w:rsid w:val="003A00ED"/>
    <w:rsid w:val="003A070F"/>
    <w:rsid w:val="003A0748"/>
    <w:rsid w:val="003A0E45"/>
    <w:rsid w:val="003A179B"/>
    <w:rsid w:val="003A378A"/>
    <w:rsid w:val="003A3ADE"/>
    <w:rsid w:val="003A4DBB"/>
    <w:rsid w:val="003A7607"/>
    <w:rsid w:val="003B101B"/>
    <w:rsid w:val="003B194B"/>
    <w:rsid w:val="003B1EF1"/>
    <w:rsid w:val="003B2B7D"/>
    <w:rsid w:val="003B4ACB"/>
    <w:rsid w:val="003B4F52"/>
    <w:rsid w:val="003B6086"/>
    <w:rsid w:val="003C0FAC"/>
    <w:rsid w:val="003C1A71"/>
    <w:rsid w:val="003C70B5"/>
    <w:rsid w:val="003C73AD"/>
    <w:rsid w:val="003C78E2"/>
    <w:rsid w:val="003C7D11"/>
    <w:rsid w:val="003C7DC7"/>
    <w:rsid w:val="003D1512"/>
    <w:rsid w:val="003D2D56"/>
    <w:rsid w:val="003D343C"/>
    <w:rsid w:val="003D368A"/>
    <w:rsid w:val="003D7A14"/>
    <w:rsid w:val="003E051F"/>
    <w:rsid w:val="003E657A"/>
    <w:rsid w:val="003F00DA"/>
    <w:rsid w:val="003F06CD"/>
    <w:rsid w:val="003F317A"/>
    <w:rsid w:val="003F3D80"/>
    <w:rsid w:val="003F4286"/>
    <w:rsid w:val="003F5179"/>
    <w:rsid w:val="003F58EC"/>
    <w:rsid w:val="003F683D"/>
    <w:rsid w:val="003F6A96"/>
    <w:rsid w:val="003F6E4E"/>
    <w:rsid w:val="003F7FA1"/>
    <w:rsid w:val="00400536"/>
    <w:rsid w:val="00401646"/>
    <w:rsid w:val="00401ED8"/>
    <w:rsid w:val="00406D5B"/>
    <w:rsid w:val="00410CEF"/>
    <w:rsid w:val="00412DAB"/>
    <w:rsid w:val="00413536"/>
    <w:rsid w:val="00414144"/>
    <w:rsid w:val="00414280"/>
    <w:rsid w:val="00415DC6"/>
    <w:rsid w:val="00421EAE"/>
    <w:rsid w:val="00422451"/>
    <w:rsid w:val="0042323C"/>
    <w:rsid w:val="0042462C"/>
    <w:rsid w:val="004251A6"/>
    <w:rsid w:val="0042594F"/>
    <w:rsid w:val="0043081E"/>
    <w:rsid w:val="004309AA"/>
    <w:rsid w:val="00430A0B"/>
    <w:rsid w:val="00430A23"/>
    <w:rsid w:val="00430BE3"/>
    <w:rsid w:val="00431508"/>
    <w:rsid w:val="00431BE6"/>
    <w:rsid w:val="0043260B"/>
    <w:rsid w:val="00434401"/>
    <w:rsid w:val="00434534"/>
    <w:rsid w:val="00435800"/>
    <w:rsid w:val="004359B8"/>
    <w:rsid w:val="00436024"/>
    <w:rsid w:val="00436B66"/>
    <w:rsid w:val="00437290"/>
    <w:rsid w:val="00437C7F"/>
    <w:rsid w:val="00442117"/>
    <w:rsid w:val="00446BE9"/>
    <w:rsid w:val="004504FB"/>
    <w:rsid w:val="004509F2"/>
    <w:rsid w:val="00451861"/>
    <w:rsid w:val="0045217B"/>
    <w:rsid w:val="004523D7"/>
    <w:rsid w:val="00452A9F"/>
    <w:rsid w:val="00452C10"/>
    <w:rsid w:val="00452F5C"/>
    <w:rsid w:val="0045339C"/>
    <w:rsid w:val="00453A1A"/>
    <w:rsid w:val="004555D4"/>
    <w:rsid w:val="00455E5E"/>
    <w:rsid w:val="00456BF2"/>
    <w:rsid w:val="00457779"/>
    <w:rsid w:val="00457C54"/>
    <w:rsid w:val="00460F0E"/>
    <w:rsid w:val="00461FF4"/>
    <w:rsid w:val="00462391"/>
    <w:rsid w:val="00463290"/>
    <w:rsid w:val="00464AE9"/>
    <w:rsid w:val="00464C0B"/>
    <w:rsid w:val="00470027"/>
    <w:rsid w:val="00470B04"/>
    <w:rsid w:val="00470D7A"/>
    <w:rsid w:val="00474D31"/>
    <w:rsid w:val="00474F88"/>
    <w:rsid w:val="0047554F"/>
    <w:rsid w:val="00477169"/>
    <w:rsid w:val="004816CD"/>
    <w:rsid w:val="00481855"/>
    <w:rsid w:val="00481A75"/>
    <w:rsid w:val="0048236F"/>
    <w:rsid w:val="00487EB1"/>
    <w:rsid w:val="004909CB"/>
    <w:rsid w:val="004913D5"/>
    <w:rsid w:val="00491FC6"/>
    <w:rsid w:val="004920DA"/>
    <w:rsid w:val="004927C7"/>
    <w:rsid w:val="00492BB3"/>
    <w:rsid w:val="004937EC"/>
    <w:rsid w:val="00496198"/>
    <w:rsid w:val="004968DD"/>
    <w:rsid w:val="00496BBC"/>
    <w:rsid w:val="0049753C"/>
    <w:rsid w:val="004A1D5C"/>
    <w:rsid w:val="004A305B"/>
    <w:rsid w:val="004A3324"/>
    <w:rsid w:val="004A492D"/>
    <w:rsid w:val="004A4CA6"/>
    <w:rsid w:val="004A4D8B"/>
    <w:rsid w:val="004A5A76"/>
    <w:rsid w:val="004A605F"/>
    <w:rsid w:val="004A60B2"/>
    <w:rsid w:val="004A6A2B"/>
    <w:rsid w:val="004A7DB8"/>
    <w:rsid w:val="004A7DBA"/>
    <w:rsid w:val="004B1CC0"/>
    <w:rsid w:val="004B5562"/>
    <w:rsid w:val="004B583B"/>
    <w:rsid w:val="004B68A6"/>
    <w:rsid w:val="004B6F2E"/>
    <w:rsid w:val="004C2CDF"/>
    <w:rsid w:val="004C4CF5"/>
    <w:rsid w:val="004C6AF4"/>
    <w:rsid w:val="004C7712"/>
    <w:rsid w:val="004D235E"/>
    <w:rsid w:val="004D2C73"/>
    <w:rsid w:val="004D2D3E"/>
    <w:rsid w:val="004D2D58"/>
    <w:rsid w:val="004D2E5D"/>
    <w:rsid w:val="004D34F8"/>
    <w:rsid w:val="004D4D28"/>
    <w:rsid w:val="004D6387"/>
    <w:rsid w:val="004E0D26"/>
    <w:rsid w:val="004E127F"/>
    <w:rsid w:val="004E1422"/>
    <w:rsid w:val="004E2A42"/>
    <w:rsid w:val="004E37D6"/>
    <w:rsid w:val="004E3A39"/>
    <w:rsid w:val="004E3DC7"/>
    <w:rsid w:val="004E483A"/>
    <w:rsid w:val="004F02C0"/>
    <w:rsid w:val="004F0A51"/>
    <w:rsid w:val="004F2DAD"/>
    <w:rsid w:val="004F7BF5"/>
    <w:rsid w:val="0050045E"/>
    <w:rsid w:val="00500701"/>
    <w:rsid w:val="0050084F"/>
    <w:rsid w:val="00501CD2"/>
    <w:rsid w:val="00502A2B"/>
    <w:rsid w:val="0050379E"/>
    <w:rsid w:val="00503891"/>
    <w:rsid w:val="00506C07"/>
    <w:rsid w:val="005102BE"/>
    <w:rsid w:val="0051039C"/>
    <w:rsid w:val="005109F8"/>
    <w:rsid w:val="00510C72"/>
    <w:rsid w:val="005141D0"/>
    <w:rsid w:val="00514237"/>
    <w:rsid w:val="0051489C"/>
    <w:rsid w:val="00514913"/>
    <w:rsid w:val="00514FED"/>
    <w:rsid w:val="005156ED"/>
    <w:rsid w:val="005158F8"/>
    <w:rsid w:val="0051621C"/>
    <w:rsid w:val="0051676F"/>
    <w:rsid w:val="00516DC5"/>
    <w:rsid w:val="00517B9B"/>
    <w:rsid w:val="00520A18"/>
    <w:rsid w:val="00521C4C"/>
    <w:rsid w:val="005232C8"/>
    <w:rsid w:val="00523CAC"/>
    <w:rsid w:val="00523D4C"/>
    <w:rsid w:val="00523D7B"/>
    <w:rsid w:val="00524233"/>
    <w:rsid w:val="00524466"/>
    <w:rsid w:val="00524778"/>
    <w:rsid w:val="00524792"/>
    <w:rsid w:val="0052575E"/>
    <w:rsid w:val="00525F17"/>
    <w:rsid w:val="0053020E"/>
    <w:rsid w:val="00533D13"/>
    <w:rsid w:val="00533F7A"/>
    <w:rsid w:val="005342D5"/>
    <w:rsid w:val="0053603B"/>
    <w:rsid w:val="005366CC"/>
    <w:rsid w:val="00537659"/>
    <w:rsid w:val="005408B4"/>
    <w:rsid w:val="00541DD7"/>
    <w:rsid w:val="00542B76"/>
    <w:rsid w:val="005431B0"/>
    <w:rsid w:val="0054364B"/>
    <w:rsid w:val="005448AE"/>
    <w:rsid w:val="00550EEE"/>
    <w:rsid w:val="00551851"/>
    <w:rsid w:val="005538EA"/>
    <w:rsid w:val="00554127"/>
    <w:rsid w:val="00554D30"/>
    <w:rsid w:val="005564F3"/>
    <w:rsid w:val="0055788E"/>
    <w:rsid w:val="0056086E"/>
    <w:rsid w:val="00561AF9"/>
    <w:rsid w:val="00563FB9"/>
    <w:rsid w:val="00564E11"/>
    <w:rsid w:val="00566076"/>
    <w:rsid w:val="00566543"/>
    <w:rsid w:val="005667CC"/>
    <w:rsid w:val="005678DA"/>
    <w:rsid w:val="00567A79"/>
    <w:rsid w:val="005718CB"/>
    <w:rsid w:val="00573D60"/>
    <w:rsid w:val="00574F8F"/>
    <w:rsid w:val="00576368"/>
    <w:rsid w:val="00576967"/>
    <w:rsid w:val="00577B9A"/>
    <w:rsid w:val="00581C21"/>
    <w:rsid w:val="00581ED3"/>
    <w:rsid w:val="00582C0C"/>
    <w:rsid w:val="005841D6"/>
    <w:rsid w:val="0058654B"/>
    <w:rsid w:val="005871A4"/>
    <w:rsid w:val="0058764A"/>
    <w:rsid w:val="00590723"/>
    <w:rsid w:val="0059138E"/>
    <w:rsid w:val="0059301E"/>
    <w:rsid w:val="00593683"/>
    <w:rsid w:val="00594DF2"/>
    <w:rsid w:val="005A0FE7"/>
    <w:rsid w:val="005A327D"/>
    <w:rsid w:val="005A3293"/>
    <w:rsid w:val="005A3C3C"/>
    <w:rsid w:val="005A4991"/>
    <w:rsid w:val="005A56BB"/>
    <w:rsid w:val="005A584D"/>
    <w:rsid w:val="005A60C4"/>
    <w:rsid w:val="005B0647"/>
    <w:rsid w:val="005B0658"/>
    <w:rsid w:val="005B1317"/>
    <w:rsid w:val="005B23CE"/>
    <w:rsid w:val="005B30BC"/>
    <w:rsid w:val="005B32B4"/>
    <w:rsid w:val="005B67B0"/>
    <w:rsid w:val="005C0F8D"/>
    <w:rsid w:val="005C1893"/>
    <w:rsid w:val="005C18F7"/>
    <w:rsid w:val="005C1B90"/>
    <w:rsid w:val="005C2AA8"/>
    <w:rsid w:val="005C6514"/>
    <w:rsid w:val="005D118D"/>
    <w:rsid w:val="005D1771"/>
    <w:rsid w:val="005D1A2C"/>
    <w:rsid w:val="005D298D"/>
    <w:rsid w:val="005D3B4B"/>
    <w:rsid w:val="005D4311"/>
    <w:rsid w:val="005D4C7A"/>
    <w:rsid w:val="005D527E"/>
    <w:rsid w:val="005D66FC"/>
    <w:rsid w:val="005D683D"/>
    <w:rsid w:val="005D696B"/>
    <w:rsid w:val="005D73FE"/>
    <w:rsid w:val="005E012C"/>
    <w:rsid w:val="005E0922"/>
    <w:rsid w:val="005E44BD"/>
    <w:rsid w:val="005E5A09"/>
    <w:rsid w:val="005E72D7"/>
    <w:rsid w:val="005E73EA"/>
    <w:rsid w:val="005F0AD3"/>
    <w:rsid w:val="005F19F6"/>
    <w:rsid w:val="005F30C4"/>
    <w:rsid w:val="005F3156"/>
    <w:rsid w:val="005F329E"/>
    <w:rsid w:val="005F3C6C"/>
    <w:rsid w:val="005F5CCD"/>
    <w:rsid w:val="005F7AA4"/>
    <w:rsid w:val="00601224"/>
    <w:rsid w:val="00601761"/>
    <w:rsid w:val="0060417C"/>
    <w:rsid w:val="00605C39"/>
    <w:rsid w:val="00611210"/>
    <w:rsid w:val="0061161B"/>
    <w:rsid w:val="00611A87"/>
    <w:rsid w:val="00611D2C"/>
    <w:rsid w:val="006129AD"/>
    <w:rsid w:val="006129DD"/>
    <w:rsid w:val="00613A1F"/>
    <w:rsid w:val="006146E2"/>
    <w:rsid w:val="0061506A"/>
    <w:rsid w:val="00615885"/>
    <w:rsid w:val="00615E37"/>
    <w:rsid w:val="00615FF8"/>
    <w:rsid w:val="00616034"/>
    <w:rsid w:val="00616685"/>
    <w:rsid w:val="006205FD"/>
    <w:rsid w:val="006209AE"/>
    <w:rsid w:val="00621768"/>
    <w:rsid w:val="00621840"/>
    <w:rsid w:val="006220F5"/>
    <w:rsid w:val="0062308D"/>
    <w:rsid w:val="006235CC"/>
    <w:rsid w:val="006235CF"/>
    <w:rsid w:val="00623676"/>
    <w:rsid w:val="00623D0A"/>
    <w:rsid w:val="006245B1"/>
    <w:rsid w:val="0062468C"/>
    <w:rsid w:val="006252AB"/>
    <w:rsid w:val="00625385"/>
    <w:rsid w:val="006259F6"/>
    <w:rsid w:val="00626054"/>
    <w:rsid w:val="006273B4"/>
    <w:rsid w:val="006305ED"/>
    <w:rsid w:val="00631921"/>
    <w:rsid w:val="006325BF"/>
    <w:rsid w:val="00632D4F"/>
    <w:rsid w:val="0063489F"/>
    <w:rsid w:val="00634B9D"/>
    <w:rsid w:val="00637307"/>
    <w:rsid w:val="0063743C"/>
    <w:rsid w:val="00640C05"/>
    <w:rsid w:val="00642435"/>
    <w:rsid w:val="0064345F"/>
    <w:rsid w:val="00645131"/>
    <w:rsid w:val="00645833"/>
    <w:rsid w:val="00651E5F"/>
    <w:rsid w:val="00652E85"/>
    <w:rsid w:val="00652EE4"/>
    <w:rsid w:val="0065554A"/>
    <w:rsid w:val="00660525"/>
    <w:rsid w:val="00660ED1"/>
    <w:rsid w:val="00661F9A"/>
    <w:rsid w:val="006629EC"/>
    <w:rsid w:val="00663349"/>
    <w:rsid w:val="00663C63"/>
    <w:rsid w:val="00663FDE"/>
    <w:rsid w:val="0066481C"/>
    <w:rsid w:val="0066647E"/>
    <w:rsid w:val="00666920"/>
    <w:rsid w:val="0066716E"/>
    <w:rsid w:val="00672A48"/>
    <w:rsid w:val="00674D4E"/>
    <w:rsid w:val="0067553E"/>
    <w:rsid w:val="0067620F"/>
    <w:rsid w:val="006811B3"/>
    <w:rsid w:val="00681976"/>
    <w:rsid w:val="00682FCE"/>
    <w:rsid w:val="00683800"/>
    <w:rsid w:val="00683A09"/>
    <w:rsid w:val="00683FE2"/>
    <w:rsid w:val="00685701"/>
    <w:rsid w:val="00692C4A"/>
    <w:rsid w:val="00693836"/>
    <w:rsid w:val="00695FC5"/>
    <w:rsid w:val="006A24E5"/>
    <w:rsid w:val="006A2D2E"/>
    <w:rsid w:val="006A2F03"/>
    <w:rsid w:val="006A389D"/>
    <w:rsid w:val="006A4CF0"/>
    <w:rsid w:val="006A4E33"/>
    <w:rsid w:val="006A5864"/>
    <w:rsid w:val="006A5867"/>
    <w:rsid w:val="006A5C52"/>
    <w:rsid w:val="006A618E"/>
    <w:rsid w:val="006B02B1"/>
    <w:rsid w:val="006B0420"/>
    <w:rsid w:val="006B09DB"/>
    <w:rsid w:val="006B12FF"/>
    <w:rsid w:val="006B1336"/>
    <w:rsid w:val="006B3D25"/>
    <w:rsid w:val="006B4DA0"/>
    <w:rsid w:val="006B646E"/>
    <w:rsid w:val="006B6D3F"/>
    <w:rsid w:val="006B73D6"/>
    <w:rsid w:val="006C0916"/>
    <w:rsid w:val="006C308A"/>
    <w:rsid w:val="006C57F9"/>
    <w:rsid w:val="006C5B93"/>
    <w:rsid w:val="006C7693"/>
    <w:rsid w:val="006D07EB"/>
    <w:rsid w:val="006D0BDC"/>
    <w:rsid w:val="006D0CD0"/>
    <w:rsid w:val="006D1EE0"/>
    <w:rsid w:val="006D38CE"/>
    <w:rsid w:val="006D46EF"/>
    <w:rsid w:val="006D5244"/>
    <w:rsid w:val="006D542F"/>
    <w:rsid w:val="006E12F3"/>
    <w:rsid w:val="006E156D"/>
    <w:rsid w:val="006E1B9E"/>
    <w:rsid w:val="006E1CD3"/>
    <w:rsid w:val="006E47C0"/>
    <w:rsid w:val="006E60E5"/>
    <w:rsid w:val="006E74F8"/>
    <w:rsid w:val="006F1FE2"/>
    <w:rsid w:val="006F2B4F"/>
    <w:rsid w:val="006F3726"/>
    <w:rsid w:val="006F3CC4"/>
    <w:rsid w:val="006F56E8"/>
    <w:rsid w:val="006F6AE0"/>
    <w:rsid w:val="006F6DA9"/>
    <w:rsid w:val="006F7591"/>
    <w:rsid w:val="00702853"/>
    <w:rsid w:val="007035B4"/>
    <w:rsid w:val="00704BC4"/>
    <w:rsid w:val="00707D69"/>
    <w:rsid w:val="00710A9A"/>
    <w:rsid w:val="00711A3B"/>
    <w:rsid w:val="00711BC9"/>
    <w:rsid w:val="0071293D"/>
    <w:rsid w:val="00713F3A"/>
    <w:rsid w:val="00714C8A"/>
    <w:rsid w:val="00715852"/>
    <w:rsid w:val="0072058B"/>
    <w:rsid w:val="007208BD"/>
    <w:rsid w:val="007214F8"/>
    <w:rsid w:val="007218D4"/>
    <w:rsid w:val="0072196C"/>
    <w:rsid w:val="007219CE"/>
    <w:rsid w:val="00725687"/>
    <w:rsid w:val="007258DD"/>
    <w:rsid w:val="007258E5"/>
    <w:rsid w:val="007271B8"/>
    <w:rsid w:val="00732112"/>
    <w:rsid w:val="007326F6"/>
    <w:rsid w:val="0073488A"/>
    <w:rsid w:val="007351B7"/>
    <w:rsid w:val="00737282"/>
    <w:rsid w:val="00740050"/>
    <w:rsid w:val="00741F24"/>
    <w:rsid w:val="007425FE"/>
    <w:rsid w:val="0074369C"/>
    <w:rsid w:val="00743D6E"/>
    <w:rsid w:val="00743F57"/>
    <w:rsid w:val="0074589F"/>
    <w:rsid w:val="00746358"/>
    <w:rsid w:val="007475F8"/>
    <w:rsid w:val="0074785B"/>
    <w:rsid w:val="007506F4"/>
    <w:rsid w:val="00750AB1"/>
    <w:rsid w:val="00751D30"/>
    <w:rsid w:val="00752B18"/>
    <w:rsid w:val="00754A24"/>
    <w:rsid w:val="00755960"/>
    <w:rsid w:val="00755A46"/>
    <w:rsid w:val="00756BB4"/>
    <w:rsid w:val="00757118"/>
    <w:rsid w:val="00757224"/>
    <w:rsid w:val="0075734F"/>
    <w:rsid w:val="007617C4"/>
    <w:rsid w:val="00761899"/>
    <w:rsid w:val="00761AE4"/>
    <w:rsid w:val="00761C54"/>
    <w:rsid w:val="0076401B"/>
    <w:rsid w:val="00766879"/>
    <w:rsid w:val="00767D5E"/>
    <w:rsid w:val="00767FEA"/>
    <w:rsid w:val="00770673"/>
    <w:rsid w:val="00770EE2"/>
    <w:rsid w:val="00772FDD"/>
    <w:rsid w:val="007739C9"/>
    <w:rsid w:val="00780CEA"/>
    <w:rsid w:val="00782D68"/>
    <w:rsid w:val="00784125"/>
    <w:rsid w:val="007859A8"/>
    <w:rsid w:val="0078686E"/>
    <w:rsid w:val="0078750C"/>
    <w:rsid w:val="0079291F"/>
    <w:rsid w:val="00792A22"/>
    <w:rsid w:val="007949ED"/>
    <w:rsid w:val="00794D28"/>
    <w:rsid w:val="00795009"/>
    <w:rsid w:val="007951B3"/>
    <w:rsid w:val="0079610E"/>
    <w:rsid w:val="007965E2"/>
    <w:rsid w:val="007A0A02"/>
    <w:rsid w:val="007A1B9F"/>
    <w:rsid w:val="007A2C1C"/>
    <w:rsid w:val="007A3B8D"/>
    <w:rsid w:val="007A517F"/>
    <w:rsid w:val="007A5608"/>
    <w:rsid w:val="007A66FF"/>
    <w:rsid w:val="007A7BA0"/>
    <w:rsid w:val="007B1E3C"/>
    <w:rsid w:val="007B2C74"/>
    <w:rsid w:val="007B58F6"/>
    <w:rsid w:val="007B6662"/>
    <w:rsid w:val="007C1770"/>
    <w:rsid w:val="007C1EB3"/>
    <w:rsid w:val="007C3827"/>
    <w:rsid w:val="007C39C8"/>
    <w:rsid w:val="007C39F4"/>
    <w:rsid w:val="007C5069"/>
    <w:rsid w:val="007C5F57"/>
    <w:rsid w:val="007C64E1"/>
    <w:rsid w:val="007C6EC0"/>
    <w:rsid w:val="007C7297"/>
    <w:rsid w:val="007C7B21"/>
    <w:rsid w:val="007C7F1F"/>
    <w:rsid w:val="007C7F7B"/>
    <w:rsid w:val="007D004F"/>
    <w:rsid w:val="007D0091"/>
    <w:rsid w:val="007D0569"/>
    <w:rsid w:val="007D18CD"/>
    <w:rsid w:val="007D31DA"/>
    <w:rsid w:val="007D58A2"/>
    <w:rsid w:val="007D695F"/>
    <w:rsid w:val="007D705C"/>
    <w:rsid w:val="007D7311"/>
    <w:rsid w:val="007E63EC"/>
    <w:rsid w:val="007E64CC"/>
    <w:rsid w:val="007E7694"/>
    <w:rsid w:val="007F1004"/>
    <w:rsid w:val="007F2024"/>
    <w:rsid w:val="007F279D"/>
    <w:rsid w:val="007F2A2E"/>
    <w:rsid w:val="007F36A5"/>
    <w:rsid w:val="007F39B0"/>
    <w:rsid w:val="007F3F37"/>
    <w:rsid w:val="007F469C"/>
    <w:rsid w:val="007F6A5C"/>
    <w:rsid w:val="007F788E"/>
    <w:rsid w:val="008010FA"/>
    <w:rsid w:val="00801A96"/>
    <w:rsid w:val="00802384"/>
    <w:rsid w:val="00804011"/>
    <w:rsid w:val="008044D1"/>
    <w:rsid w:val="00805449"/>
    <w:rsid w:val="008056A5"/>
    <w:rsid w:val="00807B60"/>
    <w:rsid w:val="00813BFF"/>
    <w:rsid w:val="00814479"/>
    <w:rsid w:val="00814AF1"/>
    <w:rsid w:val="0081699E"/>
    <w:rsid w:val="00820408"/>
    <w:rsid w:val="008223F8"/>
    <w:rsid w:val="00822984"/>
    <w:rsid w:val="00824055"/>
    <w:rsid w:val="00824515"/>
    <w:rsid w:val="00825DF7"/>
    <w:rsid w:val="00830287"/>
    <w:rsid w:val="00830C46"/>
    <w:rsid w:val="008329C3"/>
    <w:rsid w:val="00832C62"/>
    <w:rsid w:val="00832CBB"/>
    <w:rsid w:val="008346C3"/>
    <w:rsid w:val="00834895"/>
    <w:rsid w:val="00834BDC"/>
    <w:rsid w:val="00836F57"/>
    <w:rsid w:val="00840B1F"/>
    <w:rsid w:val="00841386"/>
    <w:rsid w:val="00843642"/>
    <w:rsid w:val="00845156"/>
    <w:rsid w:val="0084571D"/>
    <w:rsid w:val="00845B3E"/>
    <w:rsid w:val="00845C58"/>
    <w:rsid w:val="00845E13"/>
    <w:rsid w:val="008472E1"/>
    <w:rsid w:val="00847EA4"/>
    <w:rsid w:val="00850688"/>
    <w:rsid w:val="0085085F"/>
    <w:rsid w:val="00851609"/>
    <w:rsid w:val="00852454"/>
    <w:rsid w:val="00852642"/>
    <w:rsid w:val="00857E19"/>
    <w:rsid w:val="00860158"/>
    <w:rsid w:val="00862146"/>
    <w:rsid w:val="008622F3"/>
    <w:rsid w:val="008636FC"/>
    <w:rsid w:val="00864122"/>
    <w:rsid w:val="00864586"/>
    <w:rsid w:val="00865D2D"/>
    <w:rsid w:val="0086607D"/>
    <w:rsid w:val="00866208"/>
    <w:rsid w:val="008662F0"/>
    <w:rsid w:val="008678A5"/>
    <w:rsid w:val="008706C4"/>
    <w:rsid w:val="00872667"/>
    <w:rsid w:val="008728B1"/>
    <w:rsid w:val="00873F6A"/>
    <w:rsid w:val="00874DF2"/>
    <w:rsid w:val="00875B30"/>
    <w:rsid w:val="00875C12"/>
    <w:rsid w:val="00875C8E"/>
    <w:rsid w:val="00875CB0"/>
    <w:rsid w:val="00876205"/>
    <w:rsid w:val="008771A8"/>
    <w:rsid w:val="00881B83"/>
    <w:rsid w:val="00882150"/>
    <w:rsid w:val="008850CF"/>
    <w:rsid w:val="00886C9B"/>
    <w:rsid w:val="008877C0"/>
    <w:rsid w:val="00890725"/>
    <w:rsid w:val="008911BD"/>
    <w:rsid w:val="008914AB"/>
    <w:rsid w:val="008925B1"/>
    <w:rsid w:val="0089294C"/>
    <w:rsid w:val="00894B9E"/>
    <w:rsid w:val="00895C05"/>
    <w:rsid w:val="0089741E"/>
    <w:rsid w:val="008A3C58"/>
    <w:rsid w:val="008A4E61"/>
    <w:rsid w:val="008A591B"/>
    <w:rsid w:val="008B0E9C"/>
    <w:rsid w:val="008B1638"/>
    <w:rsid w:val="008B227B"/>
    <w:rsid w:val="008B31C5"/>
    <w:rsid w:val="008B3BDA"/>
    <w:rsid w:val="008B428B"/>
    <w:rsid w:val="008B73AA"/>
    <w:rsid w:val="008C19D3"/>
    <w:rsid w:val="008C1D3A"/>
    <w:rsid w:val="008C3CFB"/>
    <w:rsid w:val="008C63F5"/>
    <w:rsid w:val="008C6D18"/>
    <w:rsid w:val="008C7F4C"/>
    <w:rsid w:val="008D0E46"/>
    <w:rsid w:val="008D13A0"/>
    <w:rsid w:val="008D1540"/>
    <w:rsid w:val="008D1721"/>
    <w:rsid w:val="008D381C"/>
    <w:rsid w:val="008D3E56"/>
    <w:rsid w:val="008D4808"/>
    <w:rsid w:val="008D52F7"/>
    <w:rsid w:val="008D5C43"/>
    <w:rsid w:val="008D64BD"/>
    <w:rsid w:val="008D64CF"/>
    <w:rsid w:val="008D7A92"/>
    <w:rsid w:val="008E00E8"/>
    <w:rsid w:val="008E1EEC"/>
    <w:rsid w:val="008E266B"/>
    <w:rsid w:val="008E2FD7"/>
    <w:rsid w:val="008E469E"/>
    <w:rsid w:val="008E4953"/>
    <w:rsid w:val="008E5F34"/>
    <w:rsid w:val="008F0E3A"/>
    <w:rsid w:val="008F10C0"/>
    <w:rsid w:val="008F73AC"/>
    <w:rsid w:val="008F7901"/>
    <w:rsid w:val="00900A64"/>
    <w:rsid w:val="00902D1E"/>
    <w:rsid w:val="009050C1"/>
    <w:rsid w:val="009058DC"/>
    <w:rsid w:val="00905964"/>
    <w:rsid w:val="009061E9"/>
    <w:rsid w:val="00907E59"/>
    <w:rsid w:val="00911839"/>
    <w:rsid w:val="00911F93"/>
    <w:rsid w:val="009122A7"/>
    <w:rsid w:val="00912687"/>
    <w:rsid w:val="00914307"/>
    <w:rsid w:val="00915EE7"/>
    <w:rsid w:val="009160A8"/>
    <w:rsid w:val="0091690F"/>
    <w:rsid w:val="00916CB0"/>
    <w:rsid w:val="009172B3"/>
    <w:rsid w:val="00917C6F"/>
    <w:rsid w:val="00921321"/>
    <w:rsid w:val="0092155D"/>
    <w:rsid w:val="00923278"/>
    <w:rsid w:val="0092458C"/>
    <w:rsid w:val="00924763"/>
    <w:rsid w:val="00924BEC"/>
    <w:rsid w:val="009258B9"/>
    <w:rsid w:val="00925A8A"/>
    <w:rsid w:val="0092612D"/>
    <w:rsid w:val="00926322"/>
    <w:rsid w:val="00926BC1"/>
    <w:rsid w:val="009300A8"/>
    <w:rsid w:val="00930D68"/>
    <w:rsid w:val="00930E9D"/>
    <w:rsid w:val="00931227"/>
    <w:rsid w:val="0093387B"/>
    <w:rsid w:val="0093422E"/>
    <w:rsid w:val="0093756F"/>
    <w:rsid w:val="00941C48"/>
    <w:rsid w:val="0094230D"/>
    <w:rsid w:val="00942889"/>
    <w:rsid w:val="00943E89"/>
    <w:rsid w:val="009443F5"/>
    <w:rsid w:val="0094485D"/>
    <w:rsid w:val="0094652C"/>
    <w:rsid w:val="00950763"/>
    <w:rsid w:val="009521C8"/>
    <w:rsid w:val="00952310"/>
    <w:rsid w:val="00953130"/>
    <w:rsid w:val="00953A4F"/>
    <w:rsid w:val="009544DB"/>
    <w:rsid w:val="0095476F"/>
    <w:rsid w:val="00955499"/>
    <w:rsid w:val="009561A2"/>
    <w:rsid w:val="00956725"/>
    <w:rsid w:val="0095688C"/>
    <w:rsid w:val="009570CD"/>
    <w:rsid w:val="0095752C"/>
    <w:rsid w:val="00957CBB"/>
    <w:rsid w:val="009622E8"/>
    <w:rsid w:val="00962489"/>
    <w:rsid w:val="00963035"/>
    <w:rsid w:val="00963CE8"/>
    <w:rsid w:val="0096406E"/>
    <w:rsid w:val="009652F7"/>
    <w:rsid w:val="009660D7"/>
    <w:rsid w:val="009701B2"/>
    <w:rsid w:val="00970FCD"/>
    <w:rsid w:val="00971523"/>
    <w:rsid w:val="00975C18"/>
    <w:rsid w:val="00976685"/>
    <w:rsid w:val="00980777"/>
    <w:rsid w:val="00980F94"/>
    <w:rsid w:val="00982643"/>
    <w:rsid w:val="00983B17"/>
    <w:rsid w:val="009842D3"/>
    <w:rsid w:val="00986AA1"/>
    <w:rsid w:val="00987228"/>
    <w:rsid w:val="00987940"/>
    <w:rsid w:val="00987FA5"/>
    <w:rsid w:val="009913D9"/>
    <w:rsid w:val="0099162E"/>
    <w:rsid w:val="00991696"/>
    <w:rsid w:val="00991BE1"/>
    <w:rsid w:val="00993DA7"/>
    <w:rsid w:val="009940FE"/>
    <w:rsid w:val="00994A6F"/>
    <w:rsid w:val="0099565B"/>
    <w:rsid w:val="00995D2F"/>
    <w:rsid w:val="00996506"/>
    <w:rsid w:val="009A1F90"/>
    <w:rsid w:val="009A3AAB"/>
    <w:rsid w:val="009A3C49"/>
    <w:rsid w:val="009A58E9"/>
    <w:rsid w:val="009A60DB"/>
    <w:rsid w:val="009A69AD"/>
    <w:rsid w:val="009A74BC"/>
    <w:rsid w:val="009B0035"/>
    <w:rsid w:val="009B1392"/>
    <w:rsid w:val="009B2470"/>
    <w:rsid w:val="009B40AA"/>
    <w:rsid w:val="009B4F80"/>
    <w:rsid w:val="009B6355"/>
    <w:rsid w:val="009B6969"/>
    <w:rsid w:val="009B7D78"/>
    <w:rsid w:val="009C0853"/>
    <w:rsid w:val="009C2C20"/>
    <w:rsid w:val="009C33BA"/>
    <w:rsid w:val="009C6580"/>
    <w:rsid w:val="009C732A"/>
    <w:rsid w:val="009D41B4"/>
    <w:rsid w:val="009D4D8B"/>
    <w:rsid w:val="009D4DC4"/>
    <w:rsid w:val="009D5A89"/>
    <w:rsid w:val="009E064D"/>
    <w:rsid w:val="009E185D"/>
    <w:rsid w:val="009E370C"/>
    <w:rsid w:val="009F0BFA"/>
    <w:rsid w:val="009F222B"/>
    <w:rsid w:val="009F26B4"/>
    <w:rsid w:val="009F2937"/>
    <w:rsid w:val="009F39D8"/>
    <w:rsid w:val="009F4E9F"/>
    <w:rsid w:val="009F5FCB"/>
    <w:rsid w:val="009F75C2"/>
    <w:rsid w:val="009F7886"/>
    <w:rsid w:val="009F7EE8"/>
    <w:rsid w:val="00A00A54"/>
    <w:rsid w:val="00A014BB"/>
    <w:rsid w:val="00A021C6"/>
    <w:rsid w:val="00A038B7"/>
    <w:rsid w:val="00A03A76"/>
    <w:rsid w:val="00A03C81"/>
    <w:rsid w:val="00A042FF"/>
    <w:rsid w:val="00A04841"/>
    <w:rsid w:val="00A04AF4"/>
    <w:rsid w:val="00A05DC0"/>
    <w:rsid w:val="00A07255"/>
    <w:rsid w:val="00A07EA0"/>
    <w:rsid w:val="00A07F46"/>
    <w:rsid w:val="00A101EE"/>
    <w:rsid w:val="00A10785"/>
    <w:rsid w:val="00A10852"/>
    <w:rsid w:val="00A113C4"/>
    <w:rsid w:val="00A12A69"/>
    <w:rsid w:val="00A12B19"/>
    <w:rsid w:val="00A13B18"/>
    <w:rsid w:val="00A15DB9"/>
    <w:rsid w:val="00A16D9A"/>
    <w:rsid w:val="00A17DDA"/>
    <w:rsid w:val="00A236E6"/>
    <w:rsid w:val="00A2490C"/>
    <w:rsid w:val="00A265BF"/>
    <w:rsid w:val="00A30AEF"/>
    <w:rsid w:val="00A31B46"/>
    <w:rsid w:val="00A325E3"/>
    <w:rsid w:val="00A33259"/>
    <w:rsid w:val="00A339EE"/>
    <w:rsid w:val="00A33A99"/>
    <w:rsid w:val="00A33BA9"/>
    <w:rsid w:val="00A34AD0"/>
    <w:rsid w:val="00A350CF"/>
    <w:rsid w:val="00A365D1"/>
    <w:rsid w:val="00A36AAC"/>
    <w:rsid w:val="00A37105"/>
    <w:rsid w:val="00A37E1A"/>
    <w:rsid w:val="00A4000A"/>
    <w:rsid w:val="00A40023"/>
    <w:rsid w:val="00A40236"/>
    <w:rsid w:val="00A43412"/>
    <w:rsid w:val="00A437E9"/>
    <w:rsid w:val="00A43A27"/>
    <w:rsid w:val="00A477DD"/>
    <w:rsid w:val="00A50105"/>
    <w:rsid w:val="00A50491"/>
    <w:rsid w:val="00A52B10"/>
    <w:rsid w:val="00A52C81"/>
    <w:rsid w:val="00A53804"/>
    <w:rsid w:val="00A5531D"/>
    <w:rsid w:val="00A56219"/>
    <w:rsid w:val="00A572FD"/>
    <w:rsid w:val="00A5797C"/>
    <w:rsid w:val="00A57C72"/>
    <w:rsid w:val="00A60552"/>
    <w:rsid w:val="00A6076C"/>
    <w:rsid w:val="00A615CA"/>
    <w:rsid w:val="00A61B27"/>
    <w:rsid w:val="00A62516"/>
    <w:rsid w:val="00A638B7"/>
    <w:rsid w:val="00A63FF4"/>
    <w:rsid w:val="00A643DB"/>
    <w:rsid w:val="00A6689E"/>
    <w:rsid w:val="00A7156A"/>
    <w:rsid w:val="00A718BC"/>
    <w:rsid w:val="00A71A0C"/>
    <w:rsid w:val="00A723CE"/>
    <w:rsid w:val="00A73F54"/>
    <w:rsid w:val="00A76913"/>
    <w:rsid w:val="00A76959"/>
    <w:rsid w:val="00A801E9"/>
    <w:rsid w:val="00A80741"/>
    <w:rsid w:val="00A808E1"/>
    <w:rsid w:val="00A80BD8"/>
    <w:rsid w:val="00A81770"/>
    <w:rsid w:val="00A81A9D"/>
    <w:rsid w:val="00A8238E"/>
    <w:rsid w:val="00A83B9C"/>
    <w:rsid w:val="00A83F00"/>
    <w:rsid w:val="00A843AF"/>
    <w:rsid w:val="00A91127"/>
    <w:rsid w:val="00A91717"/>
    <w:rsid w:val="00A91B00"/>
    <w:rsid w:val="00A93883"/>
    <w:rsid w:val="00A955E2"/>
    <w:rsid w:val="00A95C3C"/>
    <w:rsid w:val="00A95E69"/>
    <w:rsid w:val="00A96A5A"/>
    <w:rsid w:val="00A96F19"/>
    <w:rsid w:val="00A972C7"/>
    <w:rsid w:val="00A975FC"/>
    <w:rsid w:val="00AA058F"/>
    <w:rsid w:val="00AA06E6"/>
    <w:rsid w:val="00AA183F"/>
    <w:rsid w:val="00AA1D5D"/>
    <w:rsid w:val="00AA20C8"/>
    <w:rsid w:val="00AA2A21"/>
    <w:rsid w:val="00AA30C5"/>
    <w:rsid w:val="00AA373A"/>
    <w:rsid w:val="00AA5B05"/>
    <w:rsid w:val="00AA5BB8"/>
    <w:rsid w:val="00AA622E"/>
    <w:rsid w:val="00AA62E1"/>
    <w:rsid w:val="00AA6674"/>
    <w:rsid w:val="00AA69CB"/>
    <w:rsid w:val="00AA7825"/>
    <w:rsid w:val="00AB0585"/>
    <w:rsid w:val="00AB110F"/>
    <w:rsid w:val="00AB236A"/>
    <w:rsid w:val="00AB2C6F"/>
    <w:rsid w:val="00AB3A74"/>
    <w:rsid w:val="00AB3DFE"/>
    <w:rsid w:val="00AB4921"/>
    <w:rsid w:val="00AB5167"/>
    <w:rsid w:val="00AB76DD"/>
    <w:rsid w:val="00AC038B"/>
    <w:rsid w:val="00AC10A5"/>
    <w:rsid w:val="00AC1A66"/>
    <w:rsid w:val="00AC3851"/>
    <w:rsid w:val="00AC59E5"/>
    <w:rsid w:val="00AC6F89"/>
    <w:rsid w:val="00AD06EC"/>
    <w:rsid w:val="00AD119C"/>
    <w:rsid w:val="00AD1CBA"/>
    <w:rsid w:val="00AD2302"/>
    <w:rsid w:val="00AD2655"/>
    <w:rsid w:val="00AD3521"/>
    <w:rsid w:val="00AD38AE"/>
    <w:rsid w:val="00AD4436"/>
    <w:rsid w:val="00AD479A"/>
    <w:rsid w:val="00AD4D40"/>
    <w:rsid w:val="00AD6884"/>
    <w:rsid w:val="00AE0E66"/>
    <w:rsid w:val="00AE4996"/>
    <w:rsid w:val="00AE5D6D"/>
    <w:rsid w:val="00AE5E6A"/>
    <w:rsid w:val="00AE705A"/>
    <w:rsid w:val="00AE7709"/>
    <w:rsid w:val="00AF0F70"/>
    <w:rsid w:val="00AF1369"/>
    <w:rsid w:val="00AF2683"/>
    <w:rsid w:val="00AF4049"/>
    <w:rsid w:val="00AF42D0"/>
    <w:rsid w:val="00AF6BC0"/>
    <w:rsid w:val="00AF7103"/>
    <w:rsid w:val="00B000BB"/>
    <w:rsid w:val="00B00445"/>
    <w:rsid w:val="00B00A70"/>
    <w:rsid w:val="00B00C85"/>
    <w:rsid w:val="00B00D53"/>
    <w:rsid w:val="00B00F26"/>
    <w:rsid w:val="00B0219A"/>
    <w:rsid w:val="00B02C02"/>
    <w:rsid w:val="00B03918"/>
    <w:rsid w:val="00B03A6F"/>
    <w:rsid w:val="00B03A99"/>
    <w:rsid w:val="00B03F91"/>
    <w:rsid w:val="00B11E62"/>
    <w:rsid w:val="00B12EB5"/>
    <w:rsid w:val="00B14A41"/>
    <w:rsid w:val="00B15884"/>
    <w:rsid w:val="00B159F2"/>
    <w:rsid w:val="00B17DEA"/>
    <w:rsid w:val="00B2035C"/>
    <w:rsid w:val="00B207BF"/>
    <w:rsid w:val="00B20BE6"/>
    <w:rsid w:val="00B2136C"/>
    <w:rsid w:val="00B231D4"/>
    <w:rsid w:val="00B237AE"/>
    <w:rsid w:val="00B25641"/>
    <w:rsid w:val="00B27B66"/>
    <w:rsid w:val="00B27CEA"/>
    <w:rsid w:val="00B27E9A"/>
    <w:rsid w:val="00B30C2C"/>
    <w:rsid w:val="00B31947"/>
    <w:rsid w:val="00B31D37"/>
    <w:rsid w:val="00B32314"/>
    <w:rsid w:val="00B340F3"/>
    <w:rsid w:val="00B342A5"/>
    <w:rsid w:val="00B3624B"/>
    <w:rsid w:val="00B36468"/>
    <w:rsid w:val="00B41F1E"/>
    <w:rsid w:val="00B42856"/>
    <w:rsid w:val="00B43CA1"/>
    <w:rsid w:val="00B43D5B"/>
    <w:rsid w:val="00B43FD3"/>
    <w:rsid w:val="00B44704"/>
    <w:rsid w:val="00B4520A"/>
    <w:rsid w:val="00B4650F"/>
    <w:rsid w:val="00B4788C"/>
    <w:rsid w:val="00B50885"/>
    <w:rsid w:val="00B50A08"/>
    <w:rsid w:val="00B5192A"/>
    <w:rsid w:val="00B51C54"/>
    <w:rsid w:val="00B52CB7"/>
    <w:rsid w:val="00B53234"/>
    <w:rsid w:val="00B53BF6"/>
    <w:rsid w:val="00B5549D"/>
    <w:rsid w:val="00B56853"/>
    <w:rsid w:val="00B5734E"/>
    <w:rsid w:val="00B610D9"/>
    <w:rsid w:val="00B61646"/>
    <w:rsid w:val="00B63DE3"/>
    <w:rsid w:val="00B66E13"/>
    <w:rsid w:val="00B7007B"/>
    <w:rsid w:val="00B71458"/>
    <w:rsid w:val="00B724B2"/>
    <w:rsid w:val="00B72891"/>
    <w:rsid w:val="00B7519E"/>
    <w:rsid w:val="00B75707"/>
    <w:rsid w:val="00B75B66"/>
    <w:rsid w:val="00B7630E"/>
    <w:rsid w:val="00B80473"/>
    <w:rsid w:val="00B8149B"/>
    <w:rsid w:val="00B81702"/>
    <w:rsid w:val="00B8535A"/>
    <w:rsid w:val="00B9046D"/>
    <w:rsid w:val="00B9072A"/>
    <w:rsid w:val="00B9109F"/>
    <w:rsid w:val="00B9172E"/>
    <w:rsid w:val="00B9280E"/>
    <w:rsid w:val="00B936B7"/>
    <w:rsid w:val="00B9387C"/>
    <w:rsid w:val="00B9672E"/>
    <w:rsid w:val="00B96F08"/>
    <w:rsid w:val="00B97C28"/>
    <w:rsid w:val="00BA0C62"/>
    <w:rsid w:val="00BA2B22"/>
    <w:rsid w:val="00BA2D94"/>
    <w:rsid w:val="00BA44AC"/>
    <w:rsid w:val="00BA62F9"/>
    <w:rsid w:val="00BA6410"/>
    <w:rsid w:val="00BA6B05"/>
    <w:rsid w:val="00BB055D"/>
    <w:rsid w:val="00BB106F"/>
    <w:rsid w:val="00BB5971"/>
    <w:rsid w:val="00BB69CC"/>
    <w:rsid w:val="00BB6DB9"/>
    <w:rsid w:val="00BB7104"/>
    <w:rsid w:val="00BB7276"/>
    <w:rsid w:val="00BB75A6"/>
    <w:rsid w:val="00BB7BD7"/>
    <w:rsid w:val="00BC0393"/>
    <w:rsid w:val="00BC0B5C"/>
    <w:rsid w:val="00BC1949"/>
    <w:rsid w:val="00BC2859"/>
    <w:rsid w:val="00BC2973"/>
    <w:rsid w:val="00BC643C"/>
    <w:rsid w:val="00BC6CE3"/>
    <w:rsid w:val="00BC7F65"/>
    <w:rsid w:val="00BD02BC"/>
    <w:rsid w:val="00BD1151"/>
    <w:rsid w:val="00BD3EB5"/>
    <w:rsid w:val="00BD4A64"/>
    <w:rsid w:val="00BD5E7B"/>
    <w:rsid w:val="00BD771B"/>
    <w:rsid w:val="00BD7FBB"/>
    <w:rsid w:val="00BE2CBA"/>
    <w:rsid w:val="00BE545C"/>
    <w:rsid w:val="00BE6266"/>
    <w:rsid w:val="00BF01AF"/>
    <w:rsid w:val="00BF06A6"/>
    <w:rsid w:val="00BF1D62"/>
    <w:rsid w:val="00BF24E2"/>
    <w:rsid w:val="00BF297E"/>
    <w:rsid w:val="00BF5458"/>
    <w:rsid w:val="00BF5BBD"/>
    <w:rsid w:val="00BF5C99"/>
    <w:rsid w:val="00BF6895"/>
    <w:rsid w:val="00C00403"/>
    <w:rsid w:val="00C0097F"/>
    <w:rsid w:val="00C027BC"/>
    <w:rsid w:val="00C02C2F"/>
    <w:rsid w:val="00C033D9"/>
    <w:rsid w:val="00C0364D"/>
    <w:rsid w:val="00C051CB"/>
    <w:rsid w:val="00C0684E"/>
    <w:rsid w:val="00C0693A"/>
    <w:rsid w:val="00C06D01"/>
    <w:rsid w:val="00C070DF"/>
    <w:rsid w:val="00C07836"/>
    <w:rsid w:val="00C079CC"/>
    <w:rsid w:val="00C1038A"/>
    <w:rsid w:val="00C10A1A"/>
    <w:rsid w:val="00C10CC7"/>
    <w:rsid w:val="00C12356"/>
    <w:rsid w:val="00C13D90"/>
    <w:rsid w:val="00C14F82"/>
    <w:rsid w:val="00C16A36"/>
    <w:rsid w:val="00C16C1A"/>
    <w:rsid w:val="00C208F1"/>
    <w:rsid w:val="00C20E68"/>
    <w:rsid w:val="00C2561A"/>
    <w:rsid w:val="00C267FA"/>
    <w:rsid w:val="00C270F4"/>
    <w:rsid w:val="00C27415"/>
    <w:rsid w:val="00C3062C"/>
    <w:rsid w:val="00C338F1"/>
    <w:rsid w:val="00C33E0A"/>
    <w:rsid w:val="00C37936"/>
    <w:rsid w:val="00C37C1F"/>
    <w:rsid w:val="00C41F8D"/>
    <w:rsid w:val="00C441AA"/>
    <w:rsid w:val="00C4452A"/>
    <w:rsid w:val="00C44AE9"/>
    <w:rsid w:val="00C45A42"/>
    <w:rsid w:val="00C45A9C"/>
    <w:rsid w:val="00C46B11"/>
    <w:rsid w:val="00C46D12"/>
    <w:rsid w:val="00C46E49"/>
    <w:rsid w:val="00C518BE"/>
    <w:rsid w:val="00C51C73"/>
    <w:rsid w:val="00C520D7"/>
    <w:rsid w:val="00C55652"/>
    <w:rsid w:val="00C56C55"/>
    <w:rsid w:val="00C5740F"/>
    <w:rsid w:val="00C5761D"/>
    <w:rsid w:val="00C576AA"/>
    <w:rsid w:val="00C57A22"/>
    <w:rsid w:val="00C6192F"/>
    <w:rsid w:val="00C62B25"/>
    <w:rsid w:val="00C66E5E"/>
    <w:rsid w:val="00C70542"/>
    <w:rsid w:val="00C7422A"/>
    <w:rsid w:val="00C750C7"/>
    <w:rsid w:val="00C751AB"/>
    <w:rsid w:val="00C800D9"/>
    <w:rsid w:val="00C80A56"/>
    <w:rsid w:val="00C80A6F"/>
    <w:rsid w:val="00C8423B"/>
    <w:rsid w:val="00C905E1"/>
    <w:rsid w:val="00C925B5"/>
    <w:rsid w:val="00C92B4C"/>
    <w:rsid w:val="00C93D46"/>
    <w:rsid w:val="00C9543A"/>
    <w:rsid w:val="00C9756E"/>
    <w:rsid w:val="00CA00F3"/>
    <w:rsid w:val="00CA05BC"/>
    <w:rsid w:val="00CA0736"/>
    <w:rsid w:val="00CA10EF"/>
    <w:rsid w:val="00CA1142"/>
    <w:rsid w:val="00CA275C"/>
    <w:rsid w:val="00CA27C0"/>
    <w:rsid w:val="00CA4C9E"/>
    <w:rsid w:val="00CA549E"/>
    <w:rsid w:val="00CA67EF"/>
    <w:rsid w:val="00CA6987"/>
    <w:rsid w:val="00CA7295"/>
    <w:rsid w:val="00CA7524"/>
    <w:rsid w:val="00CB18F0"/>
    <w:rsid w:val="00CB1D6C"/>
    <w:rsid w:val="00CB2367"/>
    <w:rsid w:val="00CB2A16"/>
    <w:rsid w:val="00CB581C"/>
    <w:rsid w:val="00CB5DAD"/>
    <w:rsid w:val="00CB5F3A"/>
    <w:rsid w:val="00CC0255"/>
    <w:rsid w:val="00CC15F6"/>
    <w:rsid w:val="00CC2A4F"/>
    <w:rsid w:val="00CC2E19"/>
    <w:rsid w:val="00CC50F0"/>
    <w:rsid w:val="00CC51A1"/>
    <w:rsid w:val="00CC7860"/>
    <w:rsid w:val="00CD0412"/>
    <w:rsid w:val="00CD41DE"/>
    <w:rsid w:val="00CD491A"/>
    <w:rsid w:val="00CD5152"/>
    <w:rsid w:val="00CD5CF8"/>
    <w:rsid w:val="00CD64D7"/>
    <w:rsid w:val="00CD731B"/>
    <w:rsid w:val="00CD7A02"/>
    <w:rsid w:val="00CE08E0"/>
    <w:rsid w:val="00CE29F1"/>
    <w:rsid w:val="00CE31EB"/>
    <w:rsid w:val="00CE339C"/>
    <w:rsid w:val="00CE407D"/>
    <w:rsid w:val="00CE5427"/>
    <w:rsid w:val="00CE69F0"/>
    <w:rsid w:val="00CE7220"/>
    <w:rsid w:val="00CE737C"/>
    <w:rsid w:val="00CF3059"/>
    <w:rsid w:val="00CF3208"/>
    <w:rsid w:val="00CF511F"/>
    <w:rsid w:val="00CF5405"/>
    <w:rsid w:val="00CF5505"/>
    <w:rsid w:val="00CF5E2B"/>
    <w:rsid w:val="00CF74BC"/>
    <w:rsid w:val="00D004E5"/>
    <w:rsid w:val="00D0214A"/>
    <w:rsid w:val="00D021DC"/>
    <w:rsid w:val="00D02A1D"/>
    <w:rsid w:val="00D02B56"/>
    <w:rsid w:val="00D02DE6"/>
    <w:rsid w:val="00D0304A"/>
    <w:rsid w:val="00D0365B"/>
    <w:rsid w:val="00D06F28"/>
    <w:rsid w:val="00D10BA6"/>
    <w:rsid w:val="00D11CD1"/>
    <w:rsid w:val="00D14D4E"/>
    <w:rsid w:val="00D14E69"/>
    <w:rsid w:val="00D20025"/>
    <w:rsid w:val="00D2185E"/>
    <w:rsid w:val="00D22B11"/>
    <w:rsid w:val="00D23CE5"/>
    <w:rsid w:val="00D242EA"/>
    <w:rsid w:val="00D24525"/>
    <w:rsid w:val="00D24EEB"/>
    <w:rsid w:val="00D27415"/>
    <w:rsid w:val="00D316A0"/>
    <w:rsid w:val="00D3203E"/>
    <w:rsid w:val="00D334B8"/>
    <w:rsid w:val="00D34DFB"/>
    <w:rsid w:val="00D35698"/>
    <w:rsid w:val="00D3676F"/>
    <w:rsid w:val="00D37049"/>
    <w:rsid w:val="00D41F0A"/>
    <w:rsid w:val="00D42289"/>
    <w:rsid w:val="00D43DF7"/>
    <w:rsid w:val="00D44D08"/>
    <w:rsid w:val="00D452E2"/>
    <w:rsid w:val="00D457D8"/>
    <w:rsid w:val="00D4653D"/>
    <w:rsid w:val="00D4682E"/>
    <w:rsid w:val="00D53A05"/>
    <w:rsid w:val="00D53A90"/>
    <w:rsid w:val="00D53FAA"/>
    <w:rsid w:val="00D54027"/>
    <w:rsid w:val="00D5653E"/>
    <w:rsid w:val="00D565DB"/>
    <w:rsid w:val="00D56ACE"/>
    <w:rsid w:val="00D56D65"/>
    <w:rsid w:val="00D56D80"/>
    <w:rsid w:val="00D618CF"/>
    <w:rsid w:val="00D61990"/>
    <w:rsid w:val="00D62FD7"/>
    <w:rsid w:val="00D63EFA"/>
    <w:rsid w:val="00D64D6E"/>
    <w:rsid w:val="00D651B6"/>
    <w:rsid w:val="00D660B1"/>
    <w:rsid w:val="00D6769B"/>
    <w:rsid w:val="00D67C0B"/>
    <w:rsid w:val="00D70255"/>
    <w:rsid w:val="00D7166E"/>
    <w:rsid w:val="00D7199B"/>
    <w:rsid w:val="00D72AAD"/>
    <w:rsid w:val="00D74CCD"/>
    <w:rsid w:val="00D76930"/>
    <w:rsid w:val="00D771EE"/>
    <w:rsid w:val="00D7747A"/>
    <w:rsid w:val="00D81A2B"/>
    <w:rsid w:val="00D824A6"/>
    <w:rsid w:val="00D83A4D"/>
    <w:rsid w:val="00D850BC"/>
    <w:rsid w:val="00D862FB"/>
    <w:rsid w:val="00D86C7F"/>
    <w:rsid w:val="00D87E4C"/>
    <w:rsid w:val="00D93688"/>
    <w:rsid w:val="00D94D4A"/>
    <w:rsid w:val="00D954F4"/>
    <w:rsid w:val="00D9794E"/>
    <w:rsid w:val="00DA1247"/>
    <w:rsid w:val="00DA16A4"/>
    <w:rsid w:val="00DA2AF5"/>
    <w:rsid w:val="00DA3311"/>
    <w:rsid w:val="00DA3D5B"/>
    <w:rsid w:val="00DA3E45"/>
    <w:rsid w:val="00DA4E39"/>
    <w:rsid w:val="00DB13AA"/>
    <w:rsid w:val="00DB1EFF"/>
    <w:rsid w:val="00DB2B9F"/>
    <w:rsid w:val="00DB2FAC"/>
    <w:rsid w:val="00DB30E5"/>
    <w:rsid w:val="00DB33DB"/>
    <w:rsid w:val="00DB3888"/>
    <w:rsid w:val="00DB39F1"/>
    <w:rsid w:val="00DB5110"/>
    <w:rsid w:val="00DB5269"/>
    <w:rsid w:val="00DB5AA3"/>
    <w:rsid w:val="00DB6307"/>
    <w:rsid w:val="00DC1C7E"/>
    <w:rsid w:val="00DC251F"/>
    <w:rsid w:val="00DC44F5"/>
    <w:rsid w:val="00DC502C"/>
    <w:rsid w:val="00DC53EA"/>
    <w:rsid w:val="00DC717B"/>
    <w:rsid w:val="00DD17D1"/>
    <w:rsid w:val="00DD24A6"/>
    <w:rsid w:val="00DD26C1"/>
    <w:rsid w:val="00DD3B54"/>
    <w:rsid w:val="00DD4FAD"/>
    <w:rsid w:val="00DD645E"/>
    <w:rsid w:val="00DE1417"/>
    <w:rsid w:val="00DE25B3"/>
    <w:rsid w:val="00DE30E4"/>
    <w:rsid w:val="00DE671F"/>
    <w:rsid w:val="00DE6747"/>
    <w:rsid w:val="00DF1EB4"/>
    <w:rsid w:val="00DF310A"/>
    <w:rsid w:val="00DF42D7"/>
    <w:rsid w:val="00DF48AE"/>
    <w:rsid w:val="00DF4A24"/>
    <w:rsid w:val="00DF7193"/>
    <w:rsid w:val="00DF7566"/>
    <w:rsid w:val="00DF79B0"/>
    <w:rsid w:val="00DF7D3A"/>
    <w:rsid w:val="00E00796"/>
    <w:rsid w:val="00E009A9"/>
    <w:rsid w:val="00E0212A"/>
    <w:rsid w:val="00E02CF0"/>
    <w:rsid w:val="00E037D2"/>
    <w:rsid w:val="00E04002"/>
    <w:rsid w:val="00E0481A"/>
    <w:rsid w:val="00E052E2"/>
    <w:rsid w:val="00E05393"/>
    <w:rsid w:val="00E05C14"/>
    <w:rsid w:val="00E07617"/>
    <w:rsid w:val="00E104E9"/>
    <w:rsid w:val="00E105C1"/>
    <w:rsid w:val="00E11492"/>
    <w:rsid w:val="00E11675"/>
    <w:rsid w:val="00E11C8B"/>
    <w:rsid w:val="00E13043"/>
    <w:rsid w:val="00E130B4"/>
    <w:rsid w:val="00E13CDB"/>
    <w:rsid w:val="00E13E50"/>
    <w:rsid w:val="00E149B5"/>
    <w:rsid w:val="00E16405"/>
    <w:rsid w:val="00E16878"/>
    <w:rsid w:val="00E16D64"/>
    <w:rsid w:val="00E1752E"/>
    <w:rsid w:val="00E17D21"/>
    <w:rsid w:val="00E200A6"/>
    <w:rsid w:val="00E20CCF"/>
    <w:rsid w:val="00E2185A"/>
    <w:rsid w:val="00E323F2"/>
    <w:rsid w:val="00E373A6"/>
    <w:rsid w:val="00E37568"/>
    <w:rsid w:val="00E40D0E"/>
    <w:rsid w:val="00E4125F"/>
    <w:rsid w:val="00E41582"/>
    <w:rsid w:val="00E42976"/>
    <w:rsid w:val="00E429B3"/>
    <w:rsid w:val="00E43F96"/>
    <w:rsid w:val="00E44707"/>
    <w:rsid w:val="00E44DCC"/>
    <w:rsid w:val="00E4716F"/>
    <w:rsid w:val="00E50767"/>
    <w:rsid w:val="00E52A2F"/>
    <w:rsid w:val="00E52CA8"/>
    <w:rsid w:val="00E53155"/>
    <w:rsid w:val="00E53180"/>
    <w:rsid w:val="00E535B8"/>
    <w:rsid w:val="00E54B12"/>
    <w:rsid w:val="00E54EED"/>
    <w:rsid w:val="00E61335"/>
    <w:rsid w:val="00E61E67"/>
    <w:rsid w:val="00E621C0"/>
    <w:rsid w:val="00E62645"/>
    <w:rsid w:val="00E62C65"/>
    <w:rsid w:val="00E652E2"/>
    <w:rsid w:val="00E66EF9"/>
    <w:rsid w:val="00E70DC4"/>
    <w:rsid w:val="00E71CF2"/>
    <w:rsid w:val="00E7249D"/>
    <w:rsid w:val="00E72FE1"/>
    <w:rsid w:val="00E73162"/>
    <w:rsid w:val="00E75BE1"/>
    <w:rsid w:val="00E76A70"/>
    <w:rsid w:val="00E77A34"/>
    <w:rsid w:val="00E813F6"/>
    <w:rsid w:val="00E81ED6"/>
    <w:rsid w:val="00E8339E"/>
    <w:rsid w:val="00E84AFE"/>
    <w:rsid w:val="00E84FA3"/>
    <w:rsid w:val="00E902A2"/>
    <w:rsid w:val="00E913D7"/>
    <w:rsid w:val="00E91565"/>
    <w:rsid w:val="00E91610"/>
    <w:rsid w:val="00E9248E"/>
    <w:rsid w:val="00E94555"/>
    <w:rsid w:val="00E964DC"/>
    <w:rsid w:val="00E96DEB"/>
    <w:rsid w:val="00EA2376"/>
    <w:rsid w:val="00EA2418"/>
    <w:rsid w:val="00EA259F"/>
    <w:rsid w:val="00EA4070"/>
    <w:rsid w:val="00EA598C"/>
    <w:rsid w:val="00EA5F2D"/>
    <w:rsid w:val="00EA5FB6"/>
    <w:rsid w:val="00EA73A3"/>
    <w:rsid w:val="00EA7997"/>
    <w:rsid w:val="00EB1C20"/>
    <w:rsid w:val="00EB226E"/>
    <w:rsid w:val="00EB37A0"/>
    <w:rsid w:val="00EB37A7"/>
    <w:rsid w:val="00EB621E"/>
    <w:rsid w:val="00EB69D6"/>
    <w:rsid w:val="00EB77F4"/>
    <w:rsid w:val="00EC21AB"/>
    <w:rsid w:val="00EC5363"/>
    <w:rsid w:val="00EC5AAB"/>
    <w:rsid w:val="00EC6187"/>
    <w:rsid w:val="00EC676A"/>
    <w:rsid w:val="00EC7116"/>
    <w:rsid w:val="00ED080C"/>
    <w:rsid w:val="00ED1126"/>
    <w:rsid w:val="00ED1D4F"/>
    <w:rsid w:val="00ED31C3"/>
    <w:rsid w:val="00ED3BF4"/>
    <w:rsid w:val="00ED4672"/>
    <w:rsid w:val="00ED47FD"/>
    <w:rsid w:val="00ED50DA"/>
    <w:rsid w:val="00ED539D"/>
    <w:rsid w:val="00EE469B"/>
    <w:rsid w:val="00EE67C0"/>
    <w:rsid w:val="00EE7734"/>
    <w:rsid w:val="00EE79E7"/>
    <w:rsid w:val="00EF0948"/>
    <w:rsid w:val="00EF0BEB"/>
    <w:rsid w:val="00EF2023"/>
    <w:rsid w:val="00EF2602"/>
    <w:rsid w:val="00EF2701"/>
    <w:rsid w:val="00EF2D2D"/>
    <w:rsid w:val="00EF45AF"/>
    <w:rsid w:val="00EF4A3B"/>
    <w:rsid w:val="00EF4A87"/>
    <w:rsid w:val="00EF59E2"/>
    <w:rsid w:val="00EF5F07"/>
    <w:rsid w:val="00EF61FF"/>
    <w:rsid w:val="00EF6E16"/>
    <w:rsid w:val="00EF6EC9"/>
    <w:rsid w:val="00F00B58"/>
    <w:rsid w:val="00F00CF2"/>
    <w:rsid w:val="00F03945"/>
    <w:rsid w:val="00F06236"/>
    <w:rsid w:val="00F06B33"/>
    <w:rsid w:val="00F07B12"/>
    <w:rsid w:val="00F10559"/>
    <w:rsid w:val="00F11FEB"/>
    <w:rsid w:val="00F15D69"/>
    <w:rsid w:val="00F17A31"/>
    <w:rsid w:val="00F20965"/>
    <w:rsid w:val="00F20BE4"/>
    <w:rsid w:val="00F20E79"/>
    <w:rsid w:val="00F20E7B"/>
    <w:rsid w:val="00F21303"/>
    <w:rsid w:val="00F21EC0"/>
    <w:rsid w:val="00F22361"/>
    <w:rsid w:val="00F22D94"/>
    <w:rsid w:val="00F22DB8"/>
    <w:rsid w:val="00F2364C"/>
    <w:rsid w:val="00F23F46"/>
    <w:rsid w:val="00F24D9B"/>
    <w:rsid w:val="00F27481"/>
    <w:rsid w:val="00F3022B"/>
    <w:rsid w:val="00F30971"/>
    <w:rsid w:val="00F3097E"/>
    <w:rsid w:val="00F32D66"/>
    <w:rsid w:val="00F33B1D"/>
    <w:rsid w:val="00F35661"/>
    <w:rsid w:val="00F36F20"/>
    <w:rsid w:val="00F37522"/>
    <w:rsid w:val="00F425A1"/>
    <w:rsid w:val="00F440BE"/>
    <w:rsid w:val="00F45067"/>
    <w:rsid w:val="00F4562A"/>
    <w:rsid w:val="00F45EBA"/>
    <w:rsid w:val="00F468D6"/>
    <w:rsid w:val="00F50EFC"/>
    <w:rsid w:val="00F54D00"/>
    <w:rsid w:val="00F55515"/>
    <w:rsid w:val="00F56A49"/>
    <w:rsid w:val="00F6300E"/>
    <w:rsid w:val="00F636E4"/>
    <w:rsid w:val="00F64034"/>
    <w:rsid w:val="00F64FF0"/>
    <w:rsid w:val="00F65116"/>
    <w:rsid w:val="00F66C86"/>
    <w:rsid w:val="00F73CAA"/>
    <w:rsid w:val="00F740A0"/>
    <w:rsid w:val="00F74530"/>
    <w:rsid w:val="00F77E4F"/>
    <w:rsid w:val="00F804E4"/>
    <w:rsid w:val="00F80A8C"/>
    <w:rsid w:val="00F81D19"/>
    <w:rsid w:val="00F835F4"/>
    <w:rsid w:val="00F84E00"/>
    <w:rsid w:val="00F8583D"/>
    <w:rsid w:val="00F85B67"/>
    <w:rsid w:val="00F86B01"/>
    <w:rsid w:val="00F9047C"/>
    <w:rsid w:val="00F90A55"/>
    <w:rsid w:val="00F9260A"/>
    <w:rsid w:val="00F9482C"/>
    <w:rsid w:val="00F9736A"/>
    <w:rsid w:val="00FA0733"/>
    <w:rsid w:val="00FA40A8"/>
    <w:rsid w:val="00FA7FCB"/>
    <w:rsid w:val="00FB0494"/>
    <w:rsid w:val="00FB0BD0"/>
    <w:rsid w:val="00FB454C"/>
    <w:rsid w:val="00FB4A15"/>
    <w:rsid w:val="00FB5CEA"/>
    <w:rsid w:val="00FB5DE5"/>
    <w:rsid w:val="00FB6893"/>
    <w:rsid w:val="00FB7800"/>
    <w:rsid w:val="00FB7A97"/>
    <w:rsid w:val="00FB7C4A"/>
    <w:rsid w:val="00FB7EF1"/>
    <w:rsid w:val="00FC2183"/>
    <w:rsid w:val="00FC3882"/>
    <w:rsid w:val="00FC5D39"/>
    <w:rsid w:val="00FC617A"/>
    <w:rsid w:val="00FC6269"/>
    <w:rsid w:val="00FC7561"/>
    <w:rsid w:val="00FC79A9"/>
    <w:rsid w:val="00FD115A"/>
    <w:rsid w:val="00FD339E"/>
    <w:rsid w:val="00FD38BC"/>
    <w:rsid w:val="00FD3B7B"/>
    <w:rsid w:val="00FD3E36"/>
    <w:rsid w:val="00FD4367"/>
    <w:rsid w:val="00FD6018"/>
    <w:rsid w:val="00FD6EFD"/>
    <w:rsid w:val="00FD776A"/>
    <w:rsid w:val="00FE0325"/>
    <w:rsid w:val="00FE1A71"/>
    <w:rsid w:val="00FE1CC5"/>
    <w:rsid w:val="00FE2CD4"/>
    <w:rsid w:val="00FE3EB5"/>
    <w:rsid w:val="00FE53C8"/>
    <w:rsid w:val="00FE54BC"/>
    <w:rsid w:val="00FE643D"/>
    <w:rsid w:val="00FE7DA1"/>
    <w:rsid w:val="00FF04C9"/>
    <w:rsid w:val="00FF202D"/>
    <w:rsid w:val="00FF2B76"/>
    <w:rsid w:val="00FF2D98"/>
    <w:rsid w:val="00FF2FA5"/>
    <w:rsid w:val="00FF3751"/>
    <w:rsid w:val="00FF5042"/>
    <w:rsid w:val="00FF600E"/>
    <w:rsid w:val="00FF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92D"/>
    <w:rPr>
      <w:rFonts w:ascii="Tahoma" w:hAnsi="Tahoma" w:cs="Tahoma"/>
      <w:sz w:val="16"/>
      <w:szCs w:val="16"/>
    </w:rPr>
  </w:style>
  <w:style w:type="character" w:customStyle="1" w:styleId="a4">
    <w:name w:val="Текст выноски Знак"/>
    <w:basedOn w:val="a0"/>
    <w:link w:val="a3"/>
    <w:uiPriority w:val="99"/>
    <w:semiHidden/>
    <w:rsid w:val="004A492D"/>
    <w:rPr>
      <w:rFonts w:ascii="Tahoma" w:eastAsia="Times New Roman" w:hAnsi="Tahoma" w:cs="Tahoma"/>
      <w:sz w:val="16"/>
      <w:szCs w:val="16"/>
      <w:lang w:eastAsia="ru-RU"/>
    </w:rPr>
  </w:style>
  <w:style w:type="paragraph" w:customStyle="1" w:styleId="31">
    <w:name w:val="Основной текст 31"/>
    <w:basedOn w:val="a"/>
    <w:rsid w:val="00625385"/>
    <w:pPr>
      <w:suppressAutoHyphens/>
      <w:jc w:val="both"/>
    </w:pPr>
    <w:rPr>
      <w:sz w:val="26"/>
      <w:lang w:eastAsia="ar-SA"/>
    </w:rPr>
  </w:style>
  <w:style w:type="paragraph" w:styleId="3">
    <w:name w:val="Body Text Indent 3"/>
    <w:basedOn w:val="a"/>
    <w:link w:val="30"/>
    <w:uiPriority w:val="99"/>
    <w:semiHidden/>
    <w:unhideWhenUsed/>
    <w:rsid w:val="00B81702"/>
    <w:pPr>
      <w:suppressAutoHyphens/>
      <w:ind w:firstLine="708"/>
      <w:jc w:val="both"/>
    </w:pPr>
    <w:rPr>
      <w:sz w:val="24"/>
      <w:szCs w:val="24"/>
      <w:lang w:eastAsia="ar-SA"/>
    </w:rPr>
  </w:style>
  <w:style w:type="character" w:customStyle="1" w:styleId="30">
    <w:name w:val="Основной текст с отступом 3 Знак"/>
    <w:basedOn w:val="a0"/>
    <w:link w:val="3"/>
    <w:uiPriority w:val="99"/>
    <w:semiHidden/>
    <w:rsid w:val="00B81702"/>
    <w:rPr>
      <w:rFonts w:ascii="Times New Roman" w:eastAsia="Times New Roman" w:hAnsi="Times New Roman" w:cs="Times New Roman"/>
      <w:sz w:val="24"/>
      <w:szCs w:val="24"/>
      <w:lang w:eastAsia="ar-SA"/>
    </w:rPr>
  </w:style>
  <w:style w:type="character" w:customStyle="1" w:styleId="ConsNormal">
    <w:name w:val="ConsNormal Знак"/>
    <w:link w:val="ConsNormal0"/>
    <w:locked/>
    <w:rsid w:val="00B81702"/>
    <w:rPr>
      <w:rFonts w:ascii="Arial" w:eastAsia="Arial" w:hAnsi="Arial" w:cs="Times New Roman"/>
      <w:kern w:val="2"/>
      <w:sz w:val="26"/>
      <w:szCs w:val="26"/>
      <w:lang w:eastAsia="ar-SA"/>
    </w:rPr>
  </w:style>
  <w:style w:type="paragraph" w:customStyle="1" w:styleId="ConsNormal0">
    <w:name w:val="ConsNormal"/>
    <w:link w:val="ConsNormal"/>
    <w:qFormat/>
    <w:rsid w:val="00B81702"/>
    <w:pPr>
      <w:widowControl w:val="0"/>
      <w:suppressAutoHyphens/>
      <w:autoSpaceDE w:val="0"/>
      <w:spacing w:after="0" w:line="240" w:lineRule="auto"/>
      <w:ind w:right="19772" w:firstLine="720"/>
    </w:pPr>
    <w:rPr>
      <w:rFonts w:ascii="Arial" w:eastAsia="Arial" w:hAnsi="Arial" w:cs="Times New Roman"/>
      <w:kern w:val="2"/>
      <w:sz w:val="26"/>
      <w:szCs w:val="26"/>
      <w:lang w:eastAsia="ar-SA"/>
    </w:rPr>
  </w:style>
  <w:style w:type="paragraph" w:styleId="a5">
    <w:name w:val="footnote text"/>
    <w:basedOn w:val="a"/>
    <w:link w:val="a6"/>
    <w:semiHidden/>
    <w:rsid w:val="00033408"/>
    <w:pPr>
      <w:suppressAutoHyphens/>
    </w:pPr>
    <w:rPr>
      <w:lang w:eastAsia="ar-SA"/>
    </w:rPr>
  </w:style>
  <w:style w:type="character" w:customStyle="1" w:styleId="a6">
    <w:name w:val="Текст сноски Знак"/>
    <w:basedOn w:val="a0"/>
    <w:link w:val="a5"/>
    <w:semiHidden/>
    <w:rsid w:val="00033408"/>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521C4C"/>
    <w:pPr>
      <w:tabs>
        <w:tab w:val="center" w:pos="4677"/>
        <w:tab w:val="right" w:pos="9355"/>
      </w:tabs>
    </w:pPr>
  </w:style>
  <w:style w:type="character" w:customStyle="1" w:styleId="a8">
    <w:name w:val="Верхний колонтитул Знак"/>
    <w:basedOn w:val="a0"/>
    <w:link w:val="a7"/>
    <w:uiPriority w:val="99"/>
    <w:rsid w:val="00521C4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21C4C"/>
    <w:pPr>
      <w:tabs>
        <w:tab w:val="center" w:pos="4677"/>
        <w:tab w:val="right" w:pos="9355"/>
      </w:tabs>
    </w:pPr>
  </w:style>
  <w:style w:type="character" w:customStyle="1" w:styleId="aa">
    <w:name w:val="Нижний колонтитул Знак"/>
    <w:basedOn w:val="a0"/>
    <w:link w:val="a9"/>
    <w:uiPriority w:val="99"/>
    <w:rsid w:val="00521C4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92D"/>
    <w:rPr>
      <w:rFonts w:ascii="Tahoma" w:hAnsi="Tahoma" w:cs="Tahoma"/>
      <w:sz w:val="16"/>
      <w:szCs w:val="16"/>
    </w:rPr>
  </w:style>
  <w:style w:type="character" w:customStyle="1" w:styleId="a4">
    <w:name w:val="Текст выноски Знак"/>
    <w:basedOn w:val="a0"/>
    <w:link w:val="a3"/>
    <w:uiPriority w:val="99"/>
    <w:semiHidden/>
    <w:rsid w:val="004A492D"/>
    <w:rPr>
      <w:rFonts w:ascii="Tahoma" w:eastAsia="Times New Roman" w:hAnsi="Tahoma" w:cs="Tahoma"/>
      <w:sz w:val="16"/>
      <w:szCs w:val="16"/>
      <w:lang w:eastAsia="ru-RU"/>
    </w:rPr>
  </w:style>
  <w:style w:type="paragraph" w:customStyle="1" w:styleId="31">
    <w:name w:val="Основной текст 31"/>
    <w:basedOn w:val="a"/>
    <w:rsid w:val="00625385"/>
    <w:pPr>
      <w:suppressAutoHyphens/>
      <w:jc w:val="both"/>
    </w:pPr>
    <w:rPr>
      <w:sz w:val="26"/>
      <w:lang w:eastAsia="ar-SA"/>
    </w:rPr>
  </w:style>
  <w:style w:type="paragraph" w:styleId="3">
    <w:name w:val="Body Text Indent 3"/>
    <w:basedOn w:val="a"/>
    <w:link w:val="30"/>
    <w:uiPriority w:val="99"/>
    <w:semiHidden/>
    <w:unhideWhenUsed/>
    <w:rsid w:val="00B81702"/>
    <w:pPr>
      <w:suppressAutoHyphens/>
      <w:ind w:firstLine="708"/>
      <w:jc w:val="both"/>
    </w:pPr>
    <w:rPr>
      <w:sz w:val="24"/>
      <w:szCs w:val="24"/>
      <w:lang w:eastAsia="ar-SA"/>
    </w:rPr>
  </w:style>
  <w:style w:type="character" w:customStyle="1" w:styleId="30">
    <w:name w:val="Основной текст с отступом 3 Знак"/>
    <w:basedOn w:val="a0"/>
    <w:link w:val="3"/>
    <w:uiPriority w:val="99"/>
    <w:semiHidden/>
    <w:rsid w:val="00B81702"/>
    <w:rPr>
      <w:rFonts w:ascii="Times New Roman" w:eastAsia="Times New Roman" w:hAnsi="Times New Roman" w:cs="Times New Roman"/>
      <w:sz w:val="24"/>
      <w:szCs w:val="24"/>
      <w:lang w:eastAsia="ar-SA"/>
    </w:rPr>
  </w:style>
  <w:style w:type="character" w:customStyle="1" w:styleId="ConsNormal">
    <w:name w:val="ConsNormal Знак"/>
    <w:link w:val="ConsNormal0"/>
    <w:locked/>
    <w:rsid w:val="00B81702"/>
    <w:rPr>
      <w:rFonts w:ascii="Arial" w:eastAsia="Arial" w:hAnsi="Arial" w:cs="Times New Roman"/>
      <w:kern w:val="2"/>
      <w:sz w:val="26"/>
      <w:szCs w:val="26"/>
      <w:lang w:eastAsia="ar-SA"/>
    </w:rPr>
  </w:style>
  <w:style w:type="paragraph" w:customStyle="1" w:styleId="ConsNormal0">
    <w:name w:val="ConsNormal"/>
    <w:link w:val="ConsNormal"/>
    <w:qFormat/>
    <w:rsid w:val="00B81702"/>
    <w:pPr>
      <w:widowControl w:val="0"/>
      <w:suppressAutoHyphens/>
      <w:autoSpaceDE w:val="0"/>
      <w:spacing w:after="0" w:line="240" w:lineRule="auto"/>
      <w:ind w:right="19772" w:firstLine="720"/>
    </w:pPr>
    <w:rPr>
      <w:rFonts w:ascii="Arial" w:eastAsia="Arial" w:hAnsi="Arial" w:cs="Times New Roman"/>
      <w:kern w:val="2"/>
      <w:sz w:val="26"/>
      <w:szCs w:val="26"/>
      <w:lang w:eastAsia="ar-SA"/>
    </w:rPr>
  </w:style>
  <w:style w:type="paragraph" w:styleId="a5">
    <w:name w:val="footnote text"/>
    <w:basedOn w:val="a"/>
    <w:link w:val="a6"/>
    <w:semiHidden/>
    <w:rsid w:val="00033408"/>
    <w:pPr>
      <w:suppressAutoHyphens/>
    </w:pPr>
    <w:rPr>
      <w:lang w:eastAsia="ar-SA"/>
    </w:rPr>
  </w:style>
  <w:style w:type="character" w:customStyle="1" w:styleId="a6">
    <w:name w:val="Текст сноски Знак"/>
    <w:basedOn w:val="a0"/>
    <w:link w:val="a5"/>
    <w:semiHidden/>
    <w:rsid w:val="00033408"/>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521C4C"/>
    <w:pPr>
      <w:tabs>
        <w:tab w:val="center" w:pos="4677"/>
        <w:tab w:val="right" w:pos="9355"/>
      </w:tabs>
    </w:pPr>
  </w:style>
  <w:style w:type="character" w:customStyle="1" w:styleId="a8">
    <w:name w:val="Верхний колонтитул Знак"/>
    <w:basedOn w:val="a0"/>
    <w:link w:val="a7"/>
    <w:uiPriority w:val="99"/>
    <w:rsid w:val="00521C4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21C4C"/>
    <w:pPr>
      <w:tabs>
        <w:tab w:val="center" w:pos="4677"/>
        <w:tab w:val="right" w:pos="9355"/>
      </w:tabs>
    </w:pPr>
  </w:style>
  <w:style w:type="character" w:customStyle="1" w:styleId="aa">
    <w:name w:val="Нижний колонтитул Знак"/>
    <w:basedOn w:val="a0"/>
    <w:link w:val="a9"/>
    <w:uiPriority w:val="99"/>
    <w:rsid w:val="00521C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6136">
      <w:bodyDiv w:val="1"/>
      <w:marLeft w:val="0"/>
      <w:marRight w:val="0"/>
      <w:marTop w:val="0"/>
      <w:marBottom w:val="0"/>
      <w:divBdr>
        <w:top w:val="none" w:sz="0" w:space="0" w:color="auto"/>
        <w:left w:val="none" w:sz="0" w:space="0" w:color="auto"/>
        <w:bottom w:val="none" w:sz="0" w:space="0" w:color="auto"/>
        <w:right w:val="none" w:sz="0" w:space="0" w:color="auto"/>
      </w:divBdr>
    </w:div>
    <w:div w:id="1633243911">
      <w:bodyDiv w:val="1"/>
      <w:marLeft w:val="0"/>
      <w:marRight w:val="0"/>
      <w:marTop w:val="0"/>
      <w:marBottom w:val="0"/>
      <w:divBdr>
        <w:top w:val="none" w:sz="0" w:space="0" w:color="auto"/>
        <w:left w:val="none" w:sz="0" w:space="0" w:color="auto"/>
        <w:bottom w:val="none" w:sz="0" w:space="0" w:color="auto"/>
        <w:right w:val="none" w:sz="0" w:space="0" w:color="auto"/>
      </w:divBdr>
    </w:div>
    <w:div w:id="18972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F4BA-3AE7-4684-B855-CE8EB268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2902</Words>
  <Characters>16543</Characters>
  <Application>Microsoft Office Word</Application>
  <DocSecurity>4</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Васильевна</dc:creator>
  <cp:lastModifiedBy>Васильева Марина Васильевна</cp:lastModifiedBy>
  <cp:revision>2</cp:revision>
  <cp:lastPrinted>2022-07-15T08:12:00Z</cp:lastPrinted>
  <dcterms:created xsi:type="dcterms:W3CDTF">2022-07-15T08:14:00Z</dcterms:created>
  <dcterms:modified xsi:type="dcterms:W3CDTF">2022-07-15T08:14:00Z</dcterms:modified>
</cp:coreProperties>
</file>