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b w:val="false"/>
          <w:bCs w:val="false"/>
        </w:rPr>
      </w:pPr>
      <w:r>
        <w:rPr>
          <w:rFonts w:cs="Times New Roman" w:ascii="Times New Roman" w:hAnsi="Times New Roman"/>
          <w:b w:val="false"/>
          <w:bCs w:val="false"/>
          <w:color w:val="000000"/>
          <w:sz w:val="20"/>
          <w:szCs w:val="20"/>
        </w:rPr>
        <w:t>П</w:t>
      </w:r>
      <w:r>
        <w:rPr>
          <w:rFonts w:ascii="Times New Roman" w:hAnsi="Times New Roman"/>
          <w:b w:val="false"/>
          <w:bCs w:val="false"/>
          <w:color w:val="000000"/>
          <w:sz w:val="20"/>
          <w:szCs w:val="20"/>
        </w:rPr>
        <w:t>риложение №</w:t>
      </w:r>
      <w:r>
        <w:rPr>
          <w:rFonts w:ascii="Times New Roman" w:hAnsi="Times New Roman"/>
          <w:b w:val="false"/>
          <w:bCs w:val="false"/>
          <w:color w:val="000000"/>
          <w:sz w:val="20"/>
          <w:szCs w:val="20"/>
        </w:rPr>
        <w:t>3</w:t>
      </w:r>
      <w:r>
        <w:rPr>
          <w:rFonts w:ascii="Times New Roman" w:hAnsi="Times New Roman"/>
          <w:b w:val="false"/>
          <w:bCs w:val="false"/>
          <w:color w:val="000000"/>
          <w:sz w:val="20"/>
          <w:szCs w:val="20"/>
        </w:rPr>
        <w:t xml:space="preserve"> к извещению о проведении </w:t>
      </w:r>
    </w:p>
    <w:p>
      <w:pPr>
        <w:pStyle w:val="Normal"/>
        <w:spacing w:lineRule="auto" w:line="240" w:before="0" w:after="0"/>
        <w:jc w:val="right"/>
        <w:rPr>
          <w:b w:val="false"/>
          <w:bCs w:val="false"/>
        </w:rPr>
      </w:pPr>
      <w:r>
        <w:rPr>
          <w:rFonts w:eastAsia="Times New Roman" w:cs="Times New Roman" w:ascii="Times New Roman" w:hAnsi="Times New Roman"/>
          <w:b w:val="false"/>
          <w:bCs w:val="false"/>
          <w:color w:val="000000"/>
          <w:sz w:val="20"/>
          <w:szCs w:val="20"/>
        </w:rPr>
        <w:t>электронного аукциона</w:t>
      </w:r>
    </w:p>
    <w:p>
      <w:pPr>
        <w:pStyle w:val="Normal"/>
        <w:spacing w:lineRule="auto" w:line="240" w:before="0" w:after="240"/>
        <w:jc w:val="center"/>
        <w:rPr>
          <w:rFonts w:ascii="Times New Roman" w:hAnsi="Times New Roman" w:eastAsia="Times New Roman" w:cs="Times New Roman"/>
          <w:b/>
          <w:bCs/>
          <w:sz w:val="28"/>
          <w:szCs w:val="28"/>
        </w:rPr>
      </w:pPr>
      <w:r>
        <w:rPr/>
      </w:r>
    </w:p>
    <w:p>
      <w:pPr>
        <w:pStyle w:val="Normal"/>
        <w:spacing w:lineRule="auto" w:line="240" w:before="0" w:after="240"/>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t>Описание объекта закупки</w:t>
      </w:r>
    </w:p>
    <w:p>
      <w:pPr>
        <w:pStyle w:val="Normal"/>
        <w:jc w:val="center"/>
        <w:rPr>
          <w:rFonts w:ascii="Times New Roman" w:hAnsi="Times New Roman" w:cs="Times New Roman"/>
          <w:b/>
          <w:color w:val="000000"/>
          <w:sz w:val="28"/>
          <w:szCs w:val="28"/>
        </w:rPr>
      </w:pPr>
      <w:r>
        <w:rPr>
          <w:rFonts w:cs="Times New Roman" w:ascii="Times New Roman" w:hAnsi="Times New Roman"/>
          <w:b/>
          <w:color w:val="000000"/>
          <w:sz w:val="28"/>
          <w:szCs w:val="28"/>
        </w:rPr>
        <w:t>Оказание услуг по обеспечению слуховыми аппаратами цифровыми заушными различных модификаций в 2024 г.</w:t>
      </w:r>
    </w:p>
    <w:p>
      <w:pPr>
        <w:pStyle w:val="Normal"/>
        <w:rPr>
          <w:b/>
          <w:color w:val="000000" w:themeColor="text1"/>
          <w:sz w:val="24"/>
          <w:szCs w:val="24"/>
        </w:rPr>
      </w:pPr>
      <w:r>
        <w:rPr>
          <w:b/>
          <w:color w:val="000000" w:themeColor="text1"/>
          <w:sz w:val="24"/>
          <w:szCs w:val="24"/>
        </w:rPr>
      </w:r>
    </w:p>
    <w:tbl>
      <w:tblPr>
        <w:tblStyle w:val="a3"/>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63"/>
        <w:gridCol w:w="5528"/>
        <w:gridCol w:w="1553"/>
      </w:tblGrid>
      <w:tr>
        <w:trPr/>
        <w:tc>
          <w:tcPr>
            <w:tcW w:w="2263" w:type="dxa"/>
            <w:tcBorders/>
            <w:vAlign w:val="center"/>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Наименование товара (работы, услуги)</w:t>
            </w:r>
          </w:p>
        </w:tc>
        <w:tc>
          <w:tcPr>
            <w:tcW w:w="5528" w:type="dxa"/>
            <w:tcBorders/>
            <w:vAlign w:val="center"/>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Требования к техническим, функциональным характеристикам, размерам и иные необходимые показатели</w:t>
            </w:r>
          </w:p>
        </w:tc>
        <w:tc>
          <w:tcPr>
            <w:tcW w:w="1553" w:type="dxa"/>
            <w:tcBorders/>
            <w:vAlign w:val="center"/>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Кол-во, шт.</w:t>
            </w:r>
          </w:p>
        </w:tc>
      </w:tr>
      <w:tr>
        <w:trPr/>
        <w:tc>
          <w:tcPr>
            <w:tcW w:w="2263"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color w:val="000000"/>
                <w:kern w:val="0"/>
                <w:sz w:val="22"/>
                <w:szCs w:val="22"/>
                <w:lang w:val="ru-RU" w:eastAsia="en-US" w:bidi="ar-SA"/>
              </w:rPr>
              <w:t>Слуховой аппарат цифровой заушный средней мощности</w:t>
            </w:r>
          </w:p>
        </w:tc>
        <w:tc>
          <w:tcPr>
            <w:tcW w:w="5528" w:type="dxa"/>
            <w:tcBorders/>
          </w:tcPr>
          <w:p>
            <w:pPr>
              <w:pStyle w:val="Normal"/>
              <w:widowControl w:val="false"/>
              <w:spacing w:lineRule="auto" w:line="240" w:before="0" w:after="0"/>
              <w:jc w:val="both"/>
              <w:rPr>
                <w:rFonts w:ascii="Times New Roman" w:hAnsi="Times New Roman" w:eastAsia="Times New Roman" w:cs="Times New Roman"/>
                <w:spacing w:val="-4"/>
                <w:lang w:eastAsia="ru-RU"/>
              </w:rPr>
            </w:pPr>
            <w:r>
              <w:rPr>
                <w:rFonts w:eastAsia="Times New Roman" w:cs="Times New Roman" w:ascii="Times New Roman" w:hAnsi="Times New Roman"/>
                <w:spacing w:val="-4"/>
                <w:kern w:val="0"/>
                <w:sz w:val="22"/>
                <w:szCs w:val="22"/>
                <w:lang w:val="ru-RU" w:eastAsia="ru-RU" w:bidi="ar-SA"/>
              </w:rPr>
              <w:t>Слуховой аппарат цифровой заушный средней мощности (шифр\модель, страна происхождения)</w:t>
            </w:r>
          </w:p>
          <w:p>
            <w:pPr>
              <w:pStyle w:val="Normal"/>
              <w:widowControl w:val="false"/>
              <w:spacing w:lineRule="auto" w:line="240" w:before="0" w:after="0"/>
              <w:jc w:val="both"/>
              <w:rPr>
                <w:rFonts w:ascii="Times New Roman" w:hAnsi="Times New Roman" w:eastAsia="Times New Roman" w:cs="Times New Roman"/>
                <w:spacing w:val="-4"/>
                <w:lang w:eastAsia="ru-RU"/>
              </w:rPr>
            </w:pPr>
            <w:r>
              <w:rPr>
                <w:rFonts w:eastAsia="Times New Roman" w:cs="Times New Roman" w:ascii="Times New Roman" w:hAnsi="Times New Roman"/>
                <w:spacing w:val="-4"/>
                <w:kern w:val="0"/>
                <w:sz w:val="22"/>
                <w:szCs w:val="22"/>
                <w:lang w:val="ru-RU" w:eastAsia="ru-RU" w:bidi="ar-SA"/>
              </w:rPr>
              <w:t>Максимальный ВУЗД 90 должен быть не менее 124 дБ не более 128 дБ.</w:t>
            </w:r>
          </w:p>
          <w:p>
            <w:pPr>
              <w:pStyle w:val="Normal"/>
              <w:widowControl w:val="false"/>
              <w:spacing w:lineRule="auto" w:line="240" w:before="0" w:after="0"/>
              <w:jc w:val="both"/>
              <w:rPr>
                <w:rFonts w:ascii="Times New Roman" w:hAnsi="Times New Roman" w:eastAsia="Times New Roman" w:cs="Times New Roman"/>
                <w:spacing w:val="-4"/>
                <w:lang w:eastAsia="ru-RU"/>
              </w:rPr>
            </w:pPr>
            <w:r>
              <w:rPr>
                <w:rFonts w:eastAsia="Times New Roman" w:cs="Times New Roman" w:ascii="Times New Roman" w:hAnsi="Times New Roman"/>
                <w:spacing w:val="-4"/>
                <w:kern w:val="0"/>
                <w:sz w:val="22"/>
                <w:szCs w:val="22"/>
                <w:lang w:val="ru-RU" w:eastAsia="ru-RU" w:bidi="ar-SA"/>
              </w:rPr>
              <w:t>Максимальное усиление не менее 55 дБ не более 61 дБ.</w:t>
            </w:r>
          </w:p>
          <w:p>
            <w:pPr>
              <w:pStyle w:val="Normal"/>
              <w:widowControl w:val="false"/>
              <w:spacing w:lineRule="auto" w:line="240" w:before="0" w:after="0"/>
              <w:jc w:val="both"/>
              <w:rPr>
                <w:spacing w:val="-4"/>
              </w:rPr>
            </w:pPr>
            <w:r>
              <w:rPr>
                <w:rFonts w:eastAsia="Times New Roman" w:cs="Times New Roman" w:ascii="Times New Roman" w:hAnsi="Times New Roman"/>
                <w:spacing w:val="-4"/>
                <w:kern w:val="0"/>
                <w:sz w:val="22"/>
                <w:szCs w:val="22"/>
                <w:lang w:val="ru-RU" w:eastAsia="ru-RU" w:bidi="ar-SA"/>
              </w:rPr>
              <w:t xml:space="preserve">Диапазон частот </w:t>
            </w:r>
            <w:r>
              <w:rPr>
                <w:rFonts w:eastAsia="Calibri" w:cs="Times New Roman" w:ascii="Times New Roman" w:hAnsi="Times New Roman"/>
                <w:spacing w:val="-4"/>
                <w:kern w:val="0"/>
                <w:sz w:val="22"/>
                <w:szCs w:val="22"/>
                <w:lang w:val="ru-RU" w:eastAsia="en-US" w:bidi="ar-SA"/>
              </w:rPr>
              <w:t>не уже 0,1 кГц - 6,2 кГц.</w:t>
            </w:r>
          </w:p>
          <w:p>
            <w:pPr>
              <w:pStyle w:val="Normal"/>
              <w:widowControl w:val="false"/>
              <w:spacing w:lineRule="auto" w:line="240" w:before="0" w:after="0"/>
              <w:jc w:val="both"/>
              <w:rPr>
                <w:rFonts w:ascii="Times New Roman" w:hAnsi="Times New Roman" w:eastAsia="Times New Roman" w:cs="Times New Roman"/>
                <w:spacing w:val="-4"/>
                <w:lang w:eastAsia="ru-RU"/>
              </w:rPr>
            </w:pPr>
            <w:r>
              <w:rPr>
                <w:rFonts w:eastAsia="Times New Roman" w:cs="Times New Roman" w:ascii="Times New Roman" w:hAnsi="Times New Roman"/>
                <w:spacing w:val="-4"/>
                <w:kern w:val="0"/>
                <w:sz w:val="22"/>
                <w:szCs w:val="22"/>
                <w:lang w:val="ru-RU" w:eastAsia="ru-RU" w:bidi="ar-SA"/>
              </w:rPr>
              <w:t>Количество каналов цифровой обработки звука - не менее 6.</w:t>
            </w:r>
          </w:p>
          <w:p>
            <w:pPr>
              <w:pStyle w:val="Normal"/>
              <w:widowControl w:val="false"/>
              <w:spacing w:lineRule="auto" w:line="240" w:before="0" w:after="0"/>
              <w:jc w:val="both"/>
              <w:rPr>
                <w:rFonts w:ascii="Times New Roman" w:hAnsi="Times New Roman" w:eastAsia="Times New Roman" w:cs="Times New Roman"/>
                <w:spacing w:val="-4"/>
                <w:lang w:eastAsia="ru-RU"/>
              </w:rPr>
            </w:pPr>
            <w:r>
              <w:rPr>
                <w:rFonts w:eastAsia="Times New Roman" w:cs="Times New Roman" w:ascii="Times New Roman" w:hAnsi="Times New Roman"/>
                <w:spacing w:val="-4"/>
                <w:kern w:val="0"/>
                <w:sz w:val="22"/>
                <w:szCs w:val="22"/>
                <w:lang w:val="ru-RU" w:eastAsia="ru-RU" w:bidi="ar-SA"/>
              </w:rPr>
              <w:t>Количество программ прослушивания - не менее 3-х.</w:t>
            </w:r>
          </w:p>
          <w:p>
            <w:pPr>
              <w:pStyle w:val="Normal"/>
              <w:widowControl w:val="false"/>
              <w:spacing w:lineRule="auto" w:line="240" w:before="0" w:after="0"/>
              <w:jc w:val="both"/>
              <w:rPr>
                <w:rFonts w:ascii="Times New Roman" w:hAnsi="Times New Roman" w:eastAsia="Times New Roman" w:cs="Times New Roman"/>
                <w:spacing w:val="-4"/>
                <w:lang w:eastAsia="ru-RU"/>
              </w:rPr>
            </w:pPr>
            <w:r>
              <w:rPr>
                <w:rFonts w:eastAsia="Times New Roman" w:cs="Times New Roman" w:ascii="Times New Roman" w:hAnsi="Times New Roman"/>
                <w:spacing w:val="-4"/>
                <w:kern w:val="0"/>
                <w:sz w:val="22"/>
                <w:szCs w:val="22"/>
                <w:lang w:val="ru-RU" w:eastAsia="ru-RU" w:bidi="ar-SA"/>
              </w:rPr>
              <w:t>Должен иметь следующие дополнительные параметры:</w:t>
            </w:r>
          </w:p>
          <w:p>
            <w:pPr>
              <w:pStyle w:val="Normal"/>
              <w:widowControl w:val="false"/>
              <w:spacing w:lineRule="auto" w:line="240" w:before="0" w:after="0"/>
              <w:jc w:val="both"/>
              <w:rPr>
                <w:rFonts w:ascii="Times New Roman" w:hAnsi="Times New Roman" w:eastAsia="Times New Roman" w:cs="Times New Roman"/>
                <w:spacing w:val="-4"/>
                <w:lang w:eastAsia="ru-RU"/>
              </w:rPr>
            </w:pPr>
            <w:r>
              <w:rPr>
                <w:rFonts w:eastAsia="Times New Roman" w:cs="Times New Roman" w:ascii="Times New Roman" w:hAnsi="Times New Roman"/>
                <w:spacing w:val="-4"/>
                <w:kern w:val="0"/>
                <w:sz w:val="22"/>
                <w:szCs w:val="22"/>
                <w:lang w:val="ru-RU" w:eastAsia="ru-RU" w:bidi="ar-SA"/>
              </w:rPr>
              <w:t>- подавление собственных шумов микрофона;</w:t>
            </w:r>
          </w:p>
          <w:p>
            <w:pPr>
              <w:pStyle w:val="Normal"/>
              <w:widowControl w:val="false"/>
              <w:spacing w:lineRule="auto" w:line="240" w:before="0" w:after="0"/>
              <w:jc w:val="both"/>
              <w:rPr>
                <w:rFonts w:ascii="Times New Roman" w:hAnsi="Times New Roman" w:eastAsia="Times New Roman" w:cs="Times New Roman"/>
                <w:spacing w:val="-4"/>
                <w:lang w:eastAsia="ru-RU"/>
              </w:rPr>
            </w:pPr>
            <w:r>
              <w:rPr>
                <w:rFonts w:eastAsia="Times New Roman" w:cs="Times New Roman" w:ascii="Times New Roman" w:hAnsi="Times New Roman"/>
                <w:spacing w:val="-4"/>
                <w:kern w:val="0"/>
                <w:sz w:val="22"/>
                <w:szCs w:val="22"/>
                <w:lang w:val="ru-RU" w:eastAsia="ru-RU" w:bidi="ar-SA"/>
              </w:rPr>
              <w:t>- задержка включения;</w:t>
            </w:r>
          </w:p>
          <w:p>
            <w:pPr>
              <w:pStyle w:val="Normal"/>
              <w:widowControl w:val="false"/>
              <w:spacing w:lineRule="auto" w:line="240" w:before="0" w:after="0"/>
              <w:jc w:val="both"/>
              <w:rPr>
                <w:rFonts w:ascii="Times New Roman" w:hAnsi="Times New Roman" w:eastAsia="Times New Roman" w:cs="Times New Roman"/>
                <w:spacing w:val="-4"/>
                <w:lang w:eastAsia="ru-RU"/>
              </w:rPr>
            </w:pPr>
            <w:r>
              <w:rPr>
                <w:rFonts w:eastAsia="Times New Roman" w:cs="Times New Roman" w:ascii="Times New Roman" w:hAnsi="Times New Roman"/>
                <w:spacing w:val="-4"/>
                <w:kern w:val="0"/>
                <w:sz w:val="22"/>
                <w:szCs w:val="22"/>
                <w:lang w:val="ru-RU" w:eastAsia="ru-RU" w:bidi="ar-SA"/>
              </w:rPr>
              <w:t>- направленный микрофон;</w:t>
            </w:r>
          </w:p>
          <w:p>
            <w:pPr>
              <w:pStyle w:val="Normal"/>
              <w:widowControl w:val="false"/>
              <w:spacing w:lineRule="auto" w:line="240" w:before="0" w:after="0"/>
              <w:jc w:val="both"/>
              <w:rPr>
                <w:rFonts w:ascii="Times New Roman" w:hAnsi="Times New Roman" w:eastAsia="Times New Roman" w:cs="Times New Roman"/>
                <w:spacing w:val="-4"/>
                <w:lang w:eastAsia="ru-RU"/>
              </w:rPr>
            </w:pPr>
            <w:r>
              <w:rPr>
                <w:rFonts w:eastAsia="Times New Roman" w:cs="Times New Roman" w:ascii="Times New Roman" w:hAnsi="Times New Roman"/>
                <w:spacing w:val="-4"/>
                <w:kern w:val="0"/>
                <w:sz w:val="22"/>
                <w:szCs w:val="22"/>
                <w:lang w:val="ru-RU" w:eastAsia="ru-RU" w:bidi="ar-SA"/>
              </w:rPr>
              <w:t>- противофазное подавление обратной связи;</w:t>
            </w:r>
          </w:p>
          <w:p>
            <w:pPr>
              <w:pStyle w:val="Normal"/>
              <w:widowControl w:val="false"/>
              <w:spacing w:lineRule="auto" w:line="240" w:before="0" w:after="0"/>
              <w:jc w:val="both"/>
              <w:rPr>
                <w:rFonts w:ascii="Times New Roman" w:hAnsi="Times New Roman" w:eastAsia="Times New Roman" w:cs="Times New Roman"/>
                <w:spacing w:val="-4"/>
                <w:lang w:eastAsia="ru-RU"/>
              </w:rPr>
            </w:pPr>
            <w:r>
              <w:rPr>
                <w:rFonts w:eastAsia="Times New Roman" w:cs="Times New Roman" w:ascii="Times New Roman" w:hAnsi="Times New Roman"/>
                <w:spacing w:val="-4"/>
                <w:kern w:val="0"/>
                <w:sz w:val="22"/>
                <w:szCs w:val="22"/>
                <w:lang w:val="ru-RU" w:eastAsia="ru-RU" w:bidi="ar-SA"/>
              </w:rPr>
              <w:t>- журнал сбора данных</w:t>
            </w:r>
          </w:p>
          <w:p>
            <w:pPr>
              <w:pStyle w:val="Normal"/>
              <w:keepNext w:val="true"/>
              <w:widowControl/>
              <w:tabs>
                <w:tab w:val="clear" w:pos="709"/>
                <w:tab w:val="left" w:pos="-789" w:leader="none"/>
              </w:tabs>
              <w:suppressAutoHyphens w:val="true"/>
              <w:snapToGrid w:val="false"/>
              <w:spacing w:lineRule="auto" w:line="240" w:before="0" w:after="0"/>
              <w:ind w:left="-11" w:right="-3" w:hanging="0"/>
              <w:jc w:val="left"/>
              <w:rPr>
                <w:rFonts w:ascii="Times New Roman" w:hAnsi="Times New Roman" w:cs="Times New Roman"/>
              </w:rPr>
            </w:pPr>
            <w:r>
              <w:rPr>
                <w:rFonts w:eastAsia="Calibri" w:cs=""/>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 xml:space="preserve">влагозащитное покрытие, </w:t>
            </w:r>
            <w:r>
              <w:rPr>
                <w:rFonts w:eastAsia="Calibri" w:cs="Times New Roman" w:ascii="Times New Roman" w:hAnsi="Times New Roman"/>
                <w:color w:val="000000"/>
                <w:kern w:val="0"/>
                <w:sz w:val="22"/>
                <w:szCs w:val="22"/>
                <w:lang w:val="ru-RU" w:eastAsia="en-US" w:bidi="ar-SA"/>
              </w:rPr>
              <w:t>защищающее аппарат от влаги и грязи</w:t>
            </w:r>
            <w:r>
              <w:rPr>
                <w:rFonts w:eastAsia="Calibri" w:cs="Times New Roman" w:ascii="Times New Roman" w:hAnsi="Times New Roman"/>
                <w:kern w:val="0"/>
                <w:sz w:val="22"/>
                <w:szCs w:val="22"/>
                <w:lang w:val="ru-RU" w:eastAsia="en-US" w:bidi="ar-SA"/>
              </w:rPr>
              <w:t xml:space="preserve">. </w:t>
            </w:r>
          </w:p>
          <w:p>
            <w:pPr>
              <w:pStyle w:val="Normal"/>
              <w:keepNext w:val="true"/>
              <w:widowControl/>
              <w:tabs>
                <w:tab w:val="clear" w:pos="709"/>
                <w:tab w:val="left" w:pos="-789" w:leader="none"/>
              </w:tabs>
              <w:suppressAutoHyphens w:val="true"/>
              <w:snapToGrid w:val="false"/>
              <w:spacing w:lineRule="auto" w:line="240" w:before="0" w:after="0"/>
              <w:ind w:left="-11" w:right="-3" w:hanging="0"/>
              <w:jc w:val="left"/>
              <w:rPr>
                <w:rFonts w:ascii="Times New Roman" w:hAnsi="Times New Roman" w:cs="Times New Roman"/>
              </w:rPr>
            </w:pPr>
            <w:r>
              <w:rPr>
                <w:rFonts w:eastAsia="Times New Roman" w:cs="Times New Roman" w:ascii="Times New Roman" w:hAnsi="Times New Roman"/>
                <w:spacing w:val="-4"/>
                <w:kern w:val="0"/>
                <w:sz w:val="22"/>
                <w:szCs w:val="22"/>
                <w:lang w:val="ru-RU" w:eastAsia="ru-RU" w:bidi="ar-SA"/>
              </w:rPr>
              <w:t>Ушной вкладыш - стандартный.</w:t>
            </w:r>
          </w:p>
        </w:tc>
        <w:tc>
          <w:tcPr>
            <w:tcW w:w="1553" w:type="dxa"/>
            <w:tcBorders/>
            <w:vAlign w:val="center"/>
          </w:tcPr>
          <w:p>
            <w:pPr>
              <w:pStyle w:val="Normal"/>
              <w:widowControl/>
              <w:spacing w:lineRule="auto" w:line="240"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t>2</w:t>
            </w:r>
          </w:p>
        </w:tc>
      </w:tr>
      <w:tr>
        <w:trPr/>
        <w:tc>
          <w:tcPr>
            <w:tcW w:w="2263" w:type="dxa"/>
            <w:tcBorders/>
          </w:tcPr>
          <w:p>
            <w:pPr>
              <w:pStyle w:val="Normal"/>
              <w:widowControl w:val="false"/>
              <w:spacing w:lineRule="auto" w:line="240" w:before="0" w:after="0"/>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2"/>
                <w:szCs w:val="22"/>
                <w:lang w:val="ru-RU" w:eastAsia="ru-RU" w:bidi="ar-SA"/>
              </w:rPr>
              <w:t xml:space="preserve">Слуховой аппарат цифровой заушный мощный </w:t>
            </w:r>
          </w:p>
          <w:p>
            <w:pPr>
              <w:pStyle w:val="Normal"/>
              <w:widowControl/>
              <w:spacing w:lineRule="auto" w:line="240" w:before="0" w:after="0"/>
              <w:jc w:val="left"/>
              <w:rPr>
                <w:rFonts w:ascii="Times New Roman" w:hAnsi="Times New Roman" w:cs="Times New Roman"/>
                <w:color w:val="000000"/>
              </w:rPr>
            </w:pPr>
            <w:r>
              <w:rPr>
                <w:rFonts w:eastAsia="Times New Roman" w:cs="Times New Roman" w:ascii="Times New Roman" w:hAnsi="Times New Roman"/>
                <w:color w:val="000000"/>
                <w:kern w:val="0"/>
                <w:sz w:val="22"/>
                <w:szCs w:val="22"/>
                <w:lang w:val="ru-RU" w:eastAsia="ru-RU" w:bidi="ar-SA"/>
              </w:rPr>
              <w:t>(для детей и молодёжи)</w:t>
            </w:r>
          </w:p>
        </w:tc>
        <w:tc>
          <w:tcPr>
            <w:tcW w:w="5528"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Слуховой аппарат цифровой заушный мощный (для детей и молодёжи) </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(шифр\модель, страна происхождения)</w:t>
            </w:r>
          </w:p>
          <w:p>
            <w:pPr>
              <w:pStyle w:val="Normal"/>
              <w:widowControl/>
              <w:spacing w:lineRule="auto" w:line="240" w:before="0" w:after="0"/>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2"/>
                <w:szCs w:val="22"/>
                <w:lang w:val="ru-RU" w:eastAsia="en-US" w:bidi="ar-SA"/>
              </w:rPr>
              <w:t>Диапазон частот не уже 0,1 кГц не менее 5,5 кГц</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Максимальный ВУЗД не менее 129 дБ не более 135дБ.</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Максимальное усиление не уже 60 дБ - 70 дБ. Количество каналов цифровой обработки звука не менее 17.</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Количество программ прослушивания не менее 4. </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Должны иметь следующие дополнительные параметры:</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подавление собственных шумов микрофона;</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система подавления обратной связи;</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направленные микрофоны;</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микрофоны не менее 2-х;</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частотная компрессия;</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менеджер речи и шума;</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журнал сбора данных;</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частотная компрессия;</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подавление шума ветра;</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с возможностью активации сигналов о переключении программ;</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функция подачи звукового сигнала при разряде батареи;</w:t>
            </w:r>
          </w:p>
          <w:p>
            <w:pPr>
              <w:pStyle w:val="Normal"/>
              <w:keepNext w:val="true"/>
              <w:widowControl/>
              <w:tabs>
                <w:tab w:val="clear" w:pos="709"/>
                <w:tab w:val="left" w:pos="-789" w:leader="none"/>
              </w:tabs>
              <w:suppressAutoHyphens w:val="true"/>
              <w:snapToGrid w:val="false"/>
              <w:spacing w:lineRule="auto" w:line="240" w:before="0" w:after="0"/>
              <w:ind w:left="-11" w:right="-3" w:hanging="0"/>
              <w:jc w:val="left"/>
              <w:rPr>
                <w:rFonts w:eastAsia="Calibri"/>
                <w:kern w:val="0"/>
                <w:sz w:val="22"/>
                <w:szCs w:val="22"/>
                <w:lang w:val="ru-RU" w:eastAsia="en-US" w:bidi="ar-SA"/>
              </w:rPr>
            </w:pPr>
            <w:r>
              <w:rPr>
                <w:rFonts w:eastAsia="Calibri" w:cs=""/>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 xml:space="preserve">влагозащитное покрытие, </w:t>
            </w:r>
            <w:r>
              <w:rPr>
                <w:rFonts w:eastAsia="Calibri" w:cs="Times New Roman" w:ascii="Times New Roman" w:hAnsi="Times New Roman"/>
                <w:color w:val="000000"/>
                <w:kern w:val="0"/>
                <w:sz w:val="22"/>
                <w:szCs w:val="22"/>
                <w:lang w:val="ru-RU" w:eastAsia="en-US" w:bidi="ar-SA"/>
              </w:rPr>
              <w:t>защищающее аппарат от влаги и грязи</w:t>
            </w:r>
            <w:r>
              <w:rPr>
                <w:rFonts w:eastAsia="Calibri" w:cs="Times New Roman" w:ascii="Times New Roman" w:hAnsi="Times New Roman"/>
                <w:kern w:val="0"/>
                <w:sz w:val="22"/>
                <w:szCs w:val="22"/>
                <w:lang w:val="ru-RU" w:eastAsia="en-US" w:bidi="ar-SA"/>
              </w:rPr>
              <w:t xml:space="preserve">. </w:t>
            </w:r>
          </w:p>
          <w:p>
            <w:pPr>
              <w:pStyle w:val="Normal"/>
              <w:widowControl w:val="false"/>
              <w:spacing w:lineRule="auto" w:line="240" w:before="0" w:after="0"/>
              <w:jc w:val="both"/>
              <w:rPr>
                <w:rFonts w:ascii="Times New Roman" w:hAnsi="Times New Roman" w:eastAsia="Times New Roman" w:cs="Times New Roman"/>
                <w:spacing w:val="-4"/>
                <w:lang w:eastAsia="ru-RU"/>
              </w:rPr>
            </w:pPr>
            <w:r>
              <w:rPr>
                <w:rFonts w:eastAsia="Calibri" w:cs="Times New Roman" w:ascii="Times New Roman" w:hAnsi="Times New Roman"/>
                <w:kern w:val="0"/>
                <w:sz w:val="22"/>
                <w:szCs w:val="22"/>
                <w:lang w:val="ru-RU" w:eastAsia="en-US" w:bidi="ar-SA"/>
              </w:rPr>
              <w:t>Ушной вкладыш - стандартный.</w:t>
            </w:r>
          </w:p>
        </w:tc>
        <w:tc>
          <w:tcPr>
            <w:tcW w:w="1553" w:type="dxa"/>
            <w:tcBorders/>
            <w:vAlign w:val="center"/>
          </w:tcPr>
          <w:p>
            <w:pPr>
              <w:pStyle w:val="Normal"/>
              <w:widowControl/>
              <w:spacing w:lineRule="auto" w:line="240"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t>10</w:t>
            </w:r>
          </w:p>
        </w:tc>
      </w:tr>
      <w:tr>
        <w:trPr/>
        <w:tc>
          <w:tcPr>
            <w:tcW w:w="2263" w:type="dxa"/>
            <w:tcBorders/>
          </w:tcPr>
          <w:p>
            <w:pPr>
              <w:pStyle w:val="Normal"/>
              <w:widowControl w:val="false"/>
              <w:spacing w:lineRule="auto" w:line="240" w:before="0" w:after="0"/>
              <w:jc w:val="left"/>
              <w:rPr>
                <w:rFonts w:ascii="Times New Roman" w:hAnsi="Times New Roman" w:eastAsia="Times New Roman" w:cs="Times New Roman"/>
                <w:color w:val="000000"/>
                <w:sz w:val="24"/>
                <w:szCs w:val="24"/>
                <w:lang w:eastAsia="ru-RU"/>
              </w:rPr>
            </w:pPr>
            <w:r>
              <w:rPr>
                <w:rFonts w:eastAsia="Calibri" w:cs="Times New Roman" w:ascii="Times New Roman" w:hAnsi="Times New Roman"/>
                <w:kern w:val="0"/>
                <w:sz w:val="24"/>
                <w:szCs w:val="24"/>
                <w:lang w:val="ru-RU" w:eastAsia="en-US" w:bidi="ar-SA"/>
              </w:rPr>
              <w:t xml:space="preserve">Слуховой аппарат цифровой заушный мощный </w:t>
            </w:r>
          </w:p>
        </w:tc>
        <w:tc>
          <w:tcPr>
            <w:tcW w:w="5528"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Слуховой аппарат цифровой заушный мощный </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(шифр\модель, страна происхождения)</w:t>
            </w:r>
          </w:p>
          <w:p>
            <w:pPr>
              <w:pStyle w:val="Normal"/>
              <w:keepNext w:val="true"/>
              <w:keepLines/>
              <w:widowControl/>
              <w:tabs>
                <w:tab w:val="clear" w:pos="709"/>
                <w:tab w:val="left" w:pos="708" w:leader="none"/>
              </w:tabs>
              <w:snapToGrid w:val="fals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Диапазон частот </w:t>
            </w:r>
            <w:r>
              <w:rPr>
                <w:rFonts w:eastAsia="Calibri" w:cs="Times New Roman" w:ascii="Times New Roman" w:hAnsi="Times New Roman"/>
                <w:color w:val="000000"/>
                <w:kern w:val="2"/>
                <w:sz w:val="22"/>
                <w:szCs w:val="22"/>
                <w:lang w:val="ru-RU" w:eastAsia="en-US" w:bidi="ar-SA"/>
              </w:rPr>
              <w:t>не более 0,1 кГц не менее 6,0 кГц</w:t>
            </w:r>
          </w:p>
          <w:p>
            <w:pPr>
              <w:pStyle w:val="Normal"/>
              <w:keepNext w:val="true"/>
              <w:keepLines/>
              <w:widowControl/>
              <w:tabs>
                <w:tab w:val="clear" w:pos="709"/>
                <w:tab w:val="left" w:pos="708" w:leader="none"/>
              </w:tabs>
              <w:snapToGrid w:val="fals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Максимальный ВУЗД </w:t>
            </w:r>
            <w:r>
              <w:rPr>
                <w:rFonts w:eastAsia="Calibri" w:cs="Times New Roman" w:ascii="Times New Roman" w:hAnsi="Times New Roman"/>
                <w:color w:val="000000"/>
                <w:kern w:val="2"/>
                <w:sz w:val="22"/>
                <w:szCs w:val="22"/>
                <w:lang w:val="ru-RU" w:eastAsia="en-US" w:bidi="ar-SA"/>
              </w:rPr>
              <w:t>должен быть не менее 130 дБ не более 136 дБ</w:t>
            </w:r>
            <w:r>
              <w:rPr>
                <w:rFonts w:eastAsia="Calibri" w:cs="Times New Roman" w:ascii="Times New Roman" w:hAnsi="Times New Roman"/>
                <w:kern w:val="0"/>
                <w:sz w:val="22"/>
                <w:szCs w:val="22"/>
                <w:lang w:val="ru-RU" w:eastAsia="en-US" w:bidi="ar-SA"/>
              </w:rPr>
              <w:t>.</w:t>
            </w:r>
          </w:p>
          <w:p>
            <w:pPr>
              <w:pStyle w:val="Normal"/>
              <w:keepNext w:val="true"/>
              <w:keepLines/>
              <w:widowControl/>
              <w:tabs>
                <w:tab w:val="clear" w:pos="709"/>
                <w:tab w:val="left" w:pos="708" w:leader="none"/>
              </w:tabs>
              <w:snapToGrid w:val="fals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Максимальное усиление </w:t>
            </w:r>
            <w:r>
              <w:rPr>
                <w:rFonts w:eastAsia="Calibri" w:cs="Times New Roman" w:ascii="Times New Roman" w:hAnsi="Times New Roman"/>
                <w:color w:val="000000"/>
                <w:kern w:val="2"/>
                <w:sz w:val="22"/>
                <w:szCs w:val="22"/>
                <w:lang w:val="ru-RU" w:eastAsia="en-US" w:bidi="ar-SA"/>
              </w:rPr>
              <w:t>не менее 65 дБ не более 69 дБ</w:t>
            </w:r>
            <w:r>
              <w:rPr>
                <w:rFonts w:eastAsia="Calibri" w:cs="Times New Roman" w:ascii="Times New Roman" w:hAnsi="Times New Roman"/>
                <w:kern w:val="0"/>
                <w:sz w:val="22"/>
                <w:szCs w:val="22"/>
                <w:lang w:val="ru-RU" w:eastAsia="en-US" w:bidi="ar-SA"/>
              </w:rPr>
              <w:t>.</w:t>
            </w:r>
          </w:p>
          <w:p>
            <w:pPr>
              <w:pStyle w:val="Normal"/>
              <w:keepNext w:val="true"/>
              <w:keepLines/>
              <w:widowControl/>
              <w:tabs>
                <w:tab w:val="clear" w:pos="709"/>
                <w:tab w:val="left" w:pos="708" w:leader="none"/>
              </w:tabs>
              <w:snapToGrid w:val="fals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Количество каналов цифровой обработки звука - </w:t>
            </w:r>
            <w:r>
              <w:rPr>
                <w:rFonts w:eastAsia="Calibri" w:cs="Times New Roman" w:ascii="Times New Roman" w:hAnsi="Times New Roman"/>
                <w:color w:val="000000"/>
                <w:kern w:val="2"/>
                <w:sz w:val="22"/>
                <w:szCs w:val="22"/>
                <w:lang w:val="ru-RU" w:eastAsia="en-US" w:bidi="ar-SA"/>
              </w:rPr>
              <w:t>не менее 6</w:t>
            </w:r>
            <w:r>
              <w:rPr>
                <w:rFonts w:eastAsia="Calibri" w:cs="Times New Roman" w:ascii="Times New Roman" w:hAnsi="Times New Roman"/>
                <w:kern w:val="0"/>
                <w:sz w:val="22"/>
                <w:szCs w:val="22"/>
                <w:lang w:val="ru-RU" w:eastAsia="en-US" w:bidi="ar-SA"/>
              </w:rPr>
              <w:t>.</w:t>
            </w:r>
          </w:p>
          <w:p>
            <w:pPr>
              <w:pStyle w:val="Normal"/>
              <w:keepNext w:val="true"/>
              <w:keepLines/>
              <w:widowControl/>
              <w:tabs>
                <w:tab w:val="clear" w:pos="709"/>
                <w:tab w:val="left" w:pos="708" w:leader="none"/>
              </w:tabs>
              <w:snapToGrid w:val="fals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Количество программ прослушивания - </w:t>
            </w:r>
            <w:r>
              <w:rPr>
                <w:rFonts w:eastAsia="Calibri" w:cs="Times New Roman" w:ascii="Times New Roman" w:hAnsi="Times New Roman"/>
                <w:color w:val="000000"/>
                <w:kern w:val="2"/>
                <w:sz w:val="22"/>
                <w:szCs w:val="22"/>
                <w:lang w:val="ru-RU" w:eastAsia="en-US" w:bidi="ar-SA"/>
              </w:rPr>
              <w:t>не менее 3-х</w:t>
            </w:r>
          </w:p>
          <w:p>
            <w:pPr>
              <w:pStyle w:val="Normal"/>
              <w:keepNext w:val="true"/>
              <w:keepLines/>
              <w:widowControl/>
              <w:tabs>
                <w:tab w:val="clear" w:pos="709"/>
                <w:tab w:val="left" w:pos="708" w:leader="none"/>
              </w:tabs>
              <w:snapToGrid w:val="fals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Должны иметь следующие дополнительные параметры:</w:t>
            </w:r>
          </w:p>
          <w:p>
            <w:pPr>
              <w:pStyle w:val="Normal"/>
              <w:keepNext w:val="true"/>
              <w:keepLines/>
              <w:widowControl/>
              <w:tabs>
                <w:tab w:val="clear" w:pos="709"/>
                <w:tab w:val="left" w:pos="708" w:leader="none"/>
              </w:tabs>
              <w:snapToGrid w:val="fals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система подавления обратной связи;</w:t>
            </w:r>
          </w:p>
          <w:p>
            <w:pPr>
              <w:pStyle w:val="Normal"/>
              <w:keepNext w:val="true"/>
              <w:keepLines/>
              <w:widowControl/>
              <w:tabs>
                <w:tab w:val="clear" w:pos="709"/>
                <w:tab w:val="left" w:pos="708" w:leader="none"/>
              </w:tabs>
              <w:snapToGrid w:val="fals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журнал сбора данных;</w:t>
            </w:r>
          </w:p>
          <w:p>
            <w:pPr>
              <w:pStyle w:val="Normal"/>
              <w:keepNext w:val="true"/>
              <w:keepLines/>
              <w:widowControl/>
              <w:tabs>
                <w:tab w:val="clear" w:pos="709"/>
                <w:tab w:val="left" w:pos="102" w:leader="none"/>
              </w:tabs>
              <w:snapToGrid w:val="fals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w:t>
            </w:r>
            <w:r>
              <w:rPr>
                <w:rFonts w:eastAsia="Calibri" w:cs="Times New Roman" w:ascii="Times New Roman" w:hAnsi="Times New Roman"/>
                <w:color w:val="333333"/>
                <w:kern w:val="0"/>
                <w:sz w:val="22"/>
                <w:szCs w:val="22"/>
                <w:shd w:fill="FFFFFF" w:val="clear"/>
                <w:lang w:val="ru-RU" w:eastAsia="en-US" w:bidi="ar-SA"/>
              </w:rPr>
              <w:t>подавление уровня внутренних шумов </w:t>
            </w:r>
            <w:r>
              <w:rPr>
                <w:rFonts w:eastAsia="Calibri" w:cs="Times New Roman" w:ascii="Times New Roman" w:hAnsi="Times New Roman"/>
                <w:bCs/>
                <w:color w:val="333333"/>
                <w:kern w:val="0"/>
                <w:sz w:val="22"/>
                <w:szCs w:val="22"/>
                <w:shd w:fill="FFFFFF" w:val="clear"/>
                <w:lang w:val="ru-RU" w:eastAsia="en-US" w:bidi="ar-SA"/>
              </w:rPr>
              <w:t>аппарата</w:t>
            </w:r>
            <w:r>
              <w:rPr>
                <w:rFonts w:eastAsia="Calibri" w:cs="Times New Roman" w:ascii="Times New Roman" w:hAnsi="Times New Roman"/>
                <w:kern w:val="0"/>
                <w:sz w:val="22"/>
                <w:szCs w:val="22"/>
                <w:lang w:val="ru-RU" w:eastAsia="en-US" w:bidi="ar-SA"/>
              </w:rPr>
              <w:t>;</w:t>
            </w:r>
          </w:p>
          <w:p>
            <w:pPr>
              <w:pStyle w:val="Normal"/>
              <w:keepNext w:val="true"/>
              <w:keepLines/>
              <w:widowControl/>
              <w:tabs>
                <w:tab w:val="clear" w:pos="709"/>
                <w:tab w:val="left" w:pos="708" w:leader="none"/>
              </w:tabs>
              <w:snapToGrid w:val="fals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менеджер шума;</w:t>
            </w:r>
          </w:p>
          <w:p>
            <w:pPr>
              <w:pStyle w:val="Normal"/>
              <w:keepNext w:val="true"/>
              <w:keepLines/>
              <w:widowControl/>
              <w:tabs>
                <w:tab w:val="clear" w:pos="709"/>
                <w:tab w:val="left" w:pos="708" w:leader="none"/>
              </w:tabs>
              <w:snapToGrid w:val="fals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направленный микрофон;</w:t>
            </w:r>
          </w:p>
          <w:p>
            <w:pPr>
              <w:pStyle w:val="Normal"/>
              <w:keepNext w:val="true"/>
              <w:widowControl/>
              <w:tabs>
                <w:tab w:val="clear" w:pos="709"/>
                <w:tab w:val="left" w:pos="-789" w:leader="none"/>
              </w:tabs>
              <w:suppressAutoHyphens w:val="true"/>
              <w:snapToGrid w:val="false"/>
              <w:spacing w:lineRule="auto" w:line="240" w:before="0" w:after="0"/>
              <w:ind w:left="-11" w:right="-3" w:hanging="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функция подачи звукового сигнала при разряде батареи;</w:t>
            </w:r>
          </w:p>
          <w:p>
            <w:pPr>
              <w:pStyle w:val="Normal"/>
              <w:keepNext w:val="true"/>
              <w:widowControl/>
              <w:tabs>
                <w:tab w:val="clear" w:pos="709"/>
                <w:tab w:val="left" w:pos="-789" w:leader="none"/>
              </w:tabs>
              <w:suppressAutoHyphens w:val="true"/>
              <w:snapToGrid w:val="false"/>
              <w:spacing w:lineRule="auto" w:line="240" w:before="0" w:after="0"/>
              <w:ind w:left="-11" w:right="-3" w:hanging="0"/>
              <w:jc w:val="left"/>
              <w:rPr>
                <w:rFonts w:eastAsia="Calibri"/>
                <w:kern w:val="0"/>
                <w:sz w:val="22"/>
                <w:szCs w:val="22"/>
                <w:lang w:val="ru-RU" w:eastAsia="en-US" w:bidi="ar-SA"/>
              </w:rPr>
            </w:pPr>
            <w:r>
              <w:rPr>
                <w:rFonts w:eastAsia="Calibri" w:cs=""/>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 xml:space="preserve">влагозащитное покрытие, </w:t>
            </w:r>
            <w:r>
              <w:rPr>
                <w:rFonts w:eastAsia="Calibri" w:cs="Times New Roman" w:ascii="Times New Roman" w:hAnsi="Times New Roman"/>
                <w:color w:val="000000"/>
                <w:kern w:val="0"/>
                <w:sz w:val="22"/>
                <w:szCs w:val="22"/>
                <w:lang w:val="ru-RU" w:eastAsia="en-US" w:bidi="ar-SA"/>
              </w:rPr>
              <w:t>защищающее аппарат от влаги и грязи</w:t>
            </w:r>
            <w:r>
              <w:rPr>
                <w:rFonts w:eastAsia="Calibri" w:cs="Times New Roman" w:ascii="Times New Roman" w:hAnsi="Times New Roman"/>
                <w:kern w:val="0"/>
                <w:sz w:val="22"/>
                <w:szCs w:val="22"/>
                <w:lang w:val="ru-RU" w:eastAsia="en-US" w:bidi="ar-SA"/>
              </w:rPr>
              <w:t xml:space="preserve">. </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Ушной вкладыш - стандартный.</w:t>
            </w:r>
          </w:p>
        </w:tc>
        <w:tc>
          <w:tcPr>
            <w:tcW w:w="1553" w:type="dxa"/>
            <w:tcBorders/>
            <w:vAlign w:val="center"/>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150</w:t>
            </w:r>
          </w:p>
        </w:tc>
      </w:tr>
      <w:tr>
        <w:trPr/>
        <w:tc>
          <w:tcPr>
            <w:tcW w:w="2263" w:type="dxa"/>
            <w:tcBorders/>
          </w:tcPr>
          <w:p>
            <w:pPr>
              <w:pStyle w:val="Normal"/>
              <w:widowControl/>
              <w:suppressAutoHyphens w:val="true"/>
              <w:snapToGrid w:val="false"/>
              <w:spacing w:lineRule="auto" w:line="240" w:before="0" w:after="0"/>
              <w:jc w:val="left"/>
              <w:rPr>
                <w:rFonts w:ascii="Times New Roman" w:hAnsi="Times New Roman" w:eastAsia="Times New Roman" w:cs="Times New Roman"/>
                <w:lang w:eastAsia="ar-SA"/>
              </w:rPr>
            </w:pPr>
            <w:r>
              <w:rPr>
                <w:rFonts w:eastAsia="Times New Roman" w:cs="Times New Roman" w:ascii="Times New Roman" w:hAnsi="Times New Roman"/>
                <w:kern w:val="0"/>
                <w:sz w:val="22"/>
                <w:szCs w:val="22"/>
                <w:lang w:val="ru-RU" w:eastAsia="ar-SA" w:bidi="ar-SA"/>
              </w:rPr>
              <w:t xml:space="preserve">Слуховой аппарат цифровой заушный сверхмощный </w:t>
            </w:r>
          </w:p>
          <w:p>
            <w:pPr>
              <w:pStyle w:val="Normal"/>
              <w:widowControl w:val="false"/>
              <w:spacing w:lineRule="auto" w:line="240" w:before="0" w:after="0"/>
              <w:jc w:val="left"/>
              <w:rPr>
                <w:rFonts w:ascii="Times New Roman" w:hAnsi="Times New Roman" w:cs="Times New Roman"/>
                <w:sz w:val="24"/>
                <w:szCs w:val="24"/>
              </w:rPr>
            </w:pPr>
            <w:r>
              <w:rPr>
                <w:rFonts w:eastAsia="Times New Roman" w:cs="Times New Roman" w:ascii="Times New Roman" w:hAnsi="Times New Roman"/>
                <w:kern w:val="0"/>
                <w:sz w:val="22"/>
                <w:szCs w:val="22"/>
                <w:lang w:val="ru-RU" w:eastAsia="ar-SA" w:bidi="ar-SA"/>
              </w:rPr>
              <w:t>(для детей и молодёжи)</w:t>
            </w:r>
          </w:p>
        </w:tc>
        <w:tc>
          <w:tcPr>
            <w:tcW w:w="5528"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Слуховой аппарат цифровой заушный сверхмощный (для детей и молодёжи) (шифр\модель, страна происхождения)</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Максимальный ВУЗД 90 – не менее 140 дБ  </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Максимальное усиление – не менее 82 дБ </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Диапазон частот – не уже 0,1- 4,9 кГц </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Количество каналов цифровой обработки звука – не менее 20 </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Количество программ прослушивания – не менее 5 </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Регулировка усиления, учитывающая индивидуальные аудиометрические данные – наличие; </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дополнительное усиление низких частот – наличие; </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автоматическое изменение и оптимизация параметров работы слухового аппарата в зависимости от окружающей акустической обстановки – наличие; </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подавление внезапных высокоинтенсивных звуков – наличие; </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нелинейная частотная компрессия – наличие;</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адаптивная система подавления обратной связи – наличие; </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адаптивная система шумоподавления – наличие; </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система направленных микрофонов – наличие; </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адаптивная направленность – наличие; </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защитные фильтры микрофона – наличие;</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бинауральная синхронизация переключения программ и регулировки громкости – наличие;</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регистрация данных о пользовательских режимах работы слухового аппарата – наличие; </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совместимость с FM-системами – наличие; </w:t>
            </w:r>
          </w:p>
          <w:p>
            <w:pPr>
              <w:pStyle w:val="Normal"/>
              <w:keepNext w:val="true"/>
              <w:widowControl/>
              <w:tabs>
                <w:tab w:val="clear" w:pos="709"/>
                <w:tab w:val="left" w:pos="-789" w:leader="none"/>
              </w:tabs>
              <w:suppressAutoHyphens w:val="true"/>
              <w:snapToGrid w:val="false"/>
              <w:spacing w:lineRule="auto" w:line="240" w:before="0" w:after="0"/>
              <w:ind w:left="-11" w:right="-3" w:hanging="0"/>
              <w:jc w:val="left"/>
              <w:rPr>
                <w:kern w:val="0"/>
                <w:sz w:val="22"/>
                <w:szCs w:val="22"/>
                <w:lang w:val="ru-RU" w:bidi="ar-SA"/>
              </w:rPr>
            </w:pPr>
            <w:r>
              <w:rPr>
                <w:rFonts w:eastAsia="Times New Roman" w:cs="Times New Roman" w:ascii="Times New Roman" w:hAnsi="Times New Roman"/>
                <w:spacing w:val="-4"/>
                <w:kern w:val="0"/>
                <w:sz w:val="22"/>
                <w:szCs w:val="22"/>
                <w:lang w:val="ru-RU" w:eastAsia="ru-RU" w:bidi="ar-SA"/>
              </w:rPr>
              <w:t>в</w:t>
            </w:r>
            <w:r>
              <w:rPr>
                <w:rFonts w:eastAsia="Calibri" w:cs="Times New Roman" w:ascii="Times New Roman" w:hAnsi="Times New Roman"/>
                <w:kern w:val="0"/>
                <w:sz w:val="22"/>
                <w:szCs w:val="22"/>
                <w:lang w:val="ru-RU" w:eastAsia="en-US" w:bidi="ar-SA"/>
              </w:rPr>
              <w:t xml:space="preserve">лагозащитное покрытие, </w:t>
            </w:r>
            <w:r>
              <w:rPr>
                <w:rFonts w:eastAsia="Calibri" w:cs="Times New Roman" w:ascii="Times New Roman" w:hAnsi="Times New Roman"/>
                <w:color w:val="000000"/>
                <w:kern w:val="0"/>
                <w:sz w:val="22"/>
                <w:szCs w:val="22"/>
                <w:lang w:val="ru-RU" w:eastAsia="en-US" w:bidi="ar-SA"/>
              </w:rPr>
              <w:t>защищающее аппарат от влаги и грязи</w:t>
            </w:r>
            <w:r>
              <w:rPr>
                <w:rFonts w:eastAsia="Calibri" w:cs="Times New Roman" w:ascii="Times New Roman" w:hAnsi="Times New Roman"/>
                <w:kern w:val="0"/>
                <w:sz w:val="22"/>
                <w:szCs w:val="22"/>
                <w:lang w:val="ru-RU" w:eastAsia="en-US" w:bidi="ar-SA"/>
              </w:rPr>
              <w:t xml:space="preserve"> - наличие</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Ушной вкладыш - стандартный.</w:t>
            </w:r>
          </w:p>
        </w:tc>
        <w:tc>
          <w:tcPr>
            <w:tcW w:w="1553" w:type="dxa"/>
            <w:tcBorders/>
            <w:vAlign w:val="center"/>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r>
      <w:tr>
        <w:trPr/>
        <w:tc>
          <w:tcPr>
            <w:tcW w:w="2263"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Слуховой аппарат цифровой заушный сверхмощный </w:t>
            </w:r>
          </w:p>
        </w:tc>
        <w:tc>
          <w:tcPr>
            <w:tcW w:w="5528" w:type="dxa"/>
            <w:tcBorders/>
          </w:tcPr>
          <w:p>
            <w:pPr>
              <w:pStyle w:val="Normal"/>
              <w:widowControl/>
              <w:tabs>
                <w:tab w:val="clear" w:pos="709"/>
                <w:tab w:val="left" w:pos="708" w:leader="none"/>
              </w:tabs>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Слуховой аппарат цифровой заушный сверхмощный (шифр\модель, страна происхождения) </w:t>
            </w:r>
          </w:p>
          <w:p>
            <w:pPr>
              <w:pStyle w:val="Normal"/>
              <w:widowControl/>
              <w:tabs>
                <w:tab w:val="clear" w:pos="709"/>
                <w:tab w:val="left" w:pos="708" w:leader="none"/>
              </w:tabs>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Диапазон частот не более 0,1и не менее 4,85 кГц, Количество каналов цифровой обработки звука не менее 9 </w:t>
            </w:r>
          </w:p>
          <w:p>
            <w:pPr>
              <w:pStyle w:val="Normal"/>
              <w:widowControl/>
              <w:tabs>
                <w:tab w:val="clear" w:pos="709"/>
                <w:tab w:val="left" w:pos="708" w:leader="none"/>
              </w:tabs>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Программ прослушивания не менее 4-х. </w:t>
            </w:r>
          </w:p>
          <w:p>
            <w:pPr>
              <w:pStyle w:val="Normal"/>
              <w:widowControl/>
              <w:tabs>
                <w:tab w:val="clear" w:pos="709"/>
                <w:tab w:val="left" w:pos="708" w:leader="none"/>
              </w:tabs>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Максимальный ВУЗД 90 не более 139 дБ.</w:t>
            </w:r>
          </w:p>
          <w:p>
            <w:pPr>
              <w:pStyle w:val="Normal"/>
              <w:widowControl/>
              <w:tabs>
                <w:tab w:val="clear" w:pos="709"/>
                <w:tab w:val="left" w:pos="708" w:leader="none"/>
              </w:tabs>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Максимальное усиление не менее 78 дБ. </w:t>
            </w:r>
          </w:p>
          <w:p>
            <w:pPr>
              <w:pStyle w:val="Normal"/>
              <w:widowControl/>
              <w:spacing w:lineRule="auto" w:line="240" w:before="0" w:after="0"/>
              <w:jc w:val="left"/>
              <w:rPr>
                <w:rFonts w:ascii="Times New Roman" w:hAnsi="Times New Roman" w:cs="Times New Roman"/>
                <w:bCs/>
              </w:rPr>
            </w:pPr>
            <w:r>
              <w:rPr>
                <w:rFonts w:eastAsia="Calibri" w:cs="Times New Roman" w:ascii="Times New Roman" w:hAnsi="Times New Roman"/>
                <w:kern w:val="0"/>
                <w:sz w:val="22"/>
                <w:szCs w:val="22"/>
                <w:lang w:val="ru-RU" w:eastAsia="en-US" w:bidi="ar-SA"/>
              </w:rPr>
              <w:t>Должны иметь следующие дополнительные функции:</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частотная компрессия и смещение неслышимых ВЧ звуков в зону с хорошим слухом – наличие</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Система направленных микрофонов с автоматической адаптивной направленностью с интегрированной функцией подавления шума ветра – наличие</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Двойное подавление обратной связи без снижения усиления с контролем свиста – наличие</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Система шумоподавления, выявляющая и устраняющая фоновые шумы – наличие</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компрессия широкого динамического диапазона – наличие</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возможность переконфигурации СА в линейный режим – наличие</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дневник регистрации данных по результатам ношения СА – наличие</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экспансия - наличие</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In-situ аудиометрия – наличие</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аудиовход – наличие</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автоматическое переключение в режим разговора по телефону – наличие </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умный старт – наличие</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вкл\ выкл с помощью батарейного отсека – наличие</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аналоговый регулятор громкости – наличие</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Должны иметь следующие дополнительные параметры:</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не менее 6-ти независимых частотных регулировок (ограничения) ВУЗД - наличие</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раздельное усиление тихих, средней громкости и громких звуков - наличие</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значение компрессии - наличие</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диапазон регулятора громкости - наличие</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режим телефонной катушки - наличие</w:t>
            </w:r>
          </w:p>
          <w:p>
            <w:pPr>
              <w:pStyle w:val="Normal"/>
              <w:widowControl/>
              <w:spacing w:lineRule="auto" w:line="240" w:before="0" w:after="0"/>
              <w:jc w:val="left"/>
              <w:rPr>
                <w:rFonts w:ascii="Arial" w:hAnsi="Arial" w:cs="Arial"/>
              </w:rPr>
            </w:pPr>
            <w:r>
              <w:rPr>
                <w:rFonts w:eastAsia="Calibri" w:cs="Times New Roman" w:ascii="Times New Roman" w:hAnsi="Times New Roman"/>
                <w:kern w:val="0"/>
                <w:sz w:val="22"/>
                <w:szCs w:val="22"/>
                <w:lang w:val="ru-RU" w:eastAsia="en-US" w:bidi="ar-SA"/>
              </w:rPr>
              <w:t>- звуковой индикатор разряда батареи и переключения программ - наличие</w:t>
            </w:r>
            <w:r>
              <w:rPr>
                <w:rFonts w:eastAsia="Calibri" w:cs="Arial" w:ascii="Arial" w:hAnsi="Arial"/>
                <w:kern w:val="0"/>
                <w:sz w:val="22"/>
                <w:szCs w:val="22"/>
                <w:lang w:val="ru-RU" w:eastAsia="en-US" w:bidi="ar-SA"/>
              </w:rPr>
              <w:t xml:space="preserve"> </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color w:val="000000" w:themeColor="text1"/>
                <w:kern w:val="0"/>
                <w:sz w:val="22"/>
                <w:szCs w:val="22"/>
                <w:lang w:val="ru-RU" w:eastAsia="en-US" w:bidi="ar-SA"/>
              </w:rPr>
              <w:t xml:space="preserve">- влагозащитное покрытие, защищающее аппарат от </w:t>
            </w:r>
            <w:r>
              <w:rPr>
                <w:rFonts w:eastAsia="Calibri" w:cs="Times New Roman" w:ascii="Times New Roman" w:hAnsi="Times New Roman"/>
                <w:kern w:val="0"/>
                <w:sz w:val="22"/>
                <w:szCs w:val="22"/>
                <w:lang w:val="ru-RU" w:eastAsia="en-US" w:bidi="ar-SA"/>
              </w:rPr>
              <w:t xml:space="preserve">влаги и грязи. </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Ушной вкладыш - стандартный.</w:t>
            </w:r>
          </w:p>
        </w:tc>
        <w:tc>
          <w:tcPr>
            <w:tcW w:w="1553" w:type="dxa"/>
            <w:tcBorders/>
            <w:vAlign w:val="center"/>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50</w:t>
            </w:r>
          </w:p>
        </w:tc>
      </w:tr>
      <w:tr>
        <w:trPr/>
        <w:tc>
          <w:tcPr>
            <w:tcW w:w="2263"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Слуховой аппарат аналоговый заушный сверхмощный</w:t>
            </w:r>
          </w:p>
        </w:tc>
        <w:tc>
          <w:tcPr>
            <w:tcW w:w="5528" w:type="dxa"/>
            <w:tcBorders/>
          </w:tcPr>
          <w:p>
            <w:pPr>
              <w:pStyle w:val="Normal"/>
              <w:widowControl/>
              <w:spacing w:lineRule="auto" w:line="254"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Слуховой аппарат аналоговый заушный сверхмощный </w:t>
            </w:r>
          </w:p>
          <w:p>
            <w:pPr>
              <w:pStyle w:val="Normal"/>
              <w:widowControl/>
              <w:spacing w:lineRule="auto" w:line="254"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(шифр\модель, страна происхождения)</w:t>
            </w:r>
          </w:p>
          <w:p>
            <w:pPr>
              <w:pStyle w:val="Normal"/>
              <w:widowControl/>
              <w:spacing w:lineRule="auto" w:line="254"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Максимальный ВУЗД 90 должен быть не менее 138 дБ</w:t>
            </w:r>
          </w:p>
          <w:p>
            <w:pPr>
              <w:pStyle w:val="Normal"/>
              <w:widowControl/>
              <w:spacing w:lineRule="auto" w:line="254"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Максимальное усиление должно быть не менее 76 дБ  </w:t>
            </w:r>
          </w:p>
          <w:p>
            <w:pPr>
              <w:pStyle w:val="Normal"/>
              <w:widowControl/>
              <w:spacing w:lineRule="auto" w:line="254"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Диапазон частот не более 0,1 кГц не менее 4,8 кГц,    </w:t>
            </w:r>
          </w:p>
          <w:p>
            <w:pPr>
              <w:pStyle w:val="Normal"/>
              <w:widowControl/>
              <w:spacing w:lineRule="auto" w:line="254"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Должны иметь следующие дополнительные параметры:</w:t>
            </w:r>
          </w:p>
          <w:p>
            <w:pPr>
              <w:pStyle w:val="Normal"/>
              <w:widowControl/>
              <w:spacing w:lineRule="auto" w:line="254"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Регулировки:</w:t>
            </w:r>
          </w:p>
          <w:p>
            <w:pPr>
              <w:pStyle w:val="Normal"/>
              <w:widowControl/>
              <w:spacing w:lineRule="auto" w:line="254"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тембра низких частот (ТНЧ);</w:t>
            </w:r>
          </w:p>
          <w:p>
            <w:pPr>
              <w:pStyle w:val="Normal"/>
              <w:widowControl/>
              <w:spacing w:lineRule="auto" w:line="254"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регулятор громкости – наличие</w:t>
            </w:r>
          </w:p>
          <w:p>
            <w:pPr>
              <w:pStyle w:val="Normal"/>
              <w:widowControl/>
              <w:spacing w:lineRule="auto" w:line="254"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телефонная катушка – наличие</w:t>
            </w:r>
          </w:p>
          <w:p>
            <w:pPr>
              <w:pStyle w:val="Normal"/>
              <w:widowControl/>
              <w:spacing w:lineRule="auto" w:line="254"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автоматическая регулировка усиления (АРУ)</w:t>
            </w:r>
          </w:p>
          <w:p>
            <w:pPr>
              <w:pStyle w:val="Normal"/>
              <w:widowControl/>
              <w:spacing w:lineRule="auto" w:line="254"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аудиовход – наличие.</w:t>
            </w:r>
          </w:p>
          <w:p>
            <w:pPr>
              <w:pStyle w:val="Normal"/>
              <w:widowControl/>
              <w:spacing w:lineRule="auto" w:line="240" w:before="0" w:after="0"/>
              <w:jc w:val="left"/>
              <w:rPr>
                <w:rFonts w:ascii="Times New Roman" w:hAnsi="Times New Roman" w:cs="Times New Roman"/>
                <w:b/>
                <w:bCs/>
              </w:rPr>
            </w:pPr>
            <w:r>
              <w:rPr>
                <w:rFonts w:eastAsia="Calibri" w:cs="Times New Roman" w:ascii="Times New Roman" w:hAnsi="Times New Roman"/>
                <w:kern w:val="0"/>
                <w:sz w:val="22"/>
                <w:szCs w:val="22"/>
                <w:lang w:val="ru-RU" w:eastAsia="en-US" w:bidi="ar-SA"/>
              </w:rPr>
              <w:t>Ушной вкладыш - стандартный.</w:t>
            </w:r>
          </w:p>
        </w:tc>
        <w:tc>
          <w:tcPr>
            <w:tcW w:w="1553" w:type="dxa"/>
            <w:tcBorders/>
            <w:vAlign w:val="center"/>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r>
      <w:tr>
        <w:trPr/>
        <w:tc>
          <w:tcPr>
            <w:tcW w:w="2263"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Слуховой аппарат аналоговый заушный мощный</w:t>
            </w:r>
          </w:p>
        </w:tc>
        <w:tc>
          <w:tcPr>
            <w:tcW w:w="5528" w:type="dxa"/>
            <w:tcBorders/>
          </w:tcPr>
          <w:p>
            <w:pPr>
              <w:pStyle w:val="Normal"/>
              <w:widowControl/>
              <w:spacing w:lineRule="auto" w:line="254"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Слуховой аппарат аналоговый заушный мощный</w:t>
            </w:r>
          </w:p>
          <w:p>
            <w:pPr>
              <w:pStyle w:val="Normal"/>
              <w:widowControl/>
              <w:spacing w:lineRule="auto" w:line="254"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(шифр\модель, страна происхождения)</w:t>
            </w:r>
          </w:p>
          <w:p>
            <w:pPr>
              <w:pStyle w:val="Normal"/>
              <w:keepNext w:val="true"/>
              <w:widowControl/>
              <w:tabs>
                <w:tab w:val="clear" w:pos="709"/>
                <w:tab w:val="left" w:pos="-800" w:leader="none"/>
              </w:tabs>
              <w:spacing w:lineRule="auto" w:line="240" w:before="0" w:after="0"/>
              <w:ind w:right="-3" w:hanging="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Максимальный ВУЗД 90 слуховых аппаратов  должен быть не менее 129 дБ не более 136 дБ.</w:t>
            </w:r>
          </w:p>
          <w:p>
            <w:pPr>
              <w:pStyle w:val="Normal"/>
              <w:keepNext w:val="true"/>
              <w:widowControl/>
              <w:tabs>
                <w:tab w:val="clear" w:pos="709"/>
                <w:tab w:val="left" w:pos="-800" w:leader="none"/>
              </w:tabs>
              <w:spacing w:lineRule="auto" w:line="240" w:before="0" w:after="0"/>
              <w:ind w:right="-3" w:hanging="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Максимальное усиление должно быть  не менее  56 дБ не более 70 дБ.</w:t>
            </w:r>
          </w:p>
          <w:p>
            <w:pPr>
              <w:pStyle w:val="Normal"/>
              <w:keepNext w:val="true"/>
              <w:widowControl/>
              <w:tabs>
                <w:tab w:val="clear" w:pos="709"/>
                <w:tab w:val="left" w:pos="-800" w:leader="none"/>
              </w:tabs>
              <w:spacing w:lineRule="auto" w:line="240" w:before="0" w:after="0"/>
              <w:ind w:right="-3" w:hanging="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Диапазон частот   не более 0,2 кГц не менее 4,7 кГц,</w:t>
            </w:r>
          </w:p>
          <w:p>
            <w:pPr>
              <w:pStyle w:val="Normal"/>
              <w:keepNext w:val="true"/>
              <w:widowControl/>
              <w:tabs>
                <w:tab w:val="clear" w:pos="709"/>
                <w:tab w:val="left" w:pos="-800" w:leader="none"/>
              </w:tabs>
              <w:spacing w:lineRule="auto" w:line="240" w:before="0" w:after="0"/>
              <w:ind w:right="-3" w:hanging="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Должны иметь следующие дополнительные параметры:</w:t>
            </w:r>
          </w:p>
          <w:p>
            <w:pPr>
              <w:pStyle w:val="Normal"/>
              <w:keepNext w:val="true"/>
              <w:widowControl/>
              <w:tabs>
                <w:tab w:val="clear" w:pos="709"/>
                <w:tab w:val="left" w:pos="-800" w:leader="none"/>
              </w:tabs>
              <w:spacing w:lineRule="auto" w:line="240" w:before="0" w:after="0"/>
              <w:ind w:right="-3" w:hanging="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телефонная катушка - наличие,</w:t>
            </w:r>
          </w:p>
          <w:p>
            <w:pPr>
              <w:pStyle w:val="Normal"/>
              <w:keepNext w:val="true"/>
              <w:widowControl/>
              <w:tabs>
                <w:tab w:val="clear" w:pos="709"/>
                <w:tab w:val="left" w:pos="-800" w:leader="none"/>
              </w:tabs>
              <w:spacing w:lineRule="auto" w:line="240" w:before="0" w:after="0"/>
              <w:ind w:right="-3" w:hanging="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неоперативный регулятор выходного уровня - наличие,</w:t>
            </w:r>
          </w:p>
          <w:p>
            <w:pPr>
              <w:pStyle w:val="Normal"/>
              <w:keepNext w:val="true"/>
              <w:widowControl/>
              <w:tabs>
                <w:tab w:val="clear" w:pos="709"/>
                <w:tab w:val="left" w:pos="-800" w:leader="none"/>
              </w:tabs>
              <w:spacing w:lineRule="auto" w:line="240" w:before="0" w:after="0"/>
              <w:ind w:right="-3" w:hanging="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переключатель - наличие</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Ушной вкладыш - стандартный.</w:t>
            </w:r>
          </w:p>
        </w:tc>
        <w:tc>
          <w:tcPr>
            <w:tcW w:w="1553" w:type="dxa"/>
            <w:tcBorders/>
            <w:vAlign w:val="center"/>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r>
        <w:trPr/>
        <w:tc>
          <w:tcPr>
            <w:tcW w:w="7791" w:type="dxa"/>
            <w:gridSpan w:val="2"/>
            <w:tcBorders/>
          </w:tcPr>
          <w:p>
            <w:pPr>
              <w:pStyle w:val="Normal"/>
              <w:widowControl/>
              <w:spacing w:lineRule="auto" w:line="240" w:before="0" w:after="0"/>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2"/>
                <w:szCs w:val="22"/>
                <w:lang w:val="ru-RU" w:eastAsia="en-US" w:bidi="ar-SA"/>
              </w:rPr>
              <w:t>ИТОГО:</w:t>
            </w:r>
          </w:p>
        </w:tc>
        <w:tc>
          <w:tcPr>
            <w:tcW w:w="1553" w:type="dxa"/>
            <w:tcBorders/>
            <w:vAlign w:val="center"/>
          </w:tcPr>
          <w:p>
            <w:pPr>
              <w:pStyle w:val="Normal"/>
              <w:widowControl/>
              <w:spacing w:lineRule="auto" w:line="240" w:before="0" w:after="0"/>
              <w:jc w:val="center"/>
              <w:rPr>
                <w:rFonts w:ascii="Times New Roman" w:hAnsi="Times New Roman" w:cs="Times New Roman"/>
                <w:color w:val="000000" w:themeColor="text1"/>
                <w:sz w:val="24"/>
                <w:szCs w:val="24"/>
              </w:rPr>
            </w:pPr>
            <w:r>
              <w:rPr>
                <w:rFonts w:eastAsia="Calibri" w:cs="Times New Roman" w:ascii="Times New Roman" w:hAnsi="Times New Roman"/>
                <w:color w:val="000000" w:themeColor="text1"/>
                <w:kern w:val="0"/>
                <w:sz w:val="24"/>
                <w:szCs w:val="24"/>
                <w:lang w:val="ru-RU" w:eastAsia="en-US" w:bidi="ar-SA"/>
              </w:rPr>
              <w:t>226</w:t>
            </w:r>
          </w:p>
        </w:tc>
      </w:tr>
    </w:tbl>
    <w:p>
      <w:pPr>
        <w:pStyle w:val="Normal"/>
        <w:tabs>
          <w:tab w:val="clear" w:pos="709"/>
          <w:tab w:val="left" w:pos="0" w:leader="none"/>
          <w:tab w:val="left" w:pos="426" w:leader="none"/>
        </w:tabs>
        <w:spacing w:lineRule="auto" w:line="240" w:before="0" w:after="160"/>
        <w:ind w:firstLine="1080"/>
        <w:contextualSpacing/>
        <w:jc w:val="both"/>
        <w:rPr>
          <w:rFonts w:ascii="Times New Roman" w:hAnsi="Times New Roman" w:eastAsia="Calibri" w:cs="Times New Roman"/>
          <w:color w:val="000000" w:themeColor="text1"/>
          <w:sz w:val="24"/>
          <w:szCs w:val="24"/>
          <w:shd w:fill="FFFFFF" w:val="clear"/>
        </w:rPr>
      </w:pPr>
      <w:r>
        <w:rPr>
          <w:rFonts w:eastAsia="Calibri" w:cs="Times New Roman" w:ascii="Times New Roman" w:hAnsi="Times New Roman"/>
          <w:color w:val="000000" w:themeColor="text1"/>
          <w:sz w:val="24"/>
          <w:szCs w:val="24"/>
          <w:shd w:fill="FFFFFF" w:val="clear"/>
        </w:rPr>
      </w:r>
    </w:p>
    <w:p>
      <w:pPr>
        <w:pStyle w:val="Normal"/>
        <w:tabs>
          <w:tab w:val="clear" w:pos="709"/>
          <w:tab w:val="left" w:pos="0" w:leader="none"/>
          <w:tab w:val="left" w:pos="426" w:leader="none"/>
        </w:tabs>
        <w:spacing w:lineRule="auto" w:line="240" w:before="0" w:after="160"/>
        <w:ind w:firstLine="1080"/>
        <w:contextualSpacing/>
        <w:jc w:val="both"/>
        <w:rPr>
          <w:rFonts w:ascii="Times New Roman" w:hAnsi="Times New Roman" w:eastAsia="Calibri" w:cs="Times New Roman"/>
          <w:sz w:val="24"/>
          <w:szCs w:val="24"/>
        </w:rPr>
      </w:pPr>
      <w:bookmarkStart w:id="0" w:name="_GoBack"/>
      <w:r>
        <w:rPr>
          <w:rFonts w:eastAsia="Calibri" w:cs="Times New Roman" w:ascii="Times New Roman" w:hAnsi="Times New Roman"/>
          <w:color w:val="000000" w:themeColor="text1"/>
          <w:sz w:val="24"/>
          <w:szCs w:val="24"/>
          <w:shd w:fill="FFFFFF" w:val="clear"/>
        </w:rPr>
        <w:t xml:space="preserve">Закупка услуг по обеспечению слуховыми аппаратами различных </w:t>
      </w:r>
      <w:r>
        <w:rPr>
          <w:rFonts w:eastAsia="Calibri" w:cs="Times New Roman" w:ascii="Times New Roman" w:hAnsi="Times New Roman"/>
          <w:sz w:val="24"/>
          <w:szCs w:val="24"/>
          <w:shd w:fill="FFFFFF" w:val="clear"/>
        </w:rPr>
        <w:t xml:space="preserve">модификаций </w:t>
      </w:r>
      <w:r>
        <w:rPr>
          <w:rFonts w:eastAsia="Calibri" w:cs="Times New Roman" w:ascii="Times New Roman" w:hAnsi="Times New Roman"/>
          <w:sz w:val="24"/>
          <w:szCs w:val="24"/>
        </w:rPr>
        <w:t>осуществляется во исполнение требований ст. 3, 9, 10, 11.1 Федерального закона от 24.11.1995 N 181-ФЗ "О социальной защите инвалидов в Российской Федерации", Постановления Правительства РФ от 07.04.2008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Распоряжения Правительства РФ от 30.12.2005 N 2347-р «О федеральном перечне реабилитационных мероприятий, технических средств реабилитации и услуг, предоставляемых инвалиду», в рамках реализации гарантированной государством системы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pPr>
        <w:pStyle w:val="Normal"/>
        <w:widowControl w:val="false"/>
        <w:numPr>
          <w:ilvl w:val="0"/>
          <w:numId w:val="1"/>
        </w:numPr>
        <w:tabs>
          <w:tab w:val="clear" w:pos="709"/>
          <w:tab w:val="left" w:pos="0" w:leader="none"/>
          <w:tab w:val="left" w:pos="426" w:leader="none"/>
        </w:tabs>
        <w:spacing w:lineRule="auto" w:line="240" w:before="0" w:after="0"/>
        <w:contextualSpacing/>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Объект закупки</w:t>
      </w:r>
      <w:r>
        <w:rPr>
          <w:rFonts w:eastAsia="Calibri" w:cs="Times New Roman" w:ascii="Times New Roman" w:hAnsi="Times New Roman"/>
          <w:b/>
          <w:sz w:val="24"/>
          <w:szCs w:val="24"/>
        </w:rPr>
        <w:t xml:space="preserve">, </w:t>
      </w:r>
      <w:r>
        <w:rPr>
          <w:rFonts w:eastAsia="Times New Roman" w:cs="Times New Roman" w:ascii="Times New Roman" w:hAnsi="Times New Roman"/>
          <w:b/>
          <w:sz w:val="24"/>
          <w:szCs w:val="24"/>
          <w:lang w:eastAsia="ru-RU"/>
        </w:rPr>
        <w:t xml:space="preserve">объем услуг, место оказания услуг, требования к результату оказываемых услуг. </w:t>
      </w:r>
    </w:p>
    <w:p>
      <w:pPr>
        <w:pStyle w:val="Normal"/>
        <w:tabs>
          <w:tab w:val="clear" w:pos="709"/>
          <w:tab w:val="left" w:pos="0" w:leader="none"/>
          <w:tab w:val="left" w:pos="426" w:leader="none"/>
        </w:tabs>
        <w:spacing w:lineRule="auto" w:line="24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Объектом закупки является оказание услуг по обеспечению (далее - Получатели) слуховыми аппаратами различных модификаций (далее – Издели</w:t>
      </w:r>
      <w:r>
        <w:rPr>
          <w:rFonts w:eastAsia="Times New Roman" w:cs="Times New Roman" w:ascii="Times New Roman" w:hAnsi="Times New Roman"/>
          <w:b/>
          <w:sz w:val="24"/>
          <w:szCs w:val="24"/>
          <w:lang w:eastAsia="ru-RU"/>
        </w:rPr>
        <w:t>я</w:t>
      </w:r>
      <w:r>
        <w:rPr>
          <w:rFonts w:eastAsia="Times New Roman" w:cs="Times New Roman" w:ascii="Times New Roman" w:hAnsi="Times New Roman"/>
          <w:sz w:val="24"/>
          <w:szCs w:val="24"/>
          <w:lang w:eastAsia="ru-RU"/>
        </w:rPr>
        <w:t xml:space="preserve">). </w:t>
      </w:r>
    </w:p>
    <w:p>
      <w:pPr>
        <w:pStyle w:val="Normal"/>
        <w:tabs>
          <w:tab w:val="clear" w:pos="709"/>
          <w:tab w:val="left" w:pos="729" w:leader="none"/>
        </w:tabs>
        <w:spacing w:lineRule="auto" w:line="24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Место оказания услуг: Российская Федерация, Севастополь по адресу места нахождения Исполнителя, Соисполнителя или иному адресу места осуществления Исполнителем, Соисполнителем лицензируемого вида деятельности в г. Севастополе.</w:t>
      </w:r>
    </w:p>
    <w:p>
      <w:pPr>
        <w:pStyle w:val="Normal"/>
        <w:tabs>
          <w:tab w:val="clear" w:pos="709"/>
          <w:tab w:val="left" w:pos="0" w:leader="none"/>
          <w:tab w:val="left" w:pos="426" w:leader="none"/>
        </w:tabs>
        <w:spacing w:lineRule="auto" w:line="24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Услуги по обеспечению слуховыми аппаратами различных модификаций включают себя: </w:t>
      </w:r>
    </w:p>
    <w:p>
      <w:pPr>
        <w:pStyle w:val="Normal"/>
        <w:tabs>
          <w:tab w:val="clear" w:pos="709"/>
          <w:tab w:val="left" w:pos="0" w:leader="none"/>
          <w:tab w:val="left" w:pos="426" w:leader="none"/>
        </w:tabs>
        <w:spacing w:lineRule="auto" w:line="24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проведение осмотра (сбор анамнеза и жалоб, визуальное исследование, отоскопия) врачом сурдологом – оториноларингологом;</w:t>
      </w:r>
    </w:p>
    <w:p>
      <w:pPr>
        <w:pStyle w:val="Normal"/>
        <w:tabs>
          <w:tab w:val="clear" w:pos="709"/>
          <w:tab w:val="left" w:pos="0" w:leader="none"/>
          <w:tab w:val="left" w:pos="426" w:leader="none"/>
        </w:tabs>
        <w:spacing w:lineRule="auto" w:line="24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осуществление подбора слухового аппарата для Получателя в соответствии с медицинскими рекомендациями и требованиями индивидуальной программы реабилитации Получателя;</w:t>
      </w:r>
    </w:p>
    <w:p>
      <w:pPr>
        <w:pStyle w:val="Normal"/>
        <w:tabs>
          <w:tab w:val="clear" w:pos="709"/>
          <w:tab w:val="left" w:pos="0" w:leader="none"/>
          <w:tab w:val="left" w:pos="426" w:leader="none"/>
        </w:tabs>
        <w:spacing w:lineRule="auto" w:line="24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настройку слухового аппарата;</w:t>
      </w:r>
    </w:p>
    <w:p>
      <w:pPr>
        <w:pStyle w:val="Normal"/>
        <w:tabs>
          <w:tab w:val="clear" w:pos="709"/>
          <w:tab w:val="left" w:pos="0" w:leader="none"/>
          <w:tab w:val="left" w:pos="426" w:leader="none"/>
        </w:tabs>
        <w:spacing w:lineRule="auto" w:line="24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выдачу слухового аппарата, с одновременной передачей Получателю эксплуатационной документации на слуховой аппарат, документа, подтверждающие гарантию;</w:t>
      </w:r>
    </w:p>
    <w:p>
      <w:pPr>
        <w:pStyle w:val="Normal"/>
        <w:tabs>
          <w:tab w:val="clear" w:pos="709"/>
          <w:tab w:val="left" w:pos="0" w:leader="none"/>
          <w:tab w:val="left" w:pos="426" w:leader="none"/>
        </w:tabs>
        <w:spacing w:lineRule="auto" w:line="24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обучение Получателя правилам пользования, предоставленным слуховым аппаратом, консультация Получателя по функциональным возможностям слухового аппарата</w:t>
      </w:r>
    </w:p>
    <w:p>
      <w:pPr>
        <w:pStyle w:val="Normal"/>
        <w:tabs>
          <w:tab w:val="clear" w:pos="709"/>
          <w:tab w:val="left" w:pos="0" w:leader="none"/>
          <w:tab w:val="left" w:pos="426" w:leader="none"/>
        </w:tabs>
        <w:spacing w:lineRule="auto" w:line="24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осуществление технического обслуживания и ремонта слухового аппарата;</w:t>
      </w:r>
    </w:p>
    <w:p>
      <w:pPr>
        <w:pStyle w:val="Normal"/>
        <w:tabs>
          <w:tab w:val="clear" w:pos="709"/>
          <w:tab w:val="left" w:pos="0" w:leader="none"/>
          <w:tab w:val="left" w:pos="426" w:leader="none"/>
        </w:tabs>
        <w:spacing w:lineRule="auto" w:line="24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создание условий для оказания услуг, включая предоставление бесплатной, доступной и достоверной информации об услуге;</w:t>
      </w:r>
    </w:p>
    <w:p>
      <w:pPr>
        <w:pStyle w:val="Normal"/>
        <w:tabs>
          <w:tab w:val="clear" w:pos="709"/>
          <w:tab w:val="left" w:pos="0" w:leader="none"/>
          <w:tab w:val="left" w:pos="426" w:leader="none"/>
        </w:tabs>
        <w:spacing w:lineRule="auto" w:line="24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оформление медицинской документации в соответствии с требованиями действующего законодательства. </w:t>
      </w:r>
    </w:p>
    <w:p>
      <w:pPr>
        <w:pStyle w:val="Normal"/>
        <w:tabs>
          <w:tab w:val="clear" w:pos="709"/>
          <w:tab w:val="left" w:pos="0" w:leader="none"/>
          <w:tab w:val="left" w:pos="426" w:leader="none"/>
        </w:tabs>
        <w:spacing w:lineRule="auto" w:line="24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Результатом оказания услуг является обеспечение Получателей слуховыми аппаратами, обеспечивающими в соответствии с медицинскими показаниями и степенью потери слуха. Получателя, полное или частичное восстановление нарушенных и (или) компенсацию утраченных функций органов слуха, компенсацию ограничений жизнедеятельности Получателя, улучшение качества жизни Получателя, сохранение работоспособности Получателя, его социальной интеграции и социальной адаптации в обществе.</w:t>
      </w:r>
    </w:p>
    <w:p>
      <w:pPr>
        <w:pStyle w:val="Normal"/>
        <w:tabs>
          <w:tab w:val="clear" w:pos="709"/>
          <w:tab w:val="left" w:pos="0" w:leader="none"/>
        </w:tabs>
        <w:spacing w:lineRule="auto" w:line="24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Исполнитель гарантирует, что Изделия, обеспечение которыми осуществляется в рамках настоящего контракта:</w:t>
      </w:r>
    </w:p>
    <w:p>
      <w:pPr>
        <w:pStyle w:val="Normal"/>
        <w:tabs>
          <w:tab w:val="clear" w:pos="709"/>
          <w:tab w:val="left" w:pos="0" w:leader="none"/>
        </w:tabs>
        <w:spacing w:lineRule="auto" w:line="24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соответствуют требованиям, предъявляемым действующим законодательством к безопасности;</w:t>
      </w:r>
    </w:p>
    <w:p>
      <w:pPr>
        <w:pStyle w:val="Normal"/>
        <w:tabs>
          <w:tab w:val="clear" w:pos="709"/>
          <w:tab w:val="left" w:pos="0" w:leader="none"/>
        </w:tabs>
        <w:spacing w:lineRule="auto" w:line="24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качество и безопасность Изделий, подлежащих в соответствии с законодательством Российской Федерации обязательной сертификации, подтверждается выданным в установленном законом порядке сертификатом соответствия или декларацией о соответствии;</w:t>
      </w:r>
    </w:p>
    <w:p>
      <w:pPr>
        <w:pStyle w:val="Normal"/>
        <w:tabs>
          <w:tab w:val="clear" w:pos="709"/>
          <w:tab w:val="left" w:pos="0" w:leader="none"/>
        </w:tabs>
        <w:spacing w:lineRule="auto" w:line="24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зарегистрированы в установленном законом порядке, что подтверждается регистрационным удостоверением на медицинское изделие, выданным Федеральной службой по надзору в сфере здравоохранения (ранее - Федеральной службой по надзору в сфере здравоохранения и социального развития)</w:t>
      </w:r>
      <w:r>
        <w:rPr>
          <w:rFonts w:eastAsia="Calibri" w:cs="Times New Roman" w:ascii="Times New Roman" w:hAnsi="Times New Roman"/>
          <w:sz w:val="24"/>
          <w:szCs w:val="24"/>
          <w:lang w:eastAsia="ru-RU"/>
        </w:rPr>
        <w:t>, в соответствии с требованиями Федерального</w:t>
      </w:r>
      <w:r>
        <w:rPr>
          <w:rFonts w:eastAsia="Times New Roman" w:cs="Times New Roman" w:ascii="Times New Roman" w:hAnsi="Times New Roman"/>
          <w:sz w:val="24"/>
          <w:szCs w:val="24"/>
          <w:lang w:eastAsia="ru-RU"/>
        </w:rPr>
        <w:t xml:space="preserve"> закона от 21.11.2011 N 323-ФЗ "Об основах охраны здоровья граждан в Российской Федерации».</w:t>
      </w:r>
    </w:p>
    <w:p>
      <w:pPr>
        <w:pStyle w:val="Normal"/>
        <w:tabs>
          <w:tab w:val="clear" w:pos="709"/>
          <w:tab w:val="left" w:pos="0" w:leader="none"/>
          <w:tab w:val="left" w:pos="426" w:leader="none"/>
        </w:tabs>
        <w:spacing w:lineRule="auto" w:line="24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являются новыми, свободными от прав третьих лиц.</w:t>
      </w:r>
    </w:p>
    <w:p>
      <w:pPr>
        <w:pStyle w:val="Normal"/>
        <w:widowControl w:val="false"/>
        <w:numPr>
          <w:ilvl w:val="0"/>
          <w:numId w:val="2"/>
        </w:numPr>
        <w:spacing w:lineRule="auto" w:line="240" w:before="0" w:after="0"/>
        <w:ind w:left="709" w:hanging="709"/>
        <w:contextualSpacing/>
        <w:jc w:val="both"/>
        <w:rPr>
          <w:rFonts w:ascii="Times New Roman" w:hAnsi="Times New Roman" w:eastAsia="Calibri" w:cs="Times New Roman"/>
          <w:sz w:val="24"/>
          <w:szCs w:val="24"/>
        </w:rPr>
      </w:pPr>
      <w:r>
        <w:rPr>
          <w:rFonts w:eastAsia="Calibri" w:cs="Times New Roman" w:ascii="Times New Roman" w:hAnsi="Times New Roman"/>
          <w:b/>
          <w:sz w:val="24"/>
          <w:szCs w:val="24"/>
        </w:rPr>
        <w:t xml:space="preserve">Требования, предъявляемые к содержанию и качеству услуг. </w:t>
      </w:r>
    </w:p>
    <w:p>
      <w:pPr>
        <w:pStyle w:val="Normal"/>
        <w:widowControl w:val="false"/>
        <w:tabs>
          <w:tab w:val="clear" w:pos="709"/>
          <w:tab w:val="left" w:pos="0" w:leader="none"/>
          <w:tab w:val="left" w:pos="426" w:leader="none"/>
        </w:tabs>
        <w:spacing w:lineRule="auto" w:line="24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Исполнитель при оказании услуг обеспечивает:</w:t>
      </w:r>
    </w:p>
    <w:p>
      <w:pPr>
        <w:pStyle w:val="Normal"/>
        <w:spacing w:lineRule="auto" w:line="240"/>
        <w:ind w:left="284"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создание условий для оказания услуг, включая предоставление бесплатной, доступной и достоверной информации об услуге;</w:t>
      </w:r>
    </w:p>
    <w:p>
      <w:pPr>
        <w:pStyle w:val="Normal"/>
        <w:tabs>
          <w:tab w:val="clear" w:pos="709"/>
          <w:tab w:val="left" w:pos="0" w:leader="none"/>
          <w:tab w:val="left" w:pos="993" w:leader="none"/>
        </w:tabs>
        <w:spacing w:lineRule="auto" w:line="240"/>
        <w:ind w:left="927" w:hanging="92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прием и регистрацию получателей;</w:t>
      </w:r>
    </w:p>
    <w:p>
      <w:pPr>
        <w:pStyle w:val="Normal"/>
        <w:tabs>
          <w:tab w:val="clear" w:pos="709"/>
          <w:tab w:val="left" w:pos="0" w:leader="none"/>
          <w:tab w:val="left" w:pos="993" w:leader="none"/>
        </w:tabs>
        <w:spacing w:lineRule="auto" w:line="240"/>
        <w:ind w:left="927" w:hanging="92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прием необходимых документов у Получателя для выдачи слухового аппарата;</w:t>
      </w:r>
    </w:p>
    <w:p>
      <w:pPr>
        <w:pStyle w:val="Normal"/>
        <w:spacing w:lineRule="auto" w:line="240"/>
        <w:ind w:left="142" w:hanging="142"/>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проведение осмотра (сбор анамнеза и жалоб, визуальное исследование, отоскопия) врачом сурдологом - оториноларингологом; </w:t>
      </w:r>
    </w:p>
    <w:p>
      <w:pPr>
        <w:pStyle w:val="Normal"/>
        <w:tabs>
          <w:tab w:val="clear" w:pos="709"/>
          <w:tab w:val="left" w:pos="0" w:leader="none"/>
          <w:tab w:val="left" w:pos="993" w:leader="none"/>
        </w:tabs>
        <w:spacing w:lineRule="auto" w:line="240"/>
        <w:ind w:left="927" w:hanging="92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подбор слухового аппарата; </w:t>
      </w:r>
    </w:p>
    <w:p>
      <w:pPr>
        <w:pStyle w:val="Normal"/>
        <w:spacing w:lineRule="auto" w:line="240"/>
        <w:ind w:left="927" w:hanging="92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настройку слухового аппарата;</w:t>
      </w:r>
    </w:p>
    <w:p>
      <w:pPr>
        <w:pStyle w:val="Normal"/>
        <w:tabs>
          <w:tab w:val="clear" w:pos="709"/>
          <w:tab w:val="left" w:pos="0" w:leader="none"/>
          <w:tab w:val="left" w:pos="993" w:leader="none"/>
        </w:tabs>
        <w:spacing w:lineRule="auto" w:line="240"/>
        <w:ind w:left="927" w:hanging="92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обучение Получателей пользованию слуховым аппаратом;</w:t>
      </w:r>
    </w:p>
    <w:p>
      <w:pPr>
        <w:pStyle w:val="Normal"/>
        <w:tabs>
          <w:tab w:val="clear" w:pos="709"/>
          <w:tab w:val="left" w:pos="0" w:leader="none"/>
          <w:tab w:val="left" w:pos="993" w:leader="none"/>
        </w:tabs>
        <w:spacing w:lineRule="auto" w:line="240"/>
        <w:ind w:left="927" w:hanging="92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разъяснение порядка обеспечения слуховым аппаратом;</w:t>
      </w:r>
    </w:p>
    <w:p>
      <w:pPr>
        <w:pStyle w:val="Normal"/>
        <w:tabs>
          <w:tab w:val="clear" w:pos="709"/>
          <w:tab w:val="left" w:pos="0" w:leader="none"/>
          <w:tab w:val="left" w:pos="993" w:leader="none"/>
        </w:tabs>
        <w:spacing w:lineRule="auto" w:line="240"/>
        <w:ind w:left="927" w:hanging="92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выдачу слухового аппарата с учетом индивидуального подбора;</w:t>
      </w:r>
    </w:p>
    <w:p>
      <w:pPr>
        <w:pStyle w:val="Normal"/>
        <w:spacing w:lineRule="auto" w:line="240"/>
        <w:ind w:left="142" w:hanging="142"/>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оформление медицинской документации, в соответствии с требованиями действующего законодательства.</w:t>
      </w:r>
    </w:p>
    <w:p>
      <w:pPr>
        <w:pStyle w:val="Normal"/>
        <w:spacing w:lineRule="auto" w:line="240"/>
        <w:ind w:left="142" w:hanging="142"/>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после подбора слухового аппарата, предоставление Получателю консультаций по функциональным возможностям слухового аппарата, а также правилам его использования;</w:t>
      </w:r>
    </w:p>
    <w:p>
      <w:pPr>
        <w:pStyle w:val="Normal"/>
        <w:tabs>
          <w:tab w:val="clear" w:pos="709"/>
          <w:tab w:val="left" w:pos="0" w:leader="none"/>
        </w:tabs>
        <w:spacing w:lineRule="auto" w:line="240" w:before="0" w:after="160"/>
        <w:ind w:left="927" w:hanging="927"/>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осуществление технического обслуживания и ремонта слухового аппарата. </w:t>
      </w:r>
    </w:p>
    <w:p>
      <w:pPr>
        <w:pStyle w:val="Normal"/>
        <w:spacing w:lineRule="auto" w:line="24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Услуги по обеспечению слуховым аппаратом оказываются </w:t>
      </w:r>
      <w:r>
        <w:rPr>
          <w:rFonts w:eastAsia="font300" w:cs="Times New Roman" w:ascii="Times New Roman" w:hAnsi="Times New Roman"/>
          <w:kern w:val="2"/>
          <w:sz w:val="24"/>
          <w:szCs w:val="24"/>
          <w:lang w:eastAsia="ru-RU"/>
        </w:rPr>
        <w:t xml:space="preserve">в день обращения Получателя с Направлением Заказчика по месту нахождения Исполнителя, Соисполнителя </w:t>
      </w:r>
      <w:r>
        <w:rPr>
          <w:rFonts w:eastAsia="Times New Roman" w:cs="Times New Roman" w:ascii="Times New Roman" w:hAnsi="Times New Roman"/>
          <w:sz w:val="24"/>
          <w:szCs w:val="24"/>
          <w:lang w:eastAsia="ru-RU"/>
        </w:rPr>
        <w:t xml:space="preserve">или иному адресу места осуществления Исполнителем, Соисполнителем лицензируемого вида деятельности </w:t>
      </w:r>
      <w:r>
        <w:rPr>
          <w:rFonts w:eastAsia="Times New Roman" w:cs="Times New Roman" w:ascii="Times New Roman" w:hAnsi="Times New Roman"/>
          <w:color w:val="000000" w:themeColor="text1"/>
          <w:sz w:val="24"/>
          <w:szCs w:val="24"/>
          <w:lang w:eastAsia="ru-RU"/>
        </w:rPr>
        <w:t>в г. Севастополе</w:t>
      </w:r>
      <w:r>
        <w:rPr>
          <w:rFonts w:eastAsia="font300" w:cs="Times New Roman" w:ascii="Times New Roman" w:hAnsi="Times New Roman"/>
          <w:kern w:val="2"/>
          <w:sz w:val="24"/>
          <w:szCs w:val="24"/>
          <w:lang w:eastAsia="ru-RU"/>
        </w:rPr>
        <w:t xml:space="preserve"> </w:t>
      </w:r>
      <w:r>
        <w:rPr>
          <w:rFonts w:eastAsia="Times New Roman" w:cs="Times New Roman" w:ascii="Times New Roman" w:hAnsi="Times New Roman"/>
          <w:sz w:val="24"/>
          <w:szCs w:val="24"/>
          <w:lang w:eastAsia="ru-RU"/>
        </w:rPr>
        <w:t>при этом срок выдачи Изделий отдельному Получателю не должен превышать 30 (тридцати) календарных дней со дня выдачи Заказчиком Реестра Получателей, в котором находятся сведения о таком Получателе.</w:t>
      </w:r>
    </w:p>
    <w:p>
      <w:pPr>
        <w:pStyle w:val="Normal"/>
        <w:numPr>
          <w:ilvl w:val="0"/>
          <w:numId w:val="2"/>
        </w:numPr>
        <w:spacing w:lineRule="auto" w:line="240" w:before="0" w:after="0"/>
        <w:ind w:left="567" w:hanging="567"/>
        <w:contextualSpacing/>
        <w:jc w:val="both"/>
        <w:rPr>
          <w:rFonts w:ascii="Times New Roman" w:hAnsi="Times New Roman" w:eastAsia="Calibri" w:cs="Times New Roman"/>
          <w:b/>
          <w:sz w:val="24"/>
          <w:szCs w:val="24"/>
          <w:lang w:eastAsia="x-none"/>
        </w:rPr>
      </w:pPr>
      <w:r>
        <w:rPr>
          <w:rFonts w:eastAsia="Calibri" w:cs="Times New Roman" w:ascii="Times New Roman" w:hAnsi="Times New Roman"/>
          <w:b/>
          <w:sz w:val="24"/>
          <w:szCs w:val="24"/>
          <w:lang w:eastAsia="x-none"/>
        </w:rPr>
        <w:t xml:space="preserve">Требования, предъявляемые к качественным, техническим и функциональным характеристикам, потребительским свойствам слуховых аппаратов. </w:t>
      </w:r>
    </w:p>
    <w:p>
      <w:pPr>
        <w:pStyle w:val="Normal"/>
        <w:tabs>
          <w:tab w:val="clear" w:pos="709"/>
          <w:tab w:val="left" w:pos="0" w:leader="none"/>
          <w:tab w:val="left" w:pos="426" w:leader="none"/>
        </w:tabs>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Слуховой аппарат – электронный прибор, предназначенный для звукоусиления по воздушному или костному звукопроведению.</w:t>
      </w:r>
    </w:p>
    <w:p>
      <w:pPr>
        <w:pStyle w:val="Normal"/>
        <w:tabs>
          <w:tab w:val="clear" w:pos="709"/>
          <w:tab w:val="left" w:pos="0" w:leader="none"/>
          <w:tab w:val="left" w:pos="426" w:leader="none"/>
        </w:tabs>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Общие требования (качественные и технические характеристики слуховых аппаратов, максимальный ВУЗД, максимальное усиление, диапазон частот, регулировки ТНЧ, АРУ, ТВЧ и иные требования) к слуховым аппаратам, реализуемым на территории Российской Федерации, устанавливаются в соответствии с требованиями ТР ТС 020/2011 «Технический регламент Таможенного союза. Электромагнитная совместимость технических средств», ТР ТС 004/2011 «Технический регламент Таможенного Союза. О безопасности низковольтного оборудования», </w:t>
      </w:r>
      <w:r>
        <w:rPr>
          <w:rFonts w:cs="Times New Roman" w:ascii="Times New Roman" w:hAnsi="Times New Roman"/>
          <w:sz w:val="24"/>
          <w:szCs w:val="24"/>
        </w:rPr>
        <w:t>ГОСТ Р 51632-2021</w:t>
      </w:r>
      <w:r>
        <w:rPr>
          <w:rFonts w:eastAsia="Times New Roman" w:cs="Times New Roman" w:ascii="Times New Roman" w:hAnsi="Times New Roman"/>
          <w:sz w:val="24"/>
          <w:szCs w:val="24"/>
          <w:lang w:eastAsia="ru-RU"/>
        </w:rPr>
        <w:t xml:space="preserve">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ГОСТ Р 51024-2012 «Аппараты слуховые электронные реабилитационные. Технические требования и методы испытаний», ГОСТ Р 50444-2020 (разделы 3,4) «Межгосударственный стандарт. Приборы, аппараты и оборудование медицинские», ГОСТ Р МЭК 60118-14-2003 «Аппараты слуховые программируемые».</w:t>
      </w:r>
    </w:p>
    <w:p>
      <w:pPr>
        <w:pStyle w:val="Normal"/>
        <w:numPr>
          <w:ilvl w:val="0"/>
          <w:numId w:val="2"/>
        </w:numPr>
        <w:spacing w:lineRule="auto" w:line="240" w:before="0" w:after="0"/>
        <w:ind w:left="567" w:hanging="567"/>
        <w:contextualSpacing/>
        <w:jc w:val="both"/>
        <w:rPr>
          <w:rFonts w:ascii="Times New Roman" w:hAnsi="Times New Roman" w:eastAsia="Calibri" w:cs="Times New Roman"/>
          <w:b/>
          <w:sz w:val="24"/>
          <w:szCs w:val="24"/>
          <w:lang w:val="x-none" w:eastAsia="x-none"/>
        </w:rPr>
      </w:pPr>
      <w:r>
        <w:rPr>
          <w:rFonts w:eastAsia="Calibri" w:cs="Times New Roman" w:ascii="Times New Roman" w:hAnsi="Times New Roman"/>
          <w:b/>
          <w:sz w:val="24"/>
          <w:szCs w:val="24"/>
          <w:lang w:val="x-none" w:eastAsia="x-none"/>
        </w:rPr>
        <w:t>Требования к упаковке слуховых аппаратов</w:t>
      </w:r>
      <w:r>
        <w:rPr>
          <w:rFonts w:eastAsia="Calibri" w:cs="Times New Roman" w:ascii="Times New Roman" w:hAnsi="Times New Roman"/>
          <w:b/>
          <w:sz w:val="24"/>
          <w:szCs w:val="24"/>
          <w:lang w:eastAsia="x-none"/>
        </w:rPr>
        <w:t>.</w:t>
      </w:r>
    </w:p>
    <w:p>
      <w:pPr>
        <w:pStyle w:val="Normal"/>
        <w:tabs>
          <w:tab w:val="clear" w:pos="709"/>
          <w:tab w:val="left" w:pos="0" w:leader="none"/>
        </w:tabs>
        <w:spacing w:lineRule="auto" w:line="24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Упаковка слуховых аппаратов осуществляется в соответствии с требованиями </w:t>
      </w:r>
      <w:hyperlink r:id="rId2">
        <w:r>
          <w:rPr>
            <w:rFonts w:eastAsia="Times New Roman" w:cs="Times New Roman" w:ascii="Times New Roman" w:hAnsi="Times New Roman"/>
            <w:sz w:val="24"/>
            <w:szCs w:val="24"/>
            <w:lang w:eastAsia="ru-RU"/>
          </w:rPr>
          <w:t>ГОСТ Р 50444</w:t>
        </w:r>
      </w:hyperlink>
      <w:r>
        <w:rPr>
          <w:rFonts w:eastAsia="Times New Roman" w:cs="Times New Roman" w:ascii="Times New Roman" w:hAnsi="Times New Roman"/>
          <w:sz w:val="24"/>
          <w:szCs w:val="24"/>
          <w:lang w:eastAsia="ru-RU"/>
        </w:rPr>
        <w:t xml:space="preserve">-2020 «Межгосударственный стандарт. Приборы, аппараты и оборудование медицинские» и обеспечивает защиту от воздействия механических и климатических факторов во время транспортирования и хранения.  </w:t>
      </w:r>
    </w:p>
    <w:p>
      <w:pPr>
        <w:pStyle w:val="Normal"/>
        <w:numPr>
          <w:ilvl w:val="0"/>
          <w:numId w:val="2"/>
        </w:numPr>
        <w:spacing w:lineRule="auto" w:line="240" w:before="0" w:after="0"/>
        <w:ind w:left="567" w:hanging="567"/>
        <w:contextualSpacing/>
        <w:jc w:val="both"/>
        <w:rPr>
          <w:rFonts w:ascii="Times New Roman" w:hAnsi="Times New Roman" w:eastAsia="Calibri" w:cs="Times New Roman"/>
          <w:sz w:val="24"/>
          <w:szCs w:val="24"/>
        </w:rPr>
      </w:pPr>
      <w:r>
        <w:rPr>
          <w:rFonts w:eastAsia="Calibri" w:cs="Times New Roman" w:ascii="Times New Roman" w:hAnsi="Times New Roman"/>
          <w:b/>
          <w:sz w:val="24"/>
          <w:szCs w:val="24"/>
        </w:rPr>
        <w:t>Требования к транспортировке слуховых аппаратов.</w:t>
      </w:r>
    </w:p>
    <w:p>
      <w:pPr>
        <w:pStyle w:val="Normal"/>
        <w:tabs>
          <w:tab w:val="clear" w:pos="709"/>
          <w:tab w:val="left" w:pos="0" w:leader="none"/>
          <w:tab w:val="left" w:pos="426" w:leader="none"/>
        </w:tabs>
        <w:spacing w:lineRule="auto" w:line="24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Транспортная маркировка слуховых аппаратов осуществляется в соответствии с требованиями </w:t>
      </w:r>
      <w:hyperlink r:id="rId3">
        <w:r>
          <w:rPr>
            <w:rFonts w:eastAsia="Times New Roman" w:cs="Times New Roman" w:ascii="Times New Roman" w:hAnsi="Times New Roman"/>
            <w:sz w:val="24"/>
            <w:szCs w:val="24"/>
            <w:lang w:eastAsia="ru-RU"/>
          </w:rPr>
          <w:t>ГОСТ Р 50444</w:t>
        </w:r>
      </w:hyperlink>
      <w:r>
        <w:rPr>
          <w:rFonts w:eastAsia="Times New Roman" w:cs="Times New Roman" w:ascii="Times New Roman" w:hAnsi="Times New Roman"/>
          <w:sz w:val="24"/>
          <w:szCs w:val="24"/>
          <w:lang w:eastAsia="ru-RU"/>
        </w:rPr>
        <w:t>-2020 «Межгосударственный стандарт. Приборы, аппараты и оборудование медицинские». Транспортирование слуховых аппаратов должно проводиться по группе 5 ГОСТ 15150-69</w:t>
      </w:r>
      <w:r>
        <w:rPr>
          <w:rFonts w:eastAsia="Times New Roman" w:cs="Times New Roman" w:ascii="Times New Roman" w:hAnsi="Times New Roman"/>
          <w:sz w:val="24"/>
          <w:szCs w:val="24"/>
          <w:shd w:fill="F6F6F6" w:val="clear"/>
          <w:lang w:eastAsia="ru-RU"/>
        </w:rPr>
        <w:t xml:space="preserve"> «</w:t>
      </w:r>
      <w:r>
        <w:rPr>
          <w:rFonts w:eastAsia="Times New Roman" w:cs="Times New Roman" w:ascii="Times New Roman" w:hAnsi="Times New Roman"/>
          <w:sz w:val="24"/>
          <w:szCs w:val="24"/>
          <w:lang w:eastAsia="ru-RU"/>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40ºС, железнодорожным, автомобильным транспортом и иными способами).</w:t>
      </w:r>
    </w:p>
    <w:p>
      <w:pPr>
        <w:pStyle w:val="Normal"/>
        <w:numPr>
          <w:ilvl w:val="0"/>
          <w:numId w:val="2"/>
        </w:numPr>
        <w:spacing w:lineRule="auto" w:line="240" w:before="0" w:after="0"/>
        <w:ind w:left="567" w:hanging="425"/>
        <w:contextualSpacing/>
        <w:jc w:val="both"/>
        <w:rPr>
          <w:rFonts w:ascii="Times New Roman" w:hAnsi="Times New Roman" w:eastAsia="Calibri" w:cs="Times New Roman"/>
          <w:sz w:val="24"/>
          <w:szCs w:val="24"/>
        </w:rPr>
      </w:pPr>
      <w:r>
        <w:rPr>
          <w:rFonts w:eastAsia="Calibri" w:cs="Times New Roman" w:ascii="Times New Roman" w:hAnsi="Times New Roman"/>
          <w:b/>
          <w:sz w:val="24"/>
          <w:szCs w:val="24"/>
        </w:rPr>
        <w:t>Требования к маркировке и упаковке.</w:t>
      </w:r>
    </w:p>
    <w:p>
      <w:pPr>
        <w:pStyle w:val="Normal"/>
        <w:tabs>
          <w:tab w:val="clear" w:pos="709"/>
          <w:tab w:val="left" w:pos="0" w:leader="none"/>
          <w:tab w:val="left" w:pos="426" w:leader="none"/>
        </w:tabs>
        <w:spacing w:lineRule="auto" w:line="24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Маркировка слуховых аппаратов осуществляется в соответствии с требованиями </w:t>
      </w:r>
      <w:hyperlink r:id="rId4">
        <w:r>
          <w:rPr>
            <w:rFonts w:eastAsia="Times New Roman" w:cs="Times New Roman" w:ascii="Times New Roman" w:hAnsi="Times New Roman"/>
            <w:sz w:val="24"/>
            <w:szCs w:val="24"/>
            <w:lang w:eastAsia="ru-RU"/>
          </w:rPr>
          <w:t>ГОСТ Р 50444</w:t>
        </w:r>
      </w:hyperlink>
      <w:r>
        <w:rPr>
          <w:rFonts w:eastAsia="Times New Roman" w:cs="Times New Roman" w:ascii="Times New Roman" w:hAnsi="Times New Roman"/>
          <w:sz w:val="24"/>
          <w:szCs w:val="24"/>
          <w:lang w:eastAsia="ru-RU"/>
        </w:rPr>
        <w:t>-2020 «Межгосударственный стандарт. Приборы, аппараты и оборудование медицинские», включая следующие дополнения: товарный знак изготовителя, обозначение модели, номер слуховых аппаратов по системе нумерации изготовителя.</w:t>
      </w:r>
    </w:p>
    <w:p>
      <w:pPr>
        <w:pStyle w:val="Normal"/>
        <w:tabs>
          <w:tab w:val="clear" w:pos="709"/>
          <w:tab w:val="left" w:pos="0" w:leader="none"/>
          <w:tab w:val="left" w:pos="426" w:leader="none"/>
        </w:tabs>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Наличие у Исполнителя и (или) привлекаемого им Соисполнителя действующей лицензии на осуществление медицинской деятельности при оказании первичной специализированной медико-санитарной помощи в амбулаторных условиях по виду работ (услуг) сурдология-оториноларингология или лицензии на осуществление медицинской деятельности при осуществлении амбулаторно-поликлинической медицинской помощи, в том числе, при осуществлении специализированной медицинской помощи по виду работ (услуг) сурдология-оториноларингология, в соответствии с положениями Федерального закона от 04.05.2011 № 99-ФЗ «О лицензировании отдельных видов деятельности».</w:t>
      </w:r>
    </w:p>
    <w:p>
      <w:pPr>
        <w:pStyle w:val="Normal"/>
        <w:tabs>
          <w:tab w:val="clear" w:pos="709"/>
          <w:tab w:val="left" w:pos="0" w:leader="none"/>
          <w:tab w:val="left" w:pos="426" w:leader="none"/>
        </w:tabs>
        <w:spacing w:before="0" w:after="0"/>
        <w:ind w:firstLine="567"/>
        <w:jc w:val="both"/>
        <w:rPr>
          <w:rFonts w:ascii="Times New Roman" w:hAnsi="Times New Roman" w:cs="Times New Roman"/>
          <w:sz w:val="24"/>
          <w:szCs w:val="24"/>
        </w:rPr>
      </w:pPr>
      <w:r>
        <w:rPr>
          <w:rFonts w:cs="Times New Roman" w:ascii="Times New Roman" w:hAnsi="Times New Roman"/>
          <w:b/>
          <w:sz w:val="24"/>
          <w:szCs w:val="24"/>
        </w:rPr>
        <w:t>Гарантийный срок эксплуатации слухового аппарата 24 (двадцать четыре) месяца</w:t>
      </w:r>
      <w:r>
        <w:rPr>
          <w:rFonts w:cs="Times New Roman" w:ascii="Times New Roman" w:hAnsi="Times New Roman"/>
          <w:sz w:val="24"/>
          <w:szCs w:val="24"/>
        </w:rPr>
        <w:t>. В случае если, производителем (изготовителем, поставщиком) установлен больший гарантийный срок эксплуатации слухового аппарата, такой срок принимается равным сроку, установленному производителем (изготовителем, поставщиком). Гарантийный срок эксплуатации исчисляется с момента передачи слухового аппарата Получателю.</w:t>
      </w:r>
    </w:p>
    <w:p>
      <w:pPr>
        <w:pStyle w:val="Normal"/>
        <w:spacing w:before="0" w:after="160"/>
        <w:ind w:firstLine="567"/>
        <w:contextualSpacing/>
        <w:jc w:val="both"/>
        <w:rPr>
          <w:rFonts w:ascii="Times New Roman" w:hAnsi="Times New Roman" w:eastAsia="Calibri" w:cs="Times New Roman"/>
          <w:color w:val="000000" w:themeColor="text1"/>
          <w:sz w:val="24"/>
          <w:szCs w:val="24"/>
        </w:rPr>
      </w:pPr>
      <w:r>
        <w:rPr>
          <w:rFonts w:eastAsia="Calibri" w:cs="Times New Roman" w:ascii="Times New Roman" w:hAnsi="Times New Roman"/>
          <w:color w:val="000000" w:themeColor="text1"/>
          <w:sz w:val="24"/>
          <w:szCs w:val="24"/>
        </w:rPr>
        <w:t xml:space="preserve">При наступлении гарантийного случая </w:t>
      </w:r>
      <w:r>
        <w:rPr>
          <w:rFonts w:eastAsia="Calibri" w:cs="Times New Roman" w:ascii="Times New Roman" w:hAnsi="Times New Roman"/>
          <w:sz w:val="24"/>
          <w:szCs w:val="24"/>
        </w:rPr>
        <w:t xml:space="preserve">Исполнитель обязан предоставить Заказчику Акт (уведомление) о наступлении гарантийного случая, а также Акт выполнения обязательств по гарантии в течении 3 рабочих дней с момента наступления каждого случая, в течении срока действия гарантийных обязательств. При </w:t>
      </w:r>
      <w:r>
        <w:rPr>
          <w:rFonts w:eastAsia="Calibri" w:cs="Times New Roman" w:ascii="Times New Roman" w:hAnsi="Times New Roman"/>
          <w:color w:val="000000" w:themeColor="text1"/>
          <w:sz w:val="24"/>
          <w:szCs w:val="24"/>
        </w:rPr>
        <w:t>этом Заказчик и Получатель не несут расходов, связанных с осуществлением гарантийного ремонта.</w:t>
      </w:r>
    </w:p>
    <w:p>
      <w:pPr>
        <w:pStyle w:val="Normal"/>
        <w:tabs>
          <w:tab w:val="clear" w:pos="709"/>
          <w:tab w:val="left" w:pos="0" w:leader="none"/>
          <w:tab w:val="left" w:pos="426" w:leader="none"/>
        </w:tabs>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предъявления обоснованной претензии Получателя к качеству полученного Изделия, Исполнитель в течение 20 (двадцати) рабочих дней со дня получения обращения обязан произвести ремонт или замену имеющего недостатки или дефекты (брак) Изделия на аналогичное Изделие надлежащего качества. Замена, имеющего недостатки или дефекты (брак) Изделия, осуществляется Исполнителем за счет собственных средств по месту нахождения Исполнителя, или привлекаемого им для оказания услуг Соисполнителя или иному адресу места осуществления Исполнителем, Соисполнителем лицензируемого вида деятельности. Ремонт Изделий осуществляется в месте оказания услуг или в сервисных центрах Исполнителя (Соисполнителя), находящихся вне места оказания услуг на территории Российской Федерации.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если претензии Получателя относительно неисправности и дефектов Изделия, являются следствием некачественного оказания услуг по подбору Изделия, настройке Изделия Исполнитель безвозмездно в день обращения Получателя или иной срок, согласованный с Получателем, обязан устранить недостатки, оказанных Получателю услуг.</w:t>
      </w:r>
    </w:p>
    <w:p>
      <w:pPr>
        <w:pStyle w:val="Normal"/>
        <w:tabs>
          <w:tab w:val="clear" w:pos="709"/>
          <w:tab w:val="left" w:pos="0" w:leader="none"/>
          <w:tab w:val="left" w:pos="426" w:leader="none"/>
        </w:tabs>
        <w:spacing w:lineRule="auto" w:line="240" w:before="0" w:after="0"/>
        <w:ind w:firstLine="567"/>
        <w:jc w:val="both"/>
        <w:rPr>
          <w:rFonts w:ascii="Times New Roman" w:hAnsi="Times New Roman" w:cs="Times New Roman"/>
          <w:sz w:val="24"/>
          <w:szCs w:val="24"/>
        </w:rPr>
      </w:pPr>
      <w:bookmarkStart w:id="1" w:name="_GoBack"/>
      <w:r>
        <w:rPr>
          <w:rFonts w:cs="Times New Roman" w:ascii="Times New Roman" w:hAnsi="Times New Roman"/>
          <w:sz w:val="24"/>
          <w:szCs w:val="24"/>
        </w:rPr>
        <w:t>В случае если выход из строя, возникновение недостатков или дефектов Изделия произошел по причине его неправильной эксплуатации, нарушения Получателем правил использования Изделия, указанных в эксплуатационной документации на Изделие, Исполнитель не несет никаких гарантийных обязательств по его замене или ремонту.</w:t>
      </w:r>
      <w:bookmarkEnd w:id="1"/>
    </w:p>
    <w:p>
      <w:pPr>
        <w:pStyle w:val="Normal"/>
        <w:spacing w:before="0" w:after="160"/>
        <w:ind w:left="-15" w:firstLine="699"/>
        <w:jc w:val="center"/>
        <w:rPr>
          <w:rFonts w:ascii="Times New Roman" w:hAnsi="Times New Roman" w:eastAsia="Calibri" w:cs="Times New Roman"/>
          <w:b/>
          <w:color w:val="000000"/>
          <w:sz w:val="24"/>
          <w:szCs w:val="24"/>
        </w:rPr>
      </w:pPr>
      <w:r>
        <w:rPr/>
      </w:r>
    </w:p>
    <w:sectPr>
      <w:type w:val="nextPage"/>
      <w:pgSz w:w="11906" w:h="16838"/>
      <w:pgMar w:left="1701" w:right="1077" w:gutter="0" w:header="0" w:top="851"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Название Знак"/>
    <w:basedOn w:val="DefaultParagraphFont"/>
    <w:qFormat/>
    <w:rsid w:val="001547a3"/>
    <w:rPr>
      <w:rFonts w:ascii="Times New Roman" w:hAnsi="Times New Roman" w:eastAsia="Times New Roman" w:cs="Times New Roman"/>
      <w:b/>
      <w:sz w:val="26"/>
      <w:szCs w:val="20"/>
      <w:lang w:eastAsia="ru-RU"/>
    </w:rPr>
  </w:style>
  <w:style w:type="character" w:styleId="-">
    <w:name w:val="Hyperlink"/>
    <w:rPr>
      <w:color w:val="000080"/>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name w:val="Title"/>
    <w:basedOn w:val="Normal"/>
    <w:link w:val="Style14"/>
    <w:qFormat/>
    <w:rsid w:val="001547a3"/>
    <w:pPr>
      <w:spacing w:lineRule="auto" w:line="240" w:before="0" w:after="0"/>
      <w:jc w:val="center"/>
    </w:pPr>
    <w:rPr>
      <w:rFonts w:ascii="Times New Roman" w:hAnsi="Times New Roman" w:eastAsia="Times New Roman" w:cs="Times New Roman"/>
      <w:b/>
      <w:sz w:val="26"/>
      <w:szCs w:val="20"/>
      <w:lang w:eastAsia="ru-RU"/>
    </w:rPr>
  </w:style>
  <w:style w:type="paragraph" w:styleId="ListParagraph">
    <w:name w:val="List Paragraph"/>
    <w:basedOn w:val="Normal"/>
    <w:uiPriority w:val="34"/>
    <w:qFormat/>
    <w:rsid w:val="001547a3"/>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1923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ocs.cntd.ru/document/1200022377" TargetMode="External"/><Relationship Id="rId3" Type="http://schemas.openxmlformats.org/officeDocument/2006/relationships/hyperlink" Target="http://docs.cntd.ru/document/1200022377" TargetMode="External"/><Relationship Id="rId4" Type="http://schemas.openxmlformats.org/officeDocument/2006/relationships/hyperlink" Target="http://docs.cntd.ru/document/1200022377"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Application>LibreOffice/7.5.4.2$Windows_X86_64 LibreOffice_project/36ccfdc35048b057fd9854c757a8b67ec53977b6</Application>
  <AppVersion>15.0000</AppVersion>
  <Pages>7</Pages>
  <Words>2149</Words>
  <Characters>15388</Characters>
  <CharactersWithSpaces>17431</CharactersWithSpaces>
  <Paragraphs>197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2022-11-08T13:42:00Z</dcterms:created>
  <dc:creator>Евсеева Ольга Петровна</dc:creator>
  <dc:description/>
  <dc:language>ru-RU</dc:language>
  <cp:lastModifiedBy/>
  <dcterms:modified xsi:type="dcterms:W3CDTF">2023-11-17T11:39:14Z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