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EE0" w:rsidRPr="00A242C1" w:rsidRDefault="00211EE0" w:rsidP="00211EE0">
      <w:pPr>
        <w:autoSpaceDE w:val="0"/>
        <w:autoSpaceDN w:val="0"/>
        <w:adjustRightInd w:val="0"/>
        <w:ind w:firstLine="709"/>
        <w:jc w:val="right"/>
        <w:rPr>
          <w:sz w:val="20"/>
          <w:szCs w:val="20"/>
        </w:rPr>
      </w:pPr>
      <w:r w:rsidRPr="00A242C1">
        <w:rPr>
          <w:sz w:val="20"/>
          <w:szCs w:val="20"/>
        </w:rPr>
        <w:t xml:space="preserve">Приложение 1 </w:t>
      </w:r>
    </w:p>
    <w:p w:rsidR="00211EE0" w:rsidRPr="00A242C1" w:rsidRDefault="00211EE0" w:rsidP="00211EE0">
      <w:pPr>
        <w:autoSpaceDE w:val="0"/>
        <w:autoSpaceDN w:val="0"/>
        <w:adjustRightInd w:val="0"/>
        <w:ind w:firstLine="709"/>
        <w:jc w:val="right"/>
        <w:rPr>
          <w:sz w:val="20"/>
          <w:szCs w:val="20"/>
        </w:rPr>
      </w:pPr>
      <w:r w:rsidRPr="00A242C1">
        <w:rPr>
          <w:sz w:val="20"/>
          <w:szCs w:val="20"/>
        </w:rPr>
        <w:t xml:space="preserve">к извещению об осуществлении закупки </w:t>
      </w:r>
    </w:p>
    <w:p w:rsidR="00211EE0" w:rsidRPr="00A242C1" w:rsidRDefault="00211EE0" w:rsidP="00211EE0">
      <w:pPr>
        <w:autoSpaceDE w:val="0"/>
        <w:autoSpaceDN w:val="0"/>
        <w:adjustRightInd w:val="0"/>
        <w:ind w:firstLine="709"/>
        <w:jc w:val="both"/>
        <w:rPr>
          <w:sz w:val="28"/>
          <w:szCs w:val="28"/>
        </w:rPr>
      </w:pPr>
      <w:r w:rsidRPr="00A242C1">
        <w:rPr>
          <w:sz w:val="28"/>
          <w:szCs w:val="28"/>
        </w:rPr>
        <w:t xml:space="preserve">             </w:t>
      </w:r>
    </w:p>
    <w:p w:rsidR="00211EE0" w:rsidRPr="00A242C1" w:rsidRDefault="00211EE0" w:rsidP="00566A09">
      <w:pPr>
        <w:autoSpaceDE w:val="0"/>
        <w:autoSpaceDN w:val="0"/>
        <w:adjustRightInd w:val="0"/>
        <w:jc w:val="center"/>
        <w:rPr>
          <w:b/>
        </w:rPr>
      </w:pPr>
      <w:r w:rsidRPr="00A242C1">
        <w:rPr>
          <w:b/>
        </w:rPr>
        <w:t>Описание объекта закупки</w:t>
      </w:r>
    </w:p>
    <w:p w:rsidR="00211EE0" w:rsidRPr="00A242C1" w:rsidRDefault="00211EE0" w:rsidP="00211EE0">
      <w:pPr>
        <w:autoSpaceDE w:val="0"/>
        <w:autoSpaceDN w:val="0"/>
        <w:adjustRightInd w:val="0"/>
        <w:ind w:firstLine="709"/>
        <w:jc w:val="both"/>
      </w:pPr>
      <w:r w:rsidRPr="00A242C1">
        <w:tab/>
      </w:r>
    </w:p>
    <w:p w:rsidR="008F5613" w:rsidRPr="00566A09" w:rsidRDefault="00211EE0" w:rsidP="00566A09">
      <w:pPr>
        <w:autoSpaceDE w:val="0"/>
        <w:autoSpaceDN w:val="0"/>
        <w:adjustRightInd w:val="0"/>
        <w:ind w:firstLine="567"/>
        <w:jc w:val="both"/>
      </w:pPr>
      <w:r w:rsidRPr="00A242C1">
        <w:rPr>
          <w:b/>
        </w:rPr>
        <w:t>Наименование объекта закупки:</w:t>
      </w:r>
      <w:r w:rsidRPr="00A242C1">
        <w:t xml:space="preserve"> </w:t>
      </w:r>
      <w:r w:rsidR="00566A09" w:rsidRPr="00A242C1">
        <w:t>Поставка подгузников для взрослых.</w:t>
      </w:r>
    </w:p>
    <w:p w:rsidR="00566A09" w:rsidRPr="00566A09" w:rsidRDefault="00566A09" w:rsidP="00211EE0">
      <w:pPr>
        <w:autoSpaceDE w:val="0"/>
        <w:autoSpaceDN w:val="0"/>
        <w:adjustRightInd w:val="0"/>
        <w:ind w:firstLine="709"/>
        <w:jc w:val="both"/>
      </w:pPr>
    </w:p>
    <w:p w:rsidR="00A242C1" w:rsidRPr="00A242C1" w:rsidRDefault="00A242C1" w:rsidP="00A242C1">
      <w:pPr>
        <w:keepNext/>
        <w:widowControl w:val="0"/>
        <w:suppressAutoHyphens w:val="0"/>
        <w:spacing w:line="276" w:lineRule="auto"/>
        <w:ind w:firstLine="851"/>
        <w:jc w:val="both"/>
        <w:rPr>
          <w:lang w:eastAsia="ru-RU"/>
        </w:rPr>
      </w:pPr>
      <w:r w:rsidRPr="00A242C1">
        <w:rPr>
          <w:lang w:eastAsia="ru-RU"/>
        </w:rPr>
        <w:t xml:space="preserve">Бумажные подгузники для взрослых (термин согласно Национального стандарта Российской Федерации ГОСТ </w:t>
      </w:r>
      <w:proofErr w:type="gramStart"/>
      <w:r w:rsidRPr="00A242C1">
        <w:rPr>
          <w:lang w:eastAsia="ru-RU"/>
        </w:rPr>
        <w:t>Р</w:t>
      </w:r>
      <w:proofErr w:type="gramEnd"/>
      <w:r w:rsidRPr="00A242C1">
        <w:rPr>
          <w:lang w:eastAsia="ru-RU"/>
        </w:rPr>
        <w:t xml:space="preserve"> 55082-2012 «Изделия бумажные медицинского назначения. Подгузники для взрослых. </w:t>
      </w:r>
      <w:proofErr w:type="gramStart"/>
      <w:r w:rsidRPr="00A242C1">
        <w:rPr>
          <w:lang w:eastAsia="ru-RU"/>
        </w:rPr>
        <w:t>Общие технические условия») группы малые, средние, большие, сверхбольшие для средней и тяжелой степени недержания.</w:t>
      </w:r>
      <w:proofErr w:type="gramEnd"/>
    </w:p>
    <w:p w:rsidR="00A242C1" w:rsidRPr="00A242C1" w:rsidRDefault="00A242C1" w:rsidP="00A242C1">
      <w:pPr>
        <w:keepNext/>
        <w:widowControl w:val="0"/>
        <w:suppressAutoHyphens w:val="0"/>
        <w:spacing w:line="276" w:lineRule="auto"/>
        <w:ind w:firstLine="851"/>
        <w:jc w:val="both"/>
        <w:rPr>
          <w:lang w:eastAsia="ru-RU"/>
        </w:rPr>
      </w:pPr>
      <w:r w:rsidRPr="00A242C1">
        <w:rPr>
          <w:lang w:eastAsia="ru-RU"/>
        </w:rPr>
        <w:t xml:space="preserve">Бумажные подгузники для взрослых должны соответствовать требованиям Национального стандарта Российской Федерации ГОСТ </w:t>
      </w:r>
      <w:proofErr w:type="gramStart"/>
      <w:r w:rsidRPr="00A242C1">
        <w:rPr>
          <w:lang w:eastAsia="ru-RU"/>
        </w:rPr>
        <w:t>Р</w:t>
      </w:r>
      <w:proofErr w:type="gramEnd"/>
      <w:r w:rsidRPr="00A242C1">
        <w:rPr>
          <w:lang w:eastAsia="ru-RU"/>
        </w:rPr>
        <w:t xml:space="preserve"> 55082-2012 «Изделия бумажные медицинского назначения. Подгузники для взрослых. Общие технические условия» (далее – ГОСТ </w:t>
      </w:r>
      <w:proofErr w:type="gramStart"/>
      <w:r w:rsidRPr="00A242C1">
        <w:rPr>
          <w:lang w:eastAsia="ru-RU"/>
        </w:rPr>
        <w:t>Р</w:t>
      </w:r>
      <w:proofErr w:type="gramEnd"/>
      <w:r w:rsidRPr="00A242C1">
        <w:rPr>
          <w:lang w:eastAsia="ru-RU"/>
        </w:rPr>
        <w:t xml:space="preserve"> 55082-2012) для подгузников группы малые, средние, большие, сверхбольшие для средней и тяжелой степени недержания.</w:t>
      </w:r>
    </w:p>
    <w:p w:rsidR="00A242C1" w:rsidRPr="00A242C1" w:rsidRDefault="00A242C1" w:rsidP="00A242C1">
      <w:pPr>
        <w:widowControl w:val="0"/>
        <w:suppressAutoHyphens w:val="0"/>
        <w:spacing w:line="276" w:lineRule="auto"/>
        <w:ind w:firstLine="539"/>
        <w:jc w:val="both"/>
        <w:rPr>
          <w:lang w:eastAsia="ru-RU"/>
        </w:rPr>
      </w:pPr>
      <w:r w:rsidRPr="00A242C1">
        <w:rPr>
          <w:lang w:eastAsia="ru-RU"/>
        </w:rPr>
        <w:t xml:space="preserve">Подгузники – Многослойное впитывающее изделие разового использования с абсорбирующим слоем из волокнистых полуфабрикатов преимущественно древесного происхождения, содержащим </w:t>
      </w:r>
      <w:proofErr w:type="spellStart"/>
      <w:r w:rsidRPr="00A242C1">
        <w:rPr>
          <w:lang w:eastAsia="ru-RU"/>
        </w:rPr>
        <w:t>гелеобразующие</w:t>
      </w:r>
      <w:proofErr w:type="spellEnd"/>
      <w:r w:rsidRPr="00A242C1">
        <w:rPr>
          <w:lang w:eastAsia="ru-RU"/>
        </w:rPr>
        <w:t xml:space="preserve"> влагопоглощающие вещества (</w:t>
      </w:r>
      <w:proofErr w:type="spellStart"/>
      <w:r w:rsidRPr="00A242C1">
        <w:rPr>
          <w:lang w:eastAsia="ru-RU"/>
        </w:rPr>
        <w:t>суперабсорбенты</w:t>
      </w:r>
      <w:proofErr w:type="spellEnd"/>
      <w:r w:rsidRPr="00A242C1">
        <w:rPr>
          <w:lang w:eastAsia="ru-RU"/>
        </w:rPr>
        <w:t>).</w:t>
      </w:r>
    </w:p>
    <w:p w:rsidR="00A242C1" w:rsidRPr="00A242C1" w:rsidRDefault="00A242C1" w:rsidP="00A242C1">
      <w:pPr>
        <w:widowControl w:val="0"/>
        <w:suppressAutoHyphens w:val="0"/>
        <w:spacing w:line="276" w:lineRule="auto"/>
        <w:ind w:firstLine="539"/>
        <w:jc w:val="both"/>
        <w:rPr>
          <w:lang w:eastAsia="ru-RU"/>
        </w:rPr>
      </w:pPr>
      <w:r w:rsidRPr="00A242C1">
        <w:rPr>
          <w:lang w:eastAsia="ru-RU"/>
        </w:rPr>
        <w:t xml:space="preserve">Подгузники должны обеспечивать соблюдение санитарно-гигиенических условий для граждан с нарушениями функций выделения. Форма подгузника должна соответствовать развертке нижней части торса тела человека с дополнительным увеличением площади на запах боковых частей. </w:t>
      </w:r>
    </w:p>
    <w:p w:rsidR="00A242C1" w:rsidRPr="00A242C1" w:rsidRDefault="00A242C1" w:rsidP="00A242C1">
      <w:pPr>
        <w:keepNext/>
        <w:widowControl w:val="0"/>
        <w:suppressAutoHyphens w:val="0"/>
        <w:spacing w:line="276" w:lineRule="auto"/>
        <w:ind w:firstLine="851"/>
        <w:jc w:val="both"/>
        <w:rPr>
          <w:lang w:eastAsia="ru-RU"/>
        </w:rPr>
      </w:pPr>
      <w:r w:rsidRPr="00A242C1">
        <w:rPr>
          <w:lang w:eastAsia="ru-RU"/>
        </w:rPr>
        <w:t>Конструкция подгузников должна включать в себя (начиная со слоя, контактирующего с кожей человека):</w:t>
      </w:r>
    </w:p>
    <w:p w:rsidR="00A242C1" w:rsidRPr="00A242C1" w:rsidRDefault="00A242C1" w:rsidP="00A242C1">
      <w:pPr>
        <w:keepNext/>
        <w:widowControl w:val="0"/>
        <w:suppressAutoHyphens w:val="0"/>
        <w:spacing w:line="276" w:lineRule="auto"/>
        <w:ind w:firstLine="851"/>
        <w:jc w:val="both"/>
        <w:rPr>
          <w:lang w:eastAsia="ru-RU"/>
        </w:rPr>
      </w:pPr>
      <w:r w:rsidRPr="00A242C1">
        <w:rPr>
          <w:lang w:eastAsia="ru-RU"/>
        </w:rPr>
        <w:t>- верхний покровный слой;</w:t>
      </w:r>
    </w:p>
    <w:p w:rsidR="00A242C1" w:rsidRPr="00A242C1" w:rsidRDefault="00A242C1" w:rsidP="00A242C1">
      <w:pPr>
        <w:keepNext/>
        <w:widowControl w:val="0"/>
        <w:suppressAutoHyphens w:val="0"/>
        <w:spacing w:line="276" w:lineRule="auto"/>
        <w:ind w:firstLine="851"/>
        <w:jc w:val="both"/>
        <w:rPr>
          <w:lang w:eastAsia="ru-RU"/>
        </w:rPr>
      </w:pPr>
      <w:r w:rsidRPr="00A242C1">
        <w:rPr>
          <w:lang w:eastAsia="ru-RU"/>
        </w:rPr>
        <w:t>- распределительный слой;</w:t>
      </w:r>
    </w:p>
    <w:p w:rsidR="00A242C1" w:rsidRPr="00A242C1" w:rsidRDefault="00A242C1" w:rsidP="00A242C1">
      <w:pPr>
        <w:keepNext/>
        <w:widowControl w:val="0"/>
        <w:suppressAutoHyphens w:val="0"/>
        <w:spacing w:line="276" w:lineRule="auto"/>
        <w:ind w:firstLine="851"/>
        <w:jc w:val="both"/>
        <w:rPr>
          <w:lang w:eastAsia="ru-RU"/>
        </w:rPr>
      </w:pPr>
      <w:r w:rsidRPr="00A242C1">
        <w:rPr>
          <w:lang w:eastAsia="ru-RU"/>
        </w:rPr>
        <w:t>- абсорбирующий слой, состоящий из одного или двух впитывающих слоев;</w:t>
      </w:r>
    </w:p>
    <w:p w:rsidR="00A242C1" w:rsidRPr="00A242C1" w:rsidRDefault="00A242C1" w:rsidP="00A242C1">
      <w:pPr>
        <w:keepNext/>
        <w:widowControl w:val="0"/>
        <w:suppressAutoHyphens w:val="0"/>
        <w:spacing w:line="276" w:lineRule="auto"/>
        <w:ind w:firstLine="851"/>
        <w:jc w:val="both"/>
        <w:rPr>
          <w:lang w:eastAsia="ru-RU"/>
        </w:rPr>
      </w:pPr>
      <w:r w:rsidRPr="00A242C1">
        <w:rPr>
          <w:lang w:eastAsia="ru-RU"/>
        </w:rPr>
        <w:t>- защитный слой;</w:t>
      </w:r>
    </w:p>
    <w:p w:rsidR="00A242C1" w:rsidRPr="00A242C1" w:rsidRDefault="00A242C1" w:rsidP="00A242C1">
      <w:pPr>
        <w:keepNext/>
        <w:widowControl w:val="0"/>
        <w:suppressAutoHyphens w:val="0"/>
        <w:spacing w:line="276" w:lineRule="auto"/>
        <w:ind w:firstLine="851"/>
        <w:jc w:val="both"/>
        <w:rPr>
          <w:lang w:eastAsia="ru-RU"/>
        </w:rPr>
      </w:pPr>
      <w:r w:rsidRPr="00A242C1">
        <w:rPr>
          <w:lang w:eastAsia="ru-RU"/>
        </w:rPr>
        <w:t>- нижний покровный слой;</w:t>
      </w:r>
    </w:p>
    <w:p w:rsidR="00A242C1" w:rsidRPr="00A242C1" w:rsidRDefault="00A242C1" w:rsidP="00A242C1">
      <w:pPr>
        <w:keepNext/>
        <w:widowControl w:val="0"/>
        <w:suppressAutoHyphens w:val="0"/>
        <w:spacing w:line="276" w:lineRule="auto"/>
        <w:ind w:firstLine="851"/>
        <w:jc w:val="both"/>
        <w:rPr>
          <w:lang w:eastAsia="ru-RU"/>
        </w:rPr>
      </w:pPr>
      <w:r w:rsidRPr="00A242C1">
        <w:rPr>
          <w:lang w:eastAsia="ru-RU"/>
        </w:rPr>
        <w:t>- барьерные элементы;</w:t>
      </w:r>
    </w:p>
    <w:p w:rsidR="00A242C1" w:rsidRPr="00A242C1" w:rsidRDefault="00A242C1" w:rsidP="00A242C1">
      <w:pPr>
        <w:keepNext/>
        <w:widowControl w:val="0"/>
        <w:suppressAutoHyphens w:val="0"/>
        <w:spacing w:line="276" w:lineRule="auto"/>
        <w:ind w:firstLine="851"/>
        <w:jc w:val="both"/>
        <w:rPr>
          <w:lang w:eastAsia="ru-RU"/>
        </w:rPr>
      </w:pPr>
      <w:r w:rsidRPr="00A242C1">
        <w:rPr>
          <w:lang w:eastAsia="ru-RU"/>
        </w:rPr>
        <w:t>- фиксирующие элементы;</w:t>
      </w:r>
    </w:p>
    <w:p w:rsidR="00A242C1" w:rsidRPr="00A242C1" w:rsidRDefault="00A242C1" w:rsidP="00A242C1">
      <w:pPr>
        <w:keepNext/>
        <w:widowControl w:val="0"/>
        <w:suppressAutoHyphens w:val="0"/>
        <w:spacing w:line="276" w:lineRule="auto"/>
        <w:ind w:firstLine="851"/>
        <w:jc w:val="both"/>
        <w:rPr>
          <w:lang w:eastAsia="ru-RU"/>
        </w:rPr>
      </w:pPr>
      <w:r w:rsidRPr="00A242C1">
        <w:rPr>
          <w:lang w:eastAsia="ru-RU"/>
        </w:rPr>
        <w:t>- индикатор наполнения подгузника (наличие обязательно).</w:t>
      </w:r>
    </w:p>
    <w:p w:rsidR="00A242C1" w:rsidRPr="00A242C1" w:rsidRDefault="00A242C1" w:rsidP="00A242C1">
      <w:pPr>
        <w:keepNext/>
        <w:widowControl w:val="0"/>
        <w:suppressAutoHyphens w:val="0"/>
        <w:spacing w:line="276" w:lineRule="auto"/>
        <w:ind w:firstLine="851"/>
        <w:jc w:val="both"/>
        <w:rPr>
          <w:lang w:eastAsia="ru-RU"/>
        </w:rPr>
      </w:pPr>
      <w:r w:rsidRPr="00A242C1">
        <w:rPr>
          <w:lang w:eastAsia="ru-RU"/>
        </w:rPr>
        <w:t>Допускается поставка подгузников без распределительного и нижнего покровного слоев.</w:t>
      </w:r>
    </w:p>
    <w:p w:rsidR="00A242C1" w:rsidRPr="00A242C1" w:rsidRDefault="00A242C1" w:rsidP="00A242C1">
      <w:pPr>
        <w:keepNext/>
        <w:widowControl w:val="0"/>
        <w:suppressAutoHyphens w:val="0"/>
        <w:spacing w:line="276" w:lineRule="auto"/>
        <w:ind w:firstLine="851"/>
        <w:jc w:val="both"/>
        <w:rPr>
          <w:lang w:eastAsia="ru-RU"/>
        </w:rPr>
      </w:pPr>
      <w:r w:rsidRPr="00A242C1">
        <w:rPr>
          <w:lang w:eastAsia="ru-RU"/>
        </w:rPr>
        <w:t>При отсутствии нижнего покровного слоя его функцию выполняет защитный слой.</w:t>
      </w:r>
    </w:p>
    <w:p w:rsidR="00A242C1" w:rsidRPr="00A242C1" w:rsidRDefault="00A242C1" w:rsidP="00A242C1">
      <w:pPr>
        <w:widowControl w:val="0"/>
        <w:suppressAutoHyphens w:val="0"/>
        <w:spacing w:line="276" w:lineRule="auto"/>
        <w:ind w:firstLine="540"/>
        <w:jc w:val="both"/>
        <w:rPr>
          <w:lang w:eastAsia="ru-RU"/>
        </w:rPr>
      </w:pPr>
      <w:r w:rsidRPr="00A242C1">
        <w:rPr>
          <w:lang w:eastAsia="ru-RU"/>
        </w:rPr>
        <w:t xml:space="preserve">Верхний покровный слой: Слой, который непосредственно соприкасается с кожей человека и пропускает жидкость внутрь подгузника. Распределительный слой: Слой, который расположен за верхним покровным слоем подгузника и способствует равномерному распределению жидкости внутри подгузника. Абсорбирующий слой: Внутренний основной слой подгузника, расположенный за распределительным слоем, который поглощает и удерживает впитываемую жидкость внутри подгузника. Защитный слой: Слой, который расположен непосредственно за абсорбирующим слоем подгузника и предотвращает проникновение жидкости наружу. Нижний покровный слой: Слой, который расположен за защитным слоем подгузника и соприкасается с </w:t>
      </w:r>
      <w:r w:rsidRPr="00A242C1">
        <w:rPr>
          <w:lang w:eastAsia="ru-RU"/>
        </w:rPr>
        <w:lastRenderedPageBreak/>
        <w:t>одеждой человека или простыней. Барьерные элементы: Барьеры и боковые оборки в виде дуги через пах со стягивающими их резинками, предотвращающие проникновение жидкости на кожу человека. Фиксирующие элементы: Детали подгузника на его передней и задней частях для фиксации его в нужном положении и закрепления на талии человека (застежк</w:t>
      </w:r>
      <w:proofErr w:type="gramStart"/>
      <w:r w:rsidRPr="00A242C1">
        <w:rPr>
          <w:lang w:eastAsia="ru-RU"/>
        </w:rPr>
        <w:t>и-</w:t>
      </w:r>
      <w:proofErr w:type="gramEnd"/>
      <w:r w:rsidRPr="00A242C1">
        <w:rPr>
          <w:lang w:eastAsia="ru-RU"/>
        </w:rPr>
        <w:t xml:space="preserve">"липучки"). Индикатор наполнения подгузника: Сигналы в виде цветных полос (или одной полосы) на нижнем покровном слое, а при его отсутствии - на защитном слое, фиксирующие полное наполнение подгузника впитываемой жидкостью. </w:t>
      </w:r>
      <w:proofErr w:type="spellStart"/>
      <w:r w:rsidRPr="00A242C1">
        <w:rPr>
          <w:lang w:eastAsia="ru-RU"/>
        </w:rPr>
        <w:t>Суперабсорбент</w:t>
      </w:r>
      <w:proofErr w:type="spellEnd"/>
      <w:r w:rsidRPr="00A242C1">
        <w:rPr>
          <w:lang w:eastAsia="ru-RU"/>
        </w:rPr>
        <w:t>: Химическое влагопоглощающее вещество в виде гранул со способностью к гелеобразованию под влиянием впитываемой жидкости</w:t>
      </w:r>
    </w:p>
    <w:p w:rsidR="00A242C1" w:rsidRPr="00A242C1" w:rsidRDefault="00A242C1" w:rsidP="00A242C1">
      <w:pPr>
        <w:keepNext/>
        <w:widowControl w:val="0"/>
        <w:suppressAutoHyphens w:val="0"/>
        <w:spacing w:line="276" w:lineRule="auto"/>
        <w:ind w:firstLine="851"/>
        <w:jc w:val="both"/>
        <w:rPr>
          <w:lang w:eastAsia="ru-RU"/>
        </w:rPr>
      </w:pPr>
      <w:r w:rsidRPr="00A242C1">
        <w:rPr>
          <w:lang w:eastAsia="ru-RU"/>
        </w:rPr>
        <w:t xml:space="preserve">В подгузниках должны отсутствовать механические повреждения (разрыв края, разрезы и т.п.), пятна различного происхождения, посторонние включения, видимые невооруженным глазом. Печатное изображение на подгузниках должно быть четкое без искажений и пробелов. </w:t>
      </w:r>
    </w:p>
    <w:p w:rsidR="00A242C1" w:rsidRPr="00A242C1" w:rsidRDefault="00A242C1" w:rsidP="00A242C1">
      <w:pPr>
        <w:widowControl w:val="0"/>
        <w:suppressAutoHyphens w:val="0"/>
        <w:spacing w:line="276" w:lineRule="auto"/>
        <w:ind w:firstLine="540"/>
        <w:jc w:val="both"/>
        <w:rPr>
          <w:lang w:eastAsia="ru-RU"/>
        </w:rPr>
      </w:pPr>
      <w:r w:rsidRPr="00A242C1">
        <w:rPr>
          <w:lang w:eastAsia="ru-RU"/>
        </w:rPr>
        <w:t xml:space="preserve">Должны отсутствовать следы </w:t>
      </w:r>
      <w:proofErr w:type="spellStart"/>
      <w:r w:rsidRPr="00A242C1">
        <w:rPr>
          <w:lang w:eastAsia="ru-RU"/>
        </w:rPr>
        <w:t>выщипывания</w:t>
      </w:r>
      <w:proofErr w:type="spellEnd"/>
      <w:r w:rsidRPr="00A242C1">
        <w:rPr>
          <w:lang w:eastAsia="ru-RU"/>
        </w:rPr>
        <w:t xml:space="preserve"> волокон с поверхности подгузника и </w:t>
      </w:r>
      <w:proofErr w:type="spellStart"/>
      <w:r w:rsidRPr="00A242C1">
        <w:rPr>
          <w:lang w:eastAsia="ru-RU"/>
        </w:rPr>
        <w:t>отмарывания</w:t>
      </w:r>
      <w:proofErr w:type="spellEnd"/>
      <w:r w:rsidRPr="00A242C1">
        <w:rPr>
          <w:lang w:eastAsia="ru-RU"/>
        </w:rPr>
        <w:t xml:space="preserve"> краски. </w:t>
      </w:r>
    </w:p>
    <w:p w:rsidR="00A242C1" w:rsidRPr="00A242C1" w:rsidRDefault="00A242C1" w:rsidP="00A242C1">
      <w:pPr>
        <w:widowControl w:val="0"/>
        <w:suppressAutoHyphens w:val="0"/>
        <w:spacing w:line="276" w:lineRule="auto"/>
        <w:ind w:firstLine="540"/>
        <w:jc w:val="both"/>
        <w:rPr>
          <w:lang w:eastAsia="ru-RU"/>
        </w:rPr>
      </w:pPr>
      <w:r w:rsidRPr="00A242C1">
        <w:rPr>
          <w:lang w:eastAsia="ru-RU"/>
        </w:rPr>
        <w:t xml:space="preserve">Подгузники должны изготавливаться в соответствии с требованиями стандарта ГОСТ </w:t>
      </w:r>
      <w:proofErr w:type="gramStart"/>
      <w:r w:rsidRPr="00A242C1">
        <w:rPr>
          <w:lang w:eastAsia="ru-RU"/>
        </w:rPr>
        <w:t>Р</w:t>
      </w:r>
      <w:proofErr w:type="gramEnd"/>
      <w:r w:rsidRPr="00A242C1">
        <w:rPr>
          <w:lang w:eastAsia="ru-RU"/>
        </w:rPr>
        <w:t xml:space="preserve"> 55082-2012 и технической документации (технологический регламент, техническое описание и т.п.) на конкретный подгузник и/или группу подгузников. При необходимости на подгузники утверждают образец-эталон по </w:t>
      </w:r>
      <w:hyperlink r:id="rId9" w:history="1">
        <w:r w:rsidRPr="00A242C1">
          <w:rPr>
            <w:color w:val="0000FF"/>
            <w:u w:val="single"/>
            <w:lang w:eastAsia="ru-RU"/>
          </w:rPr>
          <w:t>ГОСТ 15.009</w:t>
        </w:r>
      </w:hyperlink>
      <w:r w:rsidRPr="00A242C1">
        <w:rPr>
          <w:lang w:eastAsia="ru-RU"/>
        </w:rPr>
        <w:t>.</w:t>
      </w:r>
    </w:p>
    <w:p w:rsidR="00A242C1" w:rsidRPr="00A242C1" w:rsidRDefault="00A242C1" w:rsidP="00A242C1">
      <w:pPr>
        <w:widowControl w:val="0"/>
        <w:suppressAutoHyphens w:val="0"/>
        <w:spacing w:line="276" w:lineRule="auto"/>
        <w:ind w:firstLine="540"/>
        <w:jc w:val="both"/>
        <w:rPr>
          <w:lang w:eastAsia="ru-RU"/>
        </w:rPr>
      </w:pPr>
      <w:r w:rsidRPr="00A242C1">
        <w:rPr>
          <w:lang w:eastAsia="ru-RU"/>
        </w:rPr>
        <w:t xml:space="preserve"> </w:t>
      </w:r>
      <w:proofErr w:type="gramStart"/>
      <w:r w:rsidRPr="00A242C1">
        <w:rPr>
          <w:lang w:eastAsia="ru-RU"/>
        </w:rPr>
        <w:t>Конструкцию, линейные размеры подгузников (включая обхват талии/бедер, с учетом размерных признаков женских и мужских фигур по ГОСТ 31396-2009 и 31399-2009 и конструктивных элементов подгузников, в том числе длину, ширину (в середине и по краям) первого и второго (при наличии) впитывающих слоев, количество стягивающих резинок на боковых оборках в виде дуги через пах и барьерах, техническое и декоративное исполнение должны</w:t>
      </w:r>
      <w:proofErr w:type="gramEnd"/>
      <w:r w:rsidRPr="00A242C1">
        <w:rPr>
          <w:lang w:eastAsia="ru-RU"/>
        </w:rPr>
        <w:t xml:space="preserve"> указывать в технической документации на конкретные подгузники или группу подгузников.</w:t>
      </w:r>
    </w:p>
    <w:p w:rsidR="00A242C1" w:rsidRPr="00A242C1" w:rsidRDefault="00A242C1" w:rsidP="00A242C1">
      <w:pPr>
        <w:widowControl w:val="0"/>
        <w:suppressAutoHyphens w:val="0"/>
        <w:spacing w:line="276" w:lineRule="auto"/>
        <w:ind w:firstLine="540"/>
        <w:jc w:val="both"/>
        <w:rPr>
          <w:lang w:eastAsia="ru-RU"/>
        </w:rPr>
      </w:pPr>
      <w:r w:rsidRPr="00A242C1">
        <w:rPr>
          <w:lang w:eastAsia="ru-RU"/>
        </w:rPr>
        <w:t>Сырье и материалы для изготовления подгузников должны быть разрешены к применению Федеральной службой по надзору в сфере защиты прав потребителей и благополучия человека.</w:t>
      </w:r>
    </w:p>
    <w:p w:rsidR="00A242C1" w:rsidRPr="00A242C1" w:rsidRDefault="00A242C1" w:rsidP="00A242C1">
      <w:pPr>
        <w:widowControl w:val="0"/>
        <w:suppressAutoHyphens w:val="0"/>
        <w:spacing w:line="276" w:lineRule="auto"/>
        <w:ind w:firstLine="540"/>
        <w:jc w:val="both"/>
        <w:rPr>
          <w:lang w:eastAsia="ru-RU"/>
        </w:rPr>
      </w:pPr>
      <w:r w:rsidRPr="00A242C1">
        <w:rPr>
          <w:lang w:eastAsia="ru-RU"/>
        </w:rPr>
        <w:t xml:space="preserve">  Общие требования к подгузникам, реализуемым на территории Российской Федерации должны устанавливаться в соответствии с ГОСТ </w:t>
      </w:r>
      <w:proofErr w:type="gramStart"/>
      <w:r w:rsidRPr="00A242C1">
        <w:rPr>
          <w:lang w:eastAsia="ru-RU"/>
        </w:rPr>
        <w:t>Р</w:t>
      </w:r>
      <w:proofErr w:type="gramEnd"/>
      <w:r w:rsidRPr="00A242C1">
        <w:rPr>
          <w:lang w:eastAsia="ru-RU"/>
        </w:rPr>
        <w:t xml:space="preserve"> 55082-2012.</w:t>
      </w:r>
    </w:p>
    <w:p w:rsidR="00A242C1" w:rsidRPr="00A242C1" w:rsidRDefault="00A242C1" w:rsidP="00A242C1">
      <w:pPr>
        <w:widowControl w:val="0"/>
        <w:suppressAutoHyphens w:val="0"/>
        <w:spacing w:line="276" w:lineRule="auto"/>
        <w:ind w:firstLine="540"/>
        <w:jc w:val="both"/>
        <w:rPr>
          <w:lang w:eastAsia="ru-RU"/>
        </w:rPr>
      </w:pPr>
      <w:r w:rsidRPr="00A242C1">
        <w:rPr>
          <w:lang w:eastAsia="ru-RU"/>
        </w:rPr>
        <w:t xml:space="preserve">   Маркировка должна быть достоверной, проверяемой и читаемой. Маркировка должна быть нанесена на упаковку или на этикетку (ярлык), прикрепленную к упаковке. Маркировку наносят способом, обеспечивающим ее ясность, четкость и читаемость. </w:t>
      </w:r>
      <w:proofErr w:type="spellStart"/>
      <w:r w:rsidRPr="00A242C1">
        <w:rPr>
          <w:lang w:eastAsia="ru-RU"/>
        </w:rPr>
        <w:t>Отмарывание</w:t>
      </w:r>
      <w:proofErr w:type="spellEnd"/>
      <w:r w:rsidRPr="00A242C1">
        <w:rPr>
          <w:lang w:eastAsia="ru-RU"/>
        </w:rPr>
        <w:t xml:space="preserve"> краски маркировка не допускается. Маркировка на потребительской упаковке подгузников должна содержать:</w:t>
      </w:r>
    </w:p>
    <w:p w:rsidR="00A242C1" w:rsidRPr="00A242C1" w:rsidRDefault="00A242C1" w:rsidP="00A242C1">
      <w:pPr>
        <w:widowControl w:val="0"/>
        <w:suppressAutoHyphens w:val="0"/>
        <w:spacing w:line="276" w:lineRule="auto"/>
        <w:ind w:firstLine="540"/>
        <w:jc w:val="both"/>
        <w:rPr>
          <w:lang w:eastAsia="ru-RU"/>
        </w:rPr>
      </w:pPr>
      <w:r w:rsidRPr="00A242C1">
        <w:rPr>
          <w:lang w:eastAsia="ru-RU"/>
        </w:rPr>
        <w:t>- наименование страны-изготовителя;</w:t>
      </w:r>
    </w:p>
    <w:p w:rsidR="00A242C1" w:rsidRPr="00A242C1" w:rsidRDefault="00A242C1" w:rsidP="00A242C1">
      <w:pPr>
        <w:widowControl w:val="0"/>
        <w:suppressAutoHyphens w:val="0"/>
        <w:spacing w:line="276" w:lineRule="auto"/>
        <w:ind w:firstLine="540"/>
        <w:jc w:val="both"/>
        <w:rPr>
          <w:lang w:eastAsia="ru-RU"/>
        </w:rPr>
      </w:pPr>
      <w:r w:rsidRPr="00A242C1">
        <w:rPr>
          <w:lang w:eastAsia="ru-RU"/>
        </w:rPr>
        <w:t>- наименование и местонахождение изготовителя (продавца, Поставщика), товарный знак (при наличии);</w:t>
      </w:r>
    </w:p>
    <w:p w:rsidR="00A242C1" w:rsidRPr="00A242C1" w:rsidRDefault="00A242C1" w:rsidP="00A242C1">
      <w:pPr>
        <w:widowControl w:val="0"/>
        <w:suppressAutoHyphens w:val="0"/>
        <w:spacing w:line="276" w:lineRule="auto"/>
        <w:ind w:firstLine="540"/>
        <w:jc w:val="both"/>
        <w:rPr>
          <w:lang w:eastAsia="ru-RU"/>
        </w:rPr>
      </w:pPr>
      <w:r w:rsidRPr="00A242C1">
        <w:rPr>
          <w:lang w:eastAsia="ru-RU"/>
        </w:rPr>
        <w:t>- наименование подгузника, товарную марку (при наличии), вид подгузника в зависимости от назначения (степени недержания мочи), группу и размеры подгузника (по обхвату талии/бедер), номер подгузника (при наличии);</w:t>
      </w:r>
    </w:p>
    <w:p w:rsidR="00A242C1" w:rsidRPr="00A242C1" w:rsidRDefault="00A242C1" w:rsidP="00A242C1">
      <w:pPr>
        <w:widowControl w:val="0"/>
        <w:suppressAutoHyphens w:val="0"/>
        <w:spacing w:line="276" w:lineRule="auto"/>
        <w:ind w:firstLine="540"/>
        <w:jc w:val="both"/>
        <w:rPr>
          <w:lang w:eastAsia="ru-RU"/>
        </w:rPr>
      </w:pPr>
      <w:r w:rsidRPr="00A242C1">
        <w:rPr>
          <w:lang w:eastAsia="ru-RU"/>
        </w:rPr>
        <w:t>- правила по применению подгузника (в виде рисунков или текста);</w:t>
      </w:r>
    </w:p>
    <w:p w:rsidR="00A242C1" w:rsidRPr="00A242C1" w:rsidRDefault="00A242C1" w:rsidP="00A242C1">
      <w:pPr>
        <w:widowControl w:val="0"/>
        <w:suppressAutoHyphens w:val="0"/>
        <w:spacing w:line="276" w:lineRule="auto"/>
        <w:ind w:firstLine="540"/>
        <w:jc w:val="both"/>
        <w:rPr>
          <w:lang w:eastAsia="ru-RU"/>
        </w:rPr>
      </w:pPr>
      <w:r w:rsidRPr="00A242C1">
        <w:rPr>
          <w:lang w:eastAsia="ru-RU"/>
        </w:rPr>
        <w:t>- указания по утилизации подгузника: слова "Не бросать в канализацию" и/или рисунок, понятно отображающий эти указания;</w:t>
      </w:r>
    </w:p>
    <w:p w:rsidR="00A242C1" w:rsidRPr="00A242C1" w:rsidRDefault="00A242C1" w:rsidP="00A242C1">
      <w:pPr>
        <w:widowControl w:val="0"/>
        <w:suppressAutoHyphens w:val="0"/>
        <w:spacing w:line="276" w:lineRule="auto"/>
        <w:ind w:firstLine="540"/>
        <w:jc w:val="both"/>
        <w:rPr>
          <w:lang w:eastAsia="ru-RU"/>
        </w:rPr>
      </w:pPr>
      <w:r w:rsidRPr="00A242C1">
        <w:rPr>
          <w:lang w:eastAsia="ru-RU"/>
        </w:rPr>
        <w:t>- информацию о наличии специальных ингредиентов;</w:t>
      </w:r>
    </w:p>
    <w:p w:rsidR="00A242C1" w:rsidRPr="00A242C1" w:rsidRDefault="00A242C1" w:rsidP="00A242C1">
      <w:pPr>
        <w:widowControl w:val="0"/>
        <w:suppressAutoHyphens w:val="0"/>
        <w:spacing w:line="276" w:lineRule="auto"/>
        <w:ind w:firstLine="540"/>
        <w:jc w:val="both"/>
        <w:rPr>
          <w:lang w:eastAsia="ru-RU"/>
        </w:rPr>
      </w:pPr>
      <w:r w:rsidRPr="00A242C1">
        <w:rPr>
          <w:lang w:eastAsia="ru-RU"/>
        </w:rPr>
        <w:t xml:space="preserve">- отличительные характеристики подгузника в соответствии с </w:t>
      </w:r>
      <w:proofErr w:type="gramStart"/>
      <w:r w:rsidRPr="00A242C1">
        <w:rPr>
          <w:lang w:eastAsia="ru-RU"/>
        </w:rPr>
        <w:t xml:space="preserve">техническим </w:t>
      </w:r>
      <w:r w:rsidRPr="00A242C1">
        <w:rPr>
          <w:lang w:eastAsia="ru-RU"/>
        </w:rPr>
        <w:lastRenderedPageBreak/>
        <w:t>исполнением</w:t>
      </w:r>
      <w:proofErr w:type="gramEnd"/>
      <w:r w:rsidRPr="00A242C1">
        <w:rPr>
          <w:lang w:eastAsia="ru-RU"/>
        </w:rPr>
        <w:t xml:space="preserve"> (в виде рисунков или текста); </w:t>
      </w:r>
    </w:p>
    <w:p w:rsidR="00A242C1" w:rsidRPr="00A242C1" w:rsidRDefault="00A242C1" w:rsidP="00A242C1">
      <w:pPr>
        <w:widowControl w:val="0"/>
        <w:suppressAutoHyphens w:val="0"/>
        <w:spacing w:line="276" w:lineRule="auto"/>
        <w:ind w:firstLine="540"/>
        <w:jc w:val="both"/>
        <w:rPr>
          <w:lang w:eastAsia="ru-RU"/>
        </w:rPr>
      </w:pPr>
      <w:r w:rsidRPr="00A242C1">
        <w:rPr>
          <w:lang w:eastAsia="ru-RU"/>
        </w:rPr>
        <w:t>- номер артикула (при наличии);</w:t>
      </w:r>
    </w:p>
    <w:p w:rsidR="00A242C1" w:rsidRPr="00A242C1" w:rsidRDefault="00A242C1" w:rsidP="00A242C1">
      <w:pPr>
        <w:widowControl w:val="0"/>
        <w:suppressAutoHyphens w:val="0"/>
        <w:spacing w:line="276" w:lineRule="auto"/>
        <w:ind w:firstLine="540"/>
        <w:jc w:val="both"/>
        <w:rPr>
          <w:lang w:eastAsia="ru-RU"/>
        </w:rPr>
      </w:pPr>
      <w:r w:rsidRPr="00A242C1">
        <w:rPr>
          <w:lang w:eastAsia="ru-RU"/>
        </w:rPr>
        <w:t>- количество подгузников в упаковке;</w:t>
      </w:r>
    </w:p>
    <w:p w:rsidR="00A242C1" w:rsidRPr="00A242C1" w:rsidRDefault="00A242C1" w:rsidP="00A242C1">
      <w:pPr>
        <w:widowControl w:val="0"/>
        <w:suppressAutoHyphens w:val="0"/>
        <w:spacing w:line="276" w:lineRule="auto"/>
        <w:ind w:firstLine="540"/>
        <w:jc w:val="both"/>
        <w:rPr>
          <w:lang w:eastAsia="ru-RU"/>
        </w:rPr>
      </w:pPr>
      <w:r w:rsidRPr="00A242C1">
        <w:rPr>
          <w:lang w:eastAsia="ru-RU"/>
        </w:rPr>
        <w:t xml:space="preserve">- дату (месяц, год) изготовления; </w:t>
      </w:r>
    </w:p>
    <w:p w:rsidR="00A242C1" w:rsidRPr="00A242C1" w:rsidRDefault="00A242C1" w:rsidP="00A242C1">
      <w:pPr>
        <w:widowControl w:val="0"/>
        <w:suppressAutoHyphens w:val="0"/>
        <w:spacing w:line="276" w:lineRule="auto"/>
        <w:ind w:firstLine="540"/>
        <w:jc w:val="both"/>
        <w:rPr>
          <w:lang w:eastAsia="ru-RU"/>
        </w:rPr>
      </w:pPr>
      <w:r w:rsidRPr="00A242C1">
        <w:rPr>
          <w:lang w:eastAsia="ru-RU"/>
        </w:rPr>
        <w:t>- срок годности, устанавливаемый изготовителем;</w:t>
      </w:r>
    </w:p>
    <w:p w:rsidR="00A242C1" w:rsidRPr="00A242C1" w:rsidRDefault="00A242C1" w:rsidP="00A242C1">
      <w:pPr>
        <w:widowControl w:val="0"/>
        <w:suppressAutoHyphens w:val="0"/>
        <w:spacing w:line="276" w:lineRule="auto"/>
        <w:ind w:firstLine="540"/>
        <w:jc w:val="both"/>
        <w:rPr>
          <w:lang w:eastAsia="ru-RU"/>
        </w:rPr>
      </w:pPr>
      <w:r w:rsidRPr="00A242C1">
        <w:rPr>
          <w:lang w:eastAsia="ru-RU"/>
        </w:rPr>
        <w:t>- обозначение настоящего Национального стандарта;</w:t>
      </w:r>
    </w:p>
    <w:p w:rsidR="00A242C1" w:rsidRPr="00A242C1" w:rsidRDefault="00A242C1" w:rsidP="00A242C1">
      <w:pPr>
        <w:widowControl w:val="0"/>
        <w:suppressAutoHyphens w:val="0"/>
        <w:spacing w:line="276" w:lineRule="auto"/>
        <w:ind w:firstLine="540"/>
        <w:jc w:val="both"/>
        <w:rPr>
          <w:lang w:eastAsia="ru-RU"/>
        </w:rPr>
      </w:pPr>
      <w:r w:rsidRPr="00A242C1">
        <w:rPr>
          <w:lang w:eastAsia="ru-RU"/>
        </w:rPr>
        <w:t>- штриховой код (при наличии).</w:t>
      </w:r>
    </w:p>
    <w:p w:rsidR="00A242C1" w:rsidRPr="00A242C1" w:rsidRDefault="00A242C1" w:rsidP="00A242C1">
      <w:pPr>
        <w:widowControl w:val="0"/>
        <w:suppressAutoHyphens w:val="0"/>
        <w:spacing w:line="276" w:lineRule="auto"/>
        <w:ind w:firstLine="540"/>
        <w:jc w:val="both"/>
        <w:rPr>
          <w:lang w:eastAsia="ru-RU"/>
        </w:rPr>
      </w:pPr>
      <w:r w:rsidRPr="00A242C1">
        <w:rPr>
          <w:lang w:eastAsia="ru-RU"/>
        </w:rPr>
        <w:t>Допускается дополнять маркировку другими сведениями, например сведениями о Поставщиках (потребительских союзах, ассоциациях), наносить графические символы и рисунки, поясняющие потребительские свойства подгузников и их применение, и др.</w:t>
      </w:r>
    </w:p>
    <w:p w:rsidR="00A242C1" w:rsidRPr="00A242C1" w:rsidRDefault="00A242C1" w:rsidP="00A242C1">
      <w:pPr>
        <w:widowControl w:val="0"/>
        <w:suppressAutoHyphens w:val="0"/>
        <w:spacing w:line="276" w:lineRule="auto"/>
        <w:ind w:firstLine="540"/>
        <w:jc w:val="both"/>
        <w:rPr>
          <w:lang w:eastAsia="ru-RU"/>
        </w:rPr>
      </w:pPr>
      <w:r w:rsidRPr="00A242C1">
        <w:rPr>
          <w:lang w:eastAsia="ru-RU"/>
        </w:rPr>
        <w:t xml:space="preserve">Остаточный срок годности Товара на момент его поставки должен составлять не менее 12 (двенадцать) месяцев от срока годности, установленного производителем. </w:t>
      </w:r>
    </w:p>
    <w:p w:rsidR="00A242C1" w:rsidRPr="00A242C1" w:rsidRDefault="00A242C1" w:rsidP="00A242C1">
      <w:pPr>
        <w:widowControl w:val="0"/>
        <w:suppressAutoHyphens w:val="0"/>
        <w:spacing w:line="276" w:lineRule="auto"/>
        <w:ind w:firstLine="540"/>
        <w:jc w:val="both"/>
        <w:rPr>
          <w:lang w:eastAsia="ru-RU"/>
        </w:rPr>
      </w:pPr>
      <w:r w:rsidRPr="00A242C1">
        <w:rPr>
          <w:lang w:eastAsia="ru-RU"/>
        </w:rPr>
        <w:t xml:space="preserve">Подгузники должны быть упакованы в тару, обеспечивающую сохранность подгузников при транспортировании и хранении. </w:t>
      </w:r>
    </w:p>
    <w:p w:rsidR="00A242C1" w:rsidRDefault="00A242C1" w:rsidP="00A242C1">
      <w:pPr>
        <w:widowControl w:val="0"/>
        <w:suppressAutoHyphens w:val="0"/>
        <w:spacing w:line="276" w:lineRule="auto"/>
        <w:ind w:firstLine="540"/>
        <w:jc w:val="both"/>
        <w:rPr>
          <w:lang w:eastAsia="ru-RU"/>
        </w:rPr>
      </w:pPr>
      <w:r w:rsidRPr="00A242C1">
        <w:rPr>
          <w:lang w:eastAsia="ru-RU"/>
        </w:rPr>
        <w:t>Подгузники в количестве, определяемом производителем, должны быть упакованы в пакеты из полимерной пленки по ГОСТ 33781-2016, обеспечивающие сохранность подгузников при транспортировании и хранении.</w:t>
      </w:r>
    </w:p>
    <w:p w:rsidR="00A242C1" w:rsidRDefault="00A242C1" w:rsidP="00A242C1">
      <w:pPr>
        <w:widowControl w:val="0"/>
        <w:suppressAutoHyphens w:val="0"/>
        <w:spacing w:line="276" w:lineRule="auto"/>
        <w:ind w:firstLine="540"/>
        <w:jc w:val="both"/>
        <w:rPr>
          <w:lang w:eastAsia="ru-RU"/>
        </w:rPr>
      </w:pPr>
      <w:r w:rsidRPr="00A242C1">
        <w:rPr>
          <w:lang w:eastAsia="ru-RU"/>
        </w:rPr>
        <w:t>Швы в пакетах из полимерной пленки должны быть заварены.</w:t>
      </w:r>
    </w:p>
    <w:p w:rsidR="00A242C1" w:rsidRDefault="00A242C1" w:rsidP="00A242C1">
      <w:pPr>
        <w:widowControl w:val="0"/>
        <w:suppressAutoHyphens w:val="0"/>
        <w:spacing w:line="276" w:lineRule="auto"/>
        <w:ind w:firstLine="540"/>
        <w:jc w:val="both"/>
        <w:rPr>
          <w:lang w:eastAsia="ru-RU"/>
        </w:rPr>
      </w:pPr>
      <w:r w:rsidRPr="00A242C1">
        <w:rPr>
          <w:lang w:eastAsia="ru-RU"/>
        </w:rPr>
        <w:t>В один пакет упаковывают подгузники одной группы, вида, варианта размерного ряда, конструкции, технического и декоративного исполнений, изготовленные из одних материалов, с одинаковыми показателями качества, с одной датой изготовления (месяц, год).</w:t>
      </w:r>
    </w:p>
    <w:p w:rsidR="00A242C1" w:rsidRDefault="00A242C1" w:rsidP="00A242C1">
      <w:pPr>
        <w:widowControl w:val="0"/>
        <w:suppressAutoHyphens w:val="0"/>
        <w:spacing w:line="276" w:lineRule="auto"/>
        <w:ind w:firstLine="540"/>
        <w:jc w:val="both"/>
        <w:rPr>
          <w:lang w:eastAsia="ru-RU"/>
        </w:rPr>
      </w:pPr>
      <w:r w:rsidRPr="00A242C1">
        <w:rPr>
          <w:lang w:eastAsia="ru-RU"/>
        </w:rPr>
        <w:t>Должно отсутствовать механическое повреждение упаковки, открывающее доступ к поверхности подгузника.</w:t>
      </w:r>
    </w:p>
    <w:p w:rsidR="00A242C1" w:rsidRDefault="00A242C1" w:rsidP="00A242C1">
      <w:pPr>
        <w:widowControl w:val="0"/>
        <w:suppressAutoHyphens w:val="0"/>
        <w:spacing w:line="276" w:lineRule="auto"/>
        <w:ind w:firstLine="540"/>
        <w:jc w:val="both"/>
        <w:rPr>
          <w:lang w:eastAsia="ru-RU"/>
        </w:rPr>
      </w:pPr>
      <w:r w:rsidRPr="00A242C1">
        <w:rPr>
          <w:lang w:eastAsia="ru-RU"/>
        </w:rPr>
        <w:t>Поставляемый товар должен быть новым.</w:t>
      </w:r>
      <w:r>
        <w:rPr>
          <w:lang w:eastAsia="ru-RU"/>
        </w:rPr>
        <w:t xml:space="preserve"> </w:t>
      </w:r>
    </w:p>
    <w:p w:rsidR="00A242C1" w:rsidRDefault="00A242C1" w:rsidP="00A242C1">
      <w:pPr>
        <w:widowControl w:val="0"/>
        <w:suppressAutoHyphens w:val="0"/>
        <w:spacing w:line="276" w:lineRule="auto"/>
        <w:ind w:firstLine="540"/>
        <w:jc w:val="both"/>
        <w:rPr>
          <w:lang w:eastAsia="ru-RU"/>
        </w:rPr>
      </w:pPr>
      <w:r w:rsidRPr="00A242C1">
        <w:rPr>
          <w:lang w:eastAsia="ru-RU"/>
        </w:rPr>
        <w:t xml:space="preserve">Подгузники, упакованные в потребительскую упаковку, упаковывают в кипу, ящик по </w:t>
      </w:r>
      <w:hyperlink r:id="rId10" w:history="1">
        <w:r w:rsidRPr="00A242C1">
          <w:rPr>
            <w:color w:val="0000FF"/>
            <w:u w:val="single"/>
            <w:lang w:eastAsia="ru-RU"/>
          </w:rPr>
          <w:t>ГОСТ 6658</w:t>
        </w:r>
      </w:hyperlink>
      <w:r w:rsidRPr="00A242C1">
        <w:rPr>
          <w:lang w:eastAsia="ru-RU"/>
        </w:rPr>
        <w:t>-75.</w:t>
      </w:r>
      <w:r>
        <w:rPr>
          <w:lang w:eastAsia="ru-RU"/>
        </w:rPr>
        <w:t xml:space="preserve"> </w:t>
      </w:r>
    </w:p>
    <w:p w:rsidR="00A242C1" w:rsidRDefault="00A242C1" w:rsidP="00A242C1">
      <w:pPr>
        <w:widowControl w:val="0"/>
        <w:suppressAutoHyphens w:val="0"/>
        <w:spacing w:line="276" w:lineRule="auto"/>
        <w:ind w:firstLine="540"/>
        <w:jc w:val="both"/>
        <w:rPr>
          <w:lang w:eastAsia="ru-RU"/>
        </w:rPr>
      </w:pPr>
      <w:r w:rsidRPr="00A242C1">
        <w:rPr>
          <w:lang w:eastAsia="ru-RU"/>
        </w:rPr>
        <w:t xml:space="preserve">Транспортирование изделий должно осуществляться по </w:t>
      </w:r>
      <w:hyperlink r:id="rId11" w:history="1">
        <w:r w:rsidRPr="00A242C1">
          <w:rPr>
            <w:color w:val="0000FF"/>
            <w:u w:val="single"/>
            <w:lang w:eastAsia="ru-RU"/>
          </w:rPr>
          <w:t>ГОСТ 6658</w:t>
        </w:r>
      </w:hyperlink>
      <w:r w:rsidRPr="00A242C1">
        <w:rPr>
          <w:lang w:eastAsia="ru-RU"/>
        </w:rPr>
        <w:t xml:space="preserve">-75 любым видом крытого транспорта в соответствии с правилами перевозки грузов, действующими на данном виде транспорта. Условия перевозки - по </w:t>
      </w:r>
      <w:hyperlink r:id="rId12" w:history="1">
        <w:r w:rsidRPr="00A242C1">
          <w:rPr>
            <w:color w:val="0000FF"/>
            <w:u w:val="single"/>
            <w:lang w:eastAsia="ru-RU"/>
          </w:rPr>
          <w:t>ГОСТ 15150</w:t>
        </w:r>
      </w:hyperlink>
      <w:r w:rsidRPr="00A242C1">
        <w:rPr>
          <w:lang w:eastAsia="ru-RU"/>
        </w:rPr>
        <w:t>-69.</w:t>
      </w:r>
    </w:p>
    <w:p w:rsidR="00A242C1" w:rsidRDefault="00A242C1" w:rsidP="00A242C1">
      <w:pPr>
        <w:widowControl w:val="0"/>
        <w:suppressAutoHyphens w:val="0"/>
        <w:spacing w:line="276" w:lineRule="auto"/>
        <w:ind w:firstLine="540"/>
        <w:jc w:val="both"/>
        <w:rPr>
          <w:lang w:eastAsia="ru-RU"/>
        </w:rPr>
      </w:pPr>
      <w:r w:rsidRPr="00A242C1">
        <w:rPr>
          <w:lang w:eastAsia="ru-RU"/>
        </w:rPr>
        <w:t xml:space="preserve">Условия хранения подгузников в транспортной упаковке на складах потребителя и изготовителя – по </w:t>
      </w:r>
      <w:hyperlink r:id="rId13" w:history="1">
        <w:r w:rsidRPr="00A242C1">
          <w:rPr>
            <w:color w:val="0000FF"/>
            <w:u w:val="single"/>
            <w:lang w:eastAsia="ru-RU"/>
          </w:rPr>
          <w:t>ГОСТ 15150</w:t>
        </w:r>
      </w:hyperlink>
      <w:r w:rsidRPr="00A242C1">
        <w:rPr>
          <w:lang w:eastAsia="ru-RU"/>
        </w:rPr>
        <w:t>-69.</w:t>
      </w:r>
    </w:p>
    <w:p w:rsidR="00A242C1" w:rsidRDefault="00A242C1" w:rsidP="00A242C1">
      <w:pPr>
        <w:widowControl w:val="0"/>
        <w:suppressAutoHyphens w:val="0"/>
        <w:spacing w:line="276" w:lineRule="auto"/>
        <w:ind w:firstLine="540"/>
        <w:jc w:val="both"/>
        <w:rPr>
          <w:lang w:eastAsia="ru-RU"/>
        </w:rPr>
      </w:pPr>
      <w:proofErr w:type="gramStart"/>
      <w:r w:rsidRPr="00A242C1">
        <w:rPr>
          <w:lang w:eastAsia="ru-RU"/>
        </w:rPr>
        <w:t>Продукция должна иметь Регистрационные удостоверения на медицинское изделие, выданные Росздравнадзором, в соответствии с Федеральным законом от 21.11.2011г. № 323-ФЗ «Об основах охраны здоровья граждан в Российской Федерации», декларации о соответствии или сертификаты соответствия качества товара,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 документальное подтверждение Приемо-сдаточных испытаний (оформленные протоколы Приемо-сдаточных испытаний</w:t>
      </w:r>
      <w:proofErr w:type="gramEnd"/>
      <w:r w:rsidRPr="00A242C1">
        <w:rPr>
          <w:lang w:eastAsia="ru-RU"/>
        </w:rPr>
        <w:t xml:space="preserve">) каждой партии подгузников на соответствие техническим условиям на выпускаемую продукцию и Национальному стандарту Российской Федерации ГОСТ </w:t>
      </w:r>
      <w:proofErr w:type="gramStart"/>
      <w:r w:rsidRPr="00A242C1">
        <w:rPr>
          <w:lang w:eastAsia="ru-RU"/>
        </w:rPr>
        <w:t>Р</w:t>
      </w:r>
      <w:proofErr w:type="gramEnd"/>
      <w:r w:rsidRPr="00A242C1">
        <w:rPr>
          <w:lang w:eastAsia="ru-RU"/>
        </w:rPr>
        <w:t xml:space="preserve"> 55082-2012 «Изделия бумажные медицинского назначения. Подгузники для взрослых».</w:t>
      </w:r>
    </w:p>
    <w:p w:rsidR="00A242C1" w:rsidRPr="00A242C1" w:rsidRDefault="00A242C1" w:rsidP="00A242C1">
      <w:pPr>
        <w:widowControl w:val="0"/>
        <w:suppressAutoHyphens w:val="0"/>
        <w:spacing w:line="276" w:lineRule="auto"/>
        <w:ind w:firstLine="540"/>
        <w:jc w:val="both"/>
        <w:rPr>
          <w:b/>
          <w:lang w:eastAsia="ru-RU"/>
        </w:rPr>
      </w:pPr>
      <w:r w:rsidRPr="00A242C1">
        <w:rPr>
          <w:b/>
          <w:lang w:eastAsia="ru-RU"/>
        </w:rPr>
        <w:t>К поставке должны быть предложены:</w:t>
      </w:r>
    </w:p>
    <w:tbl>
      <w:tblPr>
        <w:tblW w:w="8996" w:type="dxa"/>
        <w:tblLayout w:type="fixed"/>
        <w:tblLook w:val="04A0" w:firstRow="1" w:lastRow="0" w:firstColumn="1" w:lastColumn="0" w:noHBand="0" w:noVBand="1"/>
      </w:tblPr>
      <w:tblGrid>
        <w:gridCol w:w="360"/>
        <w:gridCol w:w="2399"/>
        <w:gridCol w:w="3686"/>
        <w:gridCol w:w="1417"/>
        <w:gridCol w:w="1134"/>
      </w:tblGrid>
      <w:tr w:rsidR="00A242C1" w:rsidRPr="00A242C1" w:rsidTr="00C14CE4">
        <w:trPr>
          <w:trHeight w:val="1406"/>
        </w:trPr>
        <w:tc>
          <w:tcPr>
            <w:tcW w:w="360" w:type="dxa"/>
            <w:tcBorders>
              <w:top w:val="single" w:sz="4" w:space="0" w:color="000000"/>
              <w:left w:val="single" w:sz="4" w:space="0" w:color="000000"/>
              <w:bottom w:val="single" w:sz="4" w:space="0" w:color="000000"/>
              <w:right w:val="nil"/>
            </w:tcBorders>
          </w:tcPr>
          <w:p w:rsidR="00A242C1" w:rsidRPr="00A242C1" w:rsidRDefault="00A242C1" w:rsidP="00A242C1">
            <w:pPr>
              <w:keepNext/>
              <w:widowControl w:val="0"/>
              <w:spacing w:line="276" w:lineRule="auto"/>
              <w:ind w:left="-91" w:right="-85"/>
              <w:jc w:val="center"/>
              <w:rPr>
                <w:sz w:val="20"/>
              </w:rPr>
            </w:pPr>
            <w:r w:rsidRPr="00A242C1">
              <w:rPr>
                <w:lang w:eastAsia="ru-RU"/>
              </w:rPr>
              <w:t xml:space="preserve"> </w:t>
            </w:r>
          </w:p>
        </w:tc>
        <w:tc>
          <w:tcPr>
            <w:tcW w:w="2399" w:type="dxa"/>
            <w:tcBorders>
              <w:top w:val="single" w:sz="4" w:space="0" w:color="000000"/>
              <w:left w:val="single" w:sz="4" w:space="0" w:color="000000"/>
              <w:bottom w:val="single" w:sz="4" w:space="0" w:color="000000"/>
              <w:right w:val="nil"/>
            </w:tcBorders>
            <w:hideMark/>
          </w:tcPr>
          <w:p w:rsidR="00A242C1" w:rsidRPr="00A242C1" w:rsidRDefault="00A242C1" w:rsidP="00A242C1">
            <w:pPr>
              <w:keepNext/>
              <w:widowControl w:val="0"/>
              <w:suppressAutoHyphens w:val="0"/>
              <w:spacing w:line="276" w:lineRule="auto"/>
              <w:ind w:left="-91" w:right="-85"/>
              <w:jc w:val="center"/>
              <w:rPr>
                <w:sz w:val="20"/>
              </w:rPr>
            </w:pPr>
            <w:r w:rsidRPr="00A242C1">
              <w:rPr>
                <w:sz w:val="20"/>
                <w:lang w:eastAsia="ru-RU"/>
              </w:rPr>
              <w:t>Необходимо указать наименование медицинского изделия, предлагаемого к поставке с указанием шифра (модели) (при наличии), указание на товарный знак (его словесное обозначение) (при наличии),</w:t>
            </w:r>
          </w:p>
          <w:p w:rsidR="00A242C1" w:rsidRPr="00A242C1" w:rsidRDefault="00A242C1" w:rsidP="00A242C1">
            <w:pPr>
              <w:keepNext/>
              <w:widowControl w:val="0"/>
              <w:suppressAutoHyphens w:val="0"/>
              <w:spacing w:line="276" w:lineRule="auto"/>
              <w:ind w:left="-91" w:right="-85"/>
              <w:jc w:val="center"/>
              <w:rPr>
                <w:sz w:val="20"/>
                <w:lang w:eastAsia="ru-RU"/>
              </w:rPr>
            </w:pPr>
            <w:r w:rsidRPr="00A242C1">
              <w:rPr>
                <w:sz w:val="20"/>
                <w:lang w:eastAsia="ru-RU"/>
              </w:rPr>
              <w:t>Наименование страны происхождения товара</w:t>
            </w:r>
          </w:p>
          <w:p w:rsidR="00A242C1" w:rsidRPr="00A242C1" w:rsidRDefault="00A242C1" w:rsidP="00A242C1">
            <w:pPr>
              <w:keepNext/>
              <w:widowControl w:val="0"/>
              <w:spacing w:line="276" w:lineRule="auto"/>
              <w:ind w:left="-91" w:right="-85"/>
              <w:jc w:val="center"/>
              <w:rPr>
                <w:sz w:val="20"/>
              </w:rPr>
            </w:pPr>
            <w:proofErr w:type="gramStart"/>
            <w:r w:rsidRPr="00A242C1">
              <w:rPr>
                <w:sz w:val="20"/>
                <w:lang w:eastAsia="ru-RU"/>
              </w:rPr>
              <w:t>указанное в соответствии с постановлением Госстандарта России от 14.12.2001 г. № 529-ст «О принятии и введении в действие Общероссийского классификатора стран мира»</w:t>
            </w:r>
            <w:proofErr w:type="gramEnd"/>
          </w:p>
        </w:tc>
        <w:tc>
          <w:tcPr>
            <w:tcW w:w="3686" w:type="dxa"/>
            <w:tcBorders>
              <w:top w:val="single" w:sz="4" w:space="0" w:color="000000"/>
              <w:left w:val="single" w:sz="4" w:space="0" w:color="000000"/>
              <w:bottom w:val="single" w:sz="4" w:space="0" w:color="000000"/>
              <w:right w:val="nil"/>
            </w:tcBorders>
            <w:hideMark/>
          </w:tcPr>
          <w:p w:rsidR="00A242C1" w:rsidRPr="00A242C1" w:rsidRDefault="00A242C1" w:rsidP="00C93A1E">
            <w:pPr>
              <w:keepNext/>
              <w:widowControl w:val="0"/>
              <w:spacing w:line="276" w:lineRule="auto"/>
              <w:ind w:left="-91" w:right="-85"/>
              <w:jc w:val="center"/>
              <w:rPr>
                <w:sz w:val="20"/>
              </w:rPr>
            </w:pPr>
            <w:r w:rsidRPr="00A242C1">
              <w:rPr>
                <w:sz w:val="20"/>
                <w:lang w:eastAsia="ru-RU"/>
              </w:rPr>
              <w:t>Наименование закупаемого товара, описание функциональных и технических характеристик закупаемого товара</w:t>
            </w:r>
          </w:p>
        </w:tc>
        <w:tc>
          <w:tcPr>
            <w:tcW w:w="1417" w:type="dxa"/>
            <w:tcBorders>
              <w:top w:val="single" w:sz="4" w:space="0" w:color="000000"/>
              <w:left w:val="single" w:sz="4" w:space="0" w:color="000000"/>
              <w:bottom w:val="single" w:sz="4" w:space="0" w:color="000000"/>
              <w:right w:val="nil"/>
            </w:tcBorders>
            <w:hideMark/>
          </w:tcPr>
          <w:p w:rsidR="00A242C1" w:rsidRPr="00A242C1" w:rsidRDefault="00A242C1" w:rsidP="00A242C1">
            <w:pPr>
              <w:keepNext/>
              <w:widowControl w:val="0"/>
              <w:spacing w:line="276" w:lineRule="auto"/>
              <w:ind w:left="-91" w:right="-85"/>
              <w:jc w:val="center"/>
              <w:rPr>
                <w:sz w:val="20"/>
              </w:rPr>
            </w:pPr>
            <w:r w:rsidRPr="00A242C1">
              <w:rPr>
                <w:sz w:val="20"/>
                <w:lang w:eastAsia="ru-RU"/>
              </w:rPr>
              <w:t>Наименование по коду КТРУ, код КТРУ</w:t>
            </w:r>
          </w:p>
        </w:tc>
        <w:tc>
          <w:tcPr>
            <w:tcW w:w="1134" w:type="dxa"/>
            <w:tcBorders>
              <w:top w:val="single" w:sz="4" w:space="0" w:color="000000"/>
              <w:left w:val="single" w:sz="4" w:space="0" w:color="000000"/>
              <w:bottom w:val="single" w:sz="4" w:space="0" w:color="000000"/>
              <w:right w:val="single" w:sz="4" w:space="0" w:color="000000"/>
            </w:tcBorders>
          </w:tcPr>
          <w:p w:rsidR="00A242C1" w:rsidRPr="00A242C1" w:rsidRDefault="00A242C1" w:rsidP="00A242C1">
            <w:pPr>
              <w:keepNext/>
              <w:widowControl w:val="0"/>
              <w:suppressAutoHyphens w:val="0"/>
              <w:spacing w:line="276" w:lineRule="auto"/>
              <w:ind w:left="-91" w:right="-85"/>
              <w:jc w:val="center"/>
              <w:rPr>
                <w:sz w:val="20"/>
              </w:rPr>
            </w:pPr>
            <w:r w:rsidRPr="00A242C1">
              <w:rPr>
                <w:sz w:val="20"/>
                <w:lang w:eastAsia="ru-RU"/>
              </w:rPr>
              <w:t xml:space="preserve">Количество </w:t>
            </w:r>
            <w:r w:rsidRPr="00A242C1">
              <w:rPr>
                <w:sz w:val="20"/>
                <w:highlight w:val="white"/>
                <w:lang w:eastAsia="ru-RU"/>
              </w:rPr>
              <w:t>(</w:t>
            </w:r>
            <w:r w:rsidRPr="00A242C1">
              <w:rPr>
                <w:sz w:val="20"/>
                <w:lang w:eastAsia="ru-RU"/>
              </w:rPr>
              <w:t>Штука (шт.)</w:t>
            </w:r>
            <w:r w:rsidRPr="00A242C1">
              <w:rPr>
                <w:sz w:val="20"/>
                <w:highlight w:val="white"/>
                <w:lang w:eastAsia="ru-RU"/>
              </w:rPr>
              <w:t>)</w:t>
            </w:r>
          </w:p>
          <w:p w:rsidR="00A242C1" w:rsidRPr="00A242C1" w:rsidRDefault="00A242C1" w:rsidP="00A242C1">
            <w:pPr>
              <w:keepNext/>
              <w:widowControl w:val="0"/>
              <w:suppressAutoHyphens w:val="0"/>
              <w:spacing w:line="276" w:lineRule="auto"/>
              <w:ind w:left="-91" w:right="-85"/>
              <w:jc w:val="center"/>
              <w:rPr>
                <w:sz w:val="20"/>
                <w:lang w:eastAsia="ru-RU"/>
              </w:rPr>
            </w:pPr>
          </w:p>
          <w:p w:rsidR="00A242C1" w:rsidRPr="00A242C1" w:rsidRDefault="00A242C1" w:rsidP="00A242C1">
            <w:pPr>
              <w:keepNext/>
              <w:widowControl w:val="0"/>
              <w:spacing w:line="276" w:lineRule="auto"/>
              <w:ind w:left="-91" w:right="-85"/>
              <w:jc w:val="center"/>
              <w:rPr>
                <w:sz w:val="20"/>
              </w:rPr>
            </w:pPr>
          </w:p>
        </w:tc>
      </w:tr>
      <w:tr w:rsidR="00A242C1" w:rsidRPr="00A242C1" w:rsidTr="00C14CE4">
        <w:trPr>
          <w:trHeight w:val="62"/>
        </w:trPr>
        <w:tc>
          <w:tcPr>
            <w:tcW w:w="360" w:type="dxa"/>
            <w:tcBorders>
              <w:top w:val="single" w:sz="4" w:space="0" w:color="000000"/>
              <w:left w:val="single" w:sz="4" w:space="0" w:color="000000"/>
              <w:bottom w:val="single" w:sz="4" w:space="0" w:color="000000"/>
              <w:right w:val="single" w:sz="4" w:space="0" w:color="000000"/>
            </w:tcBorders>
            <w:hideMark/>
          </w:tcPr>
          <w:p w:rsidR="00A242C1" w:rsidRPr="00A242C1" w:rsidRDefault="00A242C1" w:rsidP="00A242C1">
            <w:pPr>
              <w:keepNext/>
              <w:widowControl w:val="0"/>
              <w:spacing w:line="276" w:lineRule="auto"/>
              <w:ind w:left="-68" w:right="-62"/>
              <w:jc w:val="center"/>
              <w:rPr>
                <w:sz w:val="20"/>
              </w:rPr>
            </w:pPr>
            <w:r w:rsidRPr="00A242C1">
              <w:rPr>
                <w:sz w:val="20"/>
                <w:lang w:eastAsia="ru-RU"/>
              </w:rPr>
              <w:t>1</w:t>
            </w:r>
          </w:p>
        </w:tc>
        <w:tc>
          <w:tcPr>
            <w:tcW w:w="2399" w:type="dxa"/>
            <w:tcBorders>
              <w:top w:val="single" w:sz="4" w:space="0" w:color="000000"/>
              <w:left w:val="single" w:sz="4" w:space="0" w:color="000000"/>
              <w:bottom w:val="single" w:sz="4" w:space="0" w:color="000000"/>
              <w:right w:val="single" w:sz="4" w:space="0" w:color="000000"/>
            </w:tcBorders>
            <w:hideMark/>
          </w:tcPr>
          <w:p w:rsidR="00A242C1" w:rsidRPr="00A242C1" w:rsidRDefault="00A242C1" w:rsidP="00A242C1">
            <w:pPr>
              <w:keepNext/>
              <w:widowControl w:val="0"/>
              <w:spacing w:line="276" w:lineRule="auto"/>
              <w:ind w:left="-91" w:right="-85"/>
              <w:jc w:val="center"/>
              <w:rPr>
                <w:sz w:val="20"/>
              </w:rPr>
            </w:pPr>
            <w:r w:rsidRPr="00A242C1">
              <w:rPr>
                <w:sz w:val="20"/>
                <w:lang w:eastAsia="ru-RU"/>
              </w:rPr>
              <w:t>Подгузники для взрослых, размер "</w:t>
            </w:r>
            <w:r w:rsidRPr="00A242C1">
              <w:rPr>
                <w:sz w:val="20"/>
                <w:lang w:val="en-US" w:eastAsia="ru-RU"/>
              </w:rPr>
              <w:t>S</w:t>
            </w:r>
            <w:r w:rsidRPr="00A242C1">
              <w:rPr>
                <w:sz w:val="20"/>
                <w:lang w:eastAsia="ru-RU"/>
              </w:rPr>
              <w:t>" (объем талии/бедер до 90 см)*, с полным влагопоглощением не менее 1000 г</w:t>
            </w:r>
          </w:p>
        </w:tc>
        <w:tc>
          <w:tcPr>
            <w:tcW w:w="3686" w:type="dxa"/>
            <w:tcBorders>
              <w:top w:val="single" w:sz="4" w:space="0" w:color="000000"/>
              <w:left w:val="single" w:sz="4" w:space="0" w:color="000000"/>
              <w:bottom w:val="single" w:sz="4" w:space="0" w:color="000000"/>
              <w:right w:val="nil"/>
            </w:tcBorders>
            <w:hideMark/>
          </w:tcPr>
          <w:p w:rsidR="00A242C1" w:rsidRPr="00A242C1" w:rsidRDefault="00A242C1" w:rsidP="00A242C1">
            <w:pPr>
              <w:keepNext/>
              <w:widowControl w:val="0"/>
              <w:suppressAutoHyphens w:val="0"/>
              <w:spacing w:line="276" w:lineRule="auto"/>
              <w:ind w:left="-91" w:right="-85"/>
              <w:jc w:val="center"/>
              <w:rPr>
                <w:sz w:val="20"/>
              </w:rPr>
            </w:pPr>
            <w:r w:rsidRPr="00A242C1">
              <w:rPr>
                <w:sz w:val="20"/>
                <w:lang w:eastAsia="ru-RU"/>
              </w:rPr>
              <w:t>22-01-06 Подгузники для взрослых, размер «S»</w:t>
            </w:r>
          </w:p>
          <w:p w:rsidR="00A242C1" w:rsidRPr="00A242C1" w:rsidRDefault="00A242C1" w:rsidP="00A242C1">
            <w:pPr>
              <w:keepNext/>
              <w:widowControl w:val="0"/>
              <w:spacing w:line="276" w:lineRule="auto"/>
              <w:ind w:left="-91" w:right="-85"/>
              <w:jc w:val="center"/>
              <w:rPr>
                <w:sz w:val="20"/>
              </w:rPr>
            </w:pPr>
            <w:r w:rsidRPr="00A242C1">
              <w:rPr>
                <w:sz w:val="20"/>
                <w:lang w:eastAsia="ru-RU"/>
              </w:rPr>
              <w:t>(объем талии/бедер до 90 см)*, с полным влагопоглощением не менее 1000 г, обратная сорбция не более 4,4г, скорость впитывания не менее 2,3 см</w:t>
            </w:r>
            <w:r w:rsidRPr="00A242C1">
              <w:rPr>
                <w:sz w:val="20"/>
                <w:vertAlign w:val="superscript"/>
                <w:lang w:eastAsia="ru-RU"/>
              </w:rPr>
              <w:t>3</w:t>
            </w:r>
            <w:r w:rsidRPr="00A242C1">
              <w:rPr>
                <w:sz w:val="20"/>
                <w:lang w:eastAsia="ru-RU"/>
              </w:rPr>
              <w:t>/</w:t>
            </w:r>
            <w:proofErr w:type="gramStart"/>
            <w:r w:rsidRPr="00A242C1">
              <w:rPr>
                <w:sz w:val="20"/>
                <w:lang w:eastAsia="ru-RU"/>
              </w:rPr>
              <w:t>с</w:t>
            </w:r>
            <w:proofErr w:type="gramEnd"/>
            <w:r w:rsidRPr="00A242C1">
              <w:rPr>
                <w:sz w:val="20"/>
                <w:lang w:eastAsia="ru-RU"/>
              </w:rPr>
              <w:t>.**</w:t>
            </w:r>
          </w:p>
        </w:tc>
        <w:tc>
          <w:tcPr>
            <w:tcW w:w="1417" w:type="dxa"/>
            <w:tcBorders>
              <w:top w:val="single" w:sz="4" w:space="0" w:color="000000"/>
              <w:left w:val="single" w:sz="4" w:space="0" w:color="000000"/>
              <w:bottom w:val="single" w:sz="4" w:space="0" w:color="000000"/>
              <w:right w:val="nil"/>
            </w:tcBorders>
            <w:hideMark/>
          </w:tcPr>
          <w:p w:rsidR="00A242C1" w:rsidRPr="00A242C1" w:rsidRDefault="00A242C1" w:rsidP="00A242C1">
            <w:pPr>
              <w:keepNext/>
              <w:widowControl w:val="0"/>
              <w:autoSpaceDN w:val="0"/>
              <w:spacing w:line="264" w:lineRule="auto"/>
              <w:ind w:left="-91" w:right="-85"/>
              <w:jc w:val="center"/>
              <w:rPr>
                <w:rFonts w:eastAsia="SimSun"/>
                <w:kern w:val="3"/>
                <w:sz w:val="20"/>
                <w:lang w:eastAsia="zh-CN" w:bidi="hi-IN"/>
              </w:rPr>
            </w:pPr>
            <w:r w:rsidRPr="00A242C1">
              <w:rPr>
                <w:rFonts w:eastAsia="SimSun"/>
                <w:kern w:val="3"/>
                <w:sz w:val="20"/>
                <w:lang w:eastAsia="zh-CN" w:bidi="hi-IN"/>
              </w:rPr>
              <w:t>Подгузники для взрослых</w:t>
            </w:r>
          </w:p>
          <w:p w:rsidR="00A242C1" w:rsidRPr="00A242C1" w:rsidRDefault="00A242C1" w:rsidP="00A242C1">
            <w:pPr>
              <w:keepNext/>
              <w:widowControl w:val="0"/>
              <w:autoSpaceDN w:val="0"/>
              <w:spacing w:line="264" w:lineRule="auto"/>
              <w:ind w:left="-91" w:right="-85"/>
              <w:jc w:val="center"/>
              <w:rPr>
                <w:rFonts w:eastAsia="SimSun"/>
                <w:kern w:val="3"/>
                <w:sz w:val="20"/>
                <w:lang w:eastAsia="zh-CN" w:bidi="hi-IN"/>
              </w:rPr>
            </w:pPr>
            <w:r w:rsidRPr="00A242C1">
              <w:rPr>
                <w:rFonts w:eastAsia="SimSun"/>
                <w:kern w:val="3"/>
                <w:sz w:val="20"/>
                <w:lang w:eastAsia="zh-CN" w:bidi="hi-IN"/>
              </w:rPr>
              <w:t>КТРУ 17.22.12.130-00000001</w:t>
            </w:r>
          </w:p>
        </w:tc>
        <w:tc>
          <w:tcPr>
            <w:tcW w:w="1134" w:type="dxa"/>
            <w:tcBorders>
              <w:top w:val="single" w:sz="4" w:space="0" w:color="000000"/>
              <w:left w:val="single" w:sz="4" w:space="0" w:color="000000"/>
              <w:bottom w:val="single" w:sz="4" w:space="0" w:color="000000"/>
              <w:right w:val="single" w:sz="4" w:space="0" w:color="000000"/>
            </w:tcBorders>
            <w:hideMark/>
          </w:tcPr>
          <w:p w:rsidR="00A242C1" w:rsidRPr="00A242C1" w:rsidRDefault="00A242C1" w:rsidP="00A242C1">
            <w:pPr>
              <w:keepNext/>
              <w:keepLines/>
              <w:spacing w:line="276" w:lineRule="auto"/>
              <w:jc w:val="center"/>
              <w:rPr>
                <w:sz w:val="20"/>
              </w:rPr>
            </w:pPr>
            <w:r w:rsidRPr="00A242C1">
              <w:rPr>
                <w:sz w:val="20"/>
                <w:lang w:eastAsia="ru-RU"/>
              </w:rPr>
              <w:t>360</w:t>
            </w:r>
          </w:p>
        </w:tc>
      </w:tr>
      <w:tr w:rsidR="00A242C1" w:rsidRPr="00A242C1" w:rsidTr="00C14CE4">
        <w:trPr>
          <w:trHeight w:val="62"/>
        </w:trPr>
        <w:tc>
          <w:tcPr>
            <w:tcW w:w="360" w:type="dxa"/>
            <w:tcBorders>
              <w:top w:val="single" w:sz="4" w:space="0" w:color="000000"/>
              <w:left w:val="single" w:sz="4" w:space="0" w:color="000000"/>
              <w:bottom w:val="single" w:sz="4" w:space="0" w:color="000000"/>
              <w:right w:val="single" w:sz="4" w:space="0" w:color="000000"/>
            </w:tcBorders>
            <w:hideMark/>
          </w:tcPr>
          <w:p w:rsidR="00A242C1" w:rsidRPr="00A242C1" w:rsidRDefault="00A242C1" w:rsidP="00A242C1">
            <w:pPr>
              <w:keepNext/>
              <w:widowControl w:val="0"/>
              <w:spacing w:line="276" w:lineRule="auto"/>
              <w:ind w:left="-68" w:right="-62"/>
              <w:jc w:val="center"/>
              <w:rPr>
                <w:sz w:val="20"/>
              </w:rPr>
            </w:pPr>
            <w:r w:rsidRPr="00A242C1">
              <w:rPr>
                <w:sz w:val="20"/>
                <w:lang w:eastAsia="ru-RU"/>
              </w:rPr>
              <w:t>2</w:t>
            </w:r>
          </w:p>
        </w:tc>
        <w:tc>
          <w:tcPr>
            <w:tcW w:w="2399" w:type="dxa"/>
            <w:tcBorders>
              <w:top w:val="single" w:sz="4" w:space="0" w:color="000000"/>
              <w:left w:val="single" w:sz="4" w:space="0" w:color="000000"/>
              <w:bottom w:val="single" w:sz="4" w:space="0" w:color="000000"/>
              <w:right w:val="single" w:sz="4" w:space="0" w:color="000000"/>
            </w:tcBorders>
            <w:hideMark/>
          </w:tcPr>
          <w:p w:rsidR="00A242C1" w:rsidRPr="00A242C1" w:rsidRDefault="00A242C1" w:rsidP="00A242C1">
            <w:pPr>
              <w:keepNext/>
              <w:widowControl w:val="0"/>
              <w:spacing w:line="276" w:lineRule="auto"/>
              <w:ind w:left="-91" w:right="-85"/>
              <w:jc w:val="center"/>
              <w:rPr>
                <w:sz w:val="20"/>
              </w:rPr>
            </w:pPr>
            <w:r w:rsidRPr="00A242C1">
              <w:rPr>
                <w:sz w:val="20"/>
                <w:lang w:eastAsia="ru-RU"/>
              </w:rPr>
              <w:t>Подгузники для взрослых, размер "М" (объем талии/бедер до 120 см)*, с полным влагопоглощением не менее 1300 г</w:t>
            </w:r>
          </w:p>
        </w:tc>
        <w:tc>
          <w:tcPr>
            <w:tcW w:w="3686" w:type="dxa"/>
            <w:tcBorders>
              <w:top w:val="single" w:sz="4" w:space="0" w:color="000000"/>
              <w:left w:val="single" w:sz="4" w:space="0" w:color="000000"/>
              <w:bottom w:val="single" w:sz="4" w:space="0" w:color="000000"/>
              <w:right w:val="nil"/>
            </w:tcBorders>
            <w:hideMark/>
          </w:tcPr>
          <w:p w:rsidR="00A242C1" w:rsidRPr="00A242C1" w:rsidRDefault="00A242C1" w:rsidP="00A242C1">
            <w:pPr>
              <w:keepNext/>
              <w:widowControl w:val="0"/>
              <w:suppressAutoHyphens w:val="0"/>
              <w:spacing w:line="276" w:lineRule="auto"/>
              <w:ind w:left="-91" w:right="-85"/>
              <w:jc w:val="center"/>
              <w:rPr>
                <w:sz w:val="20"/>
              </w:rPr>
            </w:pPr>
            <w:r w:rsidRPr="00A242C1">
              <w:rPr>
                <w:sz w:val="20"/>
                <w:lang w:eastAsia="ru-RU"/>
              </w:rPr>
              <w:t>22-01-08 Подгузники для взрослых, размер «М»</w:t>
            </w:r>
          </w:p>
          <w:p w:rsidR="00A242C1" w:rsidRPr="00A242C1" w:rsidRDefault="00A242C1" w:rsidP="00A242C1">
            <w:pPr>
              <w:keepNext/>
              <w:widowControl w:val="0"/>
              <w:spacing w:line="276" w:lineRule="auto"/>
              <w:ind w:left="-91" w:right="-85"/>
              <w:jc w:val="center"/>
              <w:rPr>
                <w:sz w:val="20"/>
              </w:rPr>
            </w:pPr>
            <w:r w:rsidRPr="00A242C1">
              <w:rPr>
                <w:sz w:val="20"/>
                <w:lang w:eastAsia="ru-RU"/>
              </w:rPr>
              <w:t>(объем талии/бедер до 120 см)*, с полным влагопоглощением не менее 1300 г, обратная сорбция не более 4,4г, скорость впитывания не менее 2,3 см</w:t>
            </w:r>
            <w:r w:rsidRPr="00A242C1">
              <w:rPr>
                <w:sz w:val="20"/>
                <w:vertAlign w:val="superscript"/>
                <w:lang w:eastAsia="ru-RU"/>
              </w:rPr>
              <w:t>3</w:t>
            </w:r>
            <w:r w:rsidRPr="00A242C1">
              <w:rPr>
                <w:sz w:val="20"/>
                <w:lang w:eastAsia="ru-RU"/>
              </w:rPr>
              <w:t>/</w:t>
            </w:r>
            <w:proofErr w:type="gramStart"/>
            <w:r w:rsidRPr="00A242C1">
              <w:rPr>
                <w:sz w:val="20"/>
                <w:lang w:eastAsia="ru-RU"/>
              </w:rPr>
              <w:t>с</w:t>
            </w:r>
            <w:proofErr w:type="gramEnd"/>
            <w:r w:rsidRPr="00A242C1">
              <w:rPr>
                <w:sz w:val="20"/>
                <w:lang w:eastAsia="ru-RU"/>
              </w:rPr>
              <w:t>.**</w:t>
            </w:r>
          </w:p>
        </w:tc>
        <w:tc>
          <w:tcPr>
            <w:tcW w:w="1417" w:type="dxa"/>
            <w:tcBorders>
              <w:top w:val="single" w:sz="4" w:space="0" w:color="000000"/>
              <w:left w:val="single" w:sz="4" w:space="0" w:color="000000"/>
              <w:bottom w:val="single" w:sz="4" w:space="0" w:color="000000"/>
              <w:right w:val="nil"/>
            </w:tcBorders>
            <w:hideMark/>
          </w:tcPr>
          <w:p w:rsidR="00A242C1" w:rsidRPr="00A242C1" w:rsidRDefault="00A242C1" w:rsidP="00A242C1">
            <w:pPr>
              <w:keepNext/>
              <w:widowControl w:val="0"/>
              <w:autoSpaceDN w:val="0"/>
              <w:spacing w:line="264" w:lineRule="auto"/>
              <w:ind w:left="-91" w:right="-85"/>
              <w:jc w:val="center"/>
              <w:rPr>
                <w:rFonts w:eastAsia="SimSun"/>
                <w:kern w:val="3"/>
                <w:sz w:val="20"/>
                <w:lang w:eastAsia="zh-CN" w:bidi="hi-IN"/>
              </w:rPr>
            </w:pPr>
            <w:r w:rsidRPr="00A242C1">
              <w:rPr>
                <w:rFonts w:eastAsia="SimSun"/>
                <w:kern w:val="3"/>
                <w:sz w:val="20"/>
                <w:lang w:eastAsia="zh-CN" w:bidi="hi-IN"/>
              </w:rPr>
              <w:t>Подгузники для взрослых</w:t>
            </w:r>
          </w:p>
          <w:p w:rsidR="00A242C1" w:rsidRPr="00A242C1" w:rsidRDefault="00A242C1" w:rsidP="00A242C1">
            <w:pPr>
              <w:keepNext/>
              <w:widowControl w:val="0"/>
              <w:autoSpaceDN w:val="0"/>
              <w:spacing w:line="264" w:lineRule="auto"/>
              <w:ind w:left="-91" w:right="-85"/>
              <w:jc w:val="center"/>
              <w:rPr>
                <w:rFonts w:eastAsia="SimSun"/>
                <w:kern w:val="3"/>
                <w:sz w:val="20"/>
                <w:lang w:eastAsia="zh-CN" w:bidi="hi-IN"/>
              </w:rPr>
            </w:pPr>
            <w:r w:rsidRPr="00A242C1">
              <w:rPr>
                <w:rFonts w:eastAsia="SimSun"/>
                <w:kern w:val="3"/>
                <w:sz w:val="20"/>
                <w:lang w:eastAsia="zh-CN" w:bidi="hi-IN"/>
              </w:rPr>
              <w:t>КТРУ 17.22.12.130-00000001</w:t>
            </w:r>
          </w:p>
        </w:tc>
        <w:tc>
          <w:tcPr>
            <w:tcW w:w="1134" w:type="dxa"/>
            <w:tcBorders>
              <w:top w:val="single" w:sz="4" w:space="0" w:color="000000"/>
              <w:left w:val="single" w:sz="4" w:space="0" w:color="000000"/>
              <w:bottom w:val="single" w:sz="4" w:space="0" w:color="000000"/>
              <w:right w:val="single" w:sz="4" w:space="0" w:color="000000"/>
            </w:tcBorders>
            <w:hideMark/>
          </w:tcPr>
          <w:p w:rsidR="00A242C1" w:rsidRPr="00A242C1" w:rsidRDefault="00A242C1" w:rsidP="00A242C1">
            <w:pPr>
              <w:keepNext/>
              <w:keepLines/>
              <w:spacing w:line="276" w:lineRule="auto"/>
              <w:jc w:val="center"/>
              <w:rPr>
                <w:sz w:val="20"/>
              </w:rPr>
            </w:pPr>
            <w:r w:rsidRPr="00A242C1">
              <w:rPr>
                <w:sz w:val="20"/>
                <w:lang w:eastAsia="ru-RU"/>
              </w:rPr>
              <w:t>7380</w:t>
            </w:r>
          </w:p>
        </w:tc>
      </w:tr>
      <w:tr w:rsidR="00A242C1" w:rsidRPr="00A242C1" w:rsidTr="00C14CE4">
        <w:trPr>
          <w:trHeight w:val="62"/>
        </w:trPr>
        <w:tc>
          <w:tcPr>
            <w:tcW w:w="360" w:type="dxa"/>
            <w:tcBorders>
              <w:top w:val="single" w:sz="4" w:space="0" w:color="000000"/>
              <w:left w:val="single" w:sz="4" w:space="0" w:color="000000"/>
              <w:bottom w:val="single" w:sz="4" w:space="0" w:color="000000"/>
              <w:right w:val="single" w:sz="4" w:space="0" w:color="000000"/>
            </w:tcBorders>
            <w:hideMark/>
          </w:tcPr>
          <w:p w:rsidR="00A242C1" w:rsidRPr="00A242C1" w:rsidRDefault="00A242C1" w:rsidP="00A242C1">
            <w:pPr>
              <w:keepNext/>
              <w:widowControl w:val="0"/>
              <w:spacing w:line="276" w:lineRule="auto"/>
              <w:ind w:left="-68" w:right="-62"/>
              <w:jc w:val="center"/>
              <w:rPr>
                <w:sz w:val="20"/>
              </w:rPr>
            </w:pPr>
            <w:r w:rsidRPr="00A242C1">
              <w:rPr>
                <w:sz w:val="20"/>
                <w:lang w:eastAsia="ru-RU"/>
              </w:rPr>
              <w:t>3</w:t>
            </w:r>
          </w:p>
        </w:tc>
        <w:tc>
          <w:tcPr>
            <w:tcW w:w="2399" w:type="dxa"/>
            <w:tcBorders>
              <w:top w:val="single" w:sz="4" w:space="0" w:color="000000"/>
              <w:left w:val="single" w:sz="4" w:space="0" w:color="000000"/>
              <w:bottom w:val="single" w:sz="4" w:space="0" w:color="000000"/>
              <w:right w:val="single" w:sz="4" w:space="0" w:color="000000"/>
            </w:tcBorders>
            <w:hideMark/>
          </w:tcPr>
          <w:p w:rsidR="00A242C1" w:rsidRPr="00A242C1" w:rsidRDefault="00A242C1" w:rsidP="00A242C1">
            <w:pPr>
              <w:keepNext/>
              <w:widowControl w:val="0"/>
              <w:spacing w:line="276" w:lineRule="auto"/>
              <w:ind w:left="-91" w:right="-85"/>
              <w:jc w:val="center"/>
              <w:rPr>
                <w:sz w:val="20"/>
              </w:rPr>
            </w:pPr>
            <w:r w:rsidRPr="00A242C1">
              <w:rPr>
                <w:sz w:val="20"/>
                <w:lang w:eastAsia="ru-RU"/>
              </w:rPr>
              <w:t>Подгузники для взрослых, размер "М" (объем талии/бедер до 120 см)*, с полным влагопоглощением не менее 1800 г</w:t>
            </w:r>
          </w:p>
        </w:tc>
        <w:tc>
          <w:tcPr>
            <w:tcW w:w="3686" w:type="dxa"/>
            <w:tcBorders>
              <w:top w:val="single" w:sz="4" w:space="0" w:color="000000"/>
              <w:left w:val="single" w:sz="4" w:space="0" w:color="000000"/>
              <w:bottom w:val="single" w:sz="4" w:space="0" w:color="000000"/>
              <w:right w:val="nil"/>
            </w:tcBorders>
            <w:hideMark/>
          </w:tcPr>
          <w:p w:rsidR="00A242C1" w:rsidRPr="00A242C1" w:rsidRDefault="00A242C1" w:rsidP="00A242C1">
            <w:pPr>
              <w:keepNext/>
              <w:widowControl w:val="0"/>
              <w:suppressAutoHyphens w:val="0"/>
              <w:spacing w:line="276" w:lineRule="auto"/>
              <w:ind w:left="-91" w:right="-85"/>
              <w:jc w:val="center"/>
              <w:rPr>
                <w:sz w:val="20"/>
              </w:rPr>
            </w:pPr>
            <w:r w:rsidRPr="00A242C1">
              <w:rPr>
                <w:sz w:val="20"/>
                <w:lang w:eastAsia="ru-RU"/>
              </w:rPr>
              <w:t>22-01-09 Подгузники для взрослых, размер "М"</w:t>
            </w:r>
          </w:p>
          <w:p w:rsidR="00A242C1" w:rsidRPr="00A242C1" w:rsidRDefault="00A242C1" w:rsidP="00A242C1">
            <w:pPr>
              <w:keepNext/>
              <w:widowControl w:val="0"/>
              <w:spacing w:line="276" w:lineRule="auto"/>
              <w:ind w:left="-91" w:right="-85"/>
              <w:jc w:val="center"/>
              <w:rPr>
                <w:sz w:val="20"/>
              </w:rPr>
            </w:pPr>
            <w:r w:rsidRPr="00A242C1">
              <w:rPr>
                <w:sz w:val="20"/>
                <w:lang w:eastAsia="ru-RU"/>
              </w:rPr>
              <w:t>(объем талии/бедер до 120 см)*, с полным влагопоглощением не менее 1800 г, обратная сорбция не более 4,4г, скорость впитывания не менее 2,3 см</w:t>
            </w:r>
            <w:r w:rsidRPr="00A242C1">
              <w:rPr>
                <w:sz w:val="20"/>
                <w:vertAlign w:val="superscript"/>
                <w:lang w:eastAsia="ru-RU"/>
              </w:rPr>
              <w:t>3</w:t>
            </w:r>
            <w:r w:rsidRPr="00A242C1">
              <w:rPr>
                <w:sz w:val="20"/>
                <w:lang w:eastAsia="ru-RU"/>
              </w:rPr>
              <w:t>/</w:t>
            </w:r>
            <w:proofErr w:type="gramStart"/>
            <w:r w:rsidRPr="00A242C1">
              <w:rPr>
                <w:sz w:val="20"/>
                <w:lang w:eastAsia="ru-RU"/>
              </w:rPr>
              <w:t>с</w:t>
            </w:r>
            <w:proofErr w:type="gramEnd"/>
            <w:r w:rsidRPr="00A242C1">
              <w:rPr>
                <w:sz w:val="20"/>
                <w:lang w:eastAsia="ru-RU"/>
              </w:rPr>
              <w:t>.**</w:t>
            </w:r>
          </w:p>
        </w:tc>
        <w:tc>
          <w:tcPr>
            <w:tcW w:w="1417" w:type="dxa"/>
            <w:tcBorders>
              <w:top w:val="single" w:sz="4" w:space="0" w:color="000000"/>
              <w:left w:val="single" w:sz="4" w:space="0" w:color="000000"/>
              <w:bottom w:val="single" w:sz="4" w:space="0" w:color="000000"/>
              <w:right w:val="nil"/>
            </w:tcBorders>
            <w:hideMark/>
          </w:tcPr>
          <w:p w:rsidR="00A242C1" w:rsidRPr="00A242C1" w:rsidRDefault="00A242C1" w:rsidP="00A242C1">
            <w:pPr>
              <w:keepNext/>
              <w:widowControl w:val="0"/>
              <w:autoSpaceDN w:val="0"/>
              <w:spacing w:line="264" w:lineRule="auto"/>
              <w:ind w:left="-91" w:right="-85"/>
              <w:jc w:val="center"/>
              <w:rPr>
                <w:rFonts w:eastAsia="SimSun"/>
                <w:kern w:val="3"/>
                <w:sz w:val="20"/>
                <w:lang w:eastAsia="zh-CN" w:bidi="hi-IN"/>
              </w:rPr>
            </w:pPr>
            <w:r w:rsidRPr="00A242C1">
              <w:rPr>
                <w:rFonts w:eastAsia="SimSun"/>
                <w:kern w:val="3"/>
                <w:sz w:val="20"/>
                <w:lang w:eastAsia="zh-CN" w:bidi="hi-IN"/>
              </w:rPr>
              <w:t>Подгузники для взрослых</w:t>
            </w:r>
          </w:p>
          <w:p w:rsidR="00A242C1" w:rsidRPr="00A242C1" w:rsidRDefault="00A242C1" w:rsidP="00A242C1">
            <w:pPr>
              <w:keepNext/>
              <w:widowControl w:val="0"/>
              <w:autoSpaceDN w:val="0"/>
              <w:spacing w:line="264" w:lineRule="auto"/>
              <w:ind w:left="-91" w:right="-85"/>
              <w:jc w:val="center"/>
              <w:rPr>
                <w:rFonts w:eastAsia="SimSun"/>
                <w:kern w:val="3"/>
                <w:sz w:val="20"/>
                <w:lang w:eastAsia="zh-CN" w:bidi="hi-IN"/>
              </w:rPr>
            </w:pPr>
            <w:r w:rsidRPr="00A242C1">
              <w:rPr>
                <w:rFonts w:eastAsia="SimSun"/>
                <w:kern w:val="3"/>
                <w:sz w:val="20"/>
                <w:lang w:eastAsia="zh-CN" w:bidi="hi-IN"/>
              </w:rPr>
              <w:t>КТРУ 17.22.12.130-00000001</w:t>
            </w:r>
          </w:p>
        </w:tc>
        <w:tc>
          <w:tcPr>
            <w:tcW w:w="1134" w:type="dxa"/>
            <w:tcBorders>
              <w:top w:val="single" w:sz="4" w:space="0" w:color="000000"/>
              <w:left w:val="single" w:sz="4" w:space="0" w:color="000000"/>
              <w:bottom w:val="single" w:sz="4" w:space="0" w:color="000000"/>
              <w:right w:val="single" w:sz="4" w:space="0" w:color="000000"/>
            </w:tcBorders>
            <w:hideMark/>
          </w:tcPr>
          <w:p w:rsidR="00A242C1" w:rsidRPr="00A242C1" w:rsidRDefault="00A242C1" w:rsidP="00A242C1">
            <w:pPr>
              <w:keepNext/>
              <w:keepLines/>
              <w:spacing w:line="276" w:lineRule="auto"/>
              <w:jc w:val="center"/>
              <w:rPr>
                <w:sz w:val="20"/>
              </w:rPr>
            </w:pPr>
            <w:r w:rsidRPr="00A242C1">
              <w:rPr>
                <w:sz w:val="20"/>
                <w:lang w:eastAsia="ru-RU"/>
              </w:rPr>
              <w:t>2880</w:t>
            </w:r>
          </w:p>
        </w:tc>
      </w:tr>
      <w:tr w:rsidR="00A242C1" w:rsidRPr="00A242C1" w:rsidTr="00C14CE4">
        <w:trPr>
          <w:trHeight w:val="62"/>
        </w:trPr>
        <w:tc>
          <w:tcPr>
            <w:tcW w:w="360" w:type="dxa"/>
            <w:tcBorders>
              <w:top w:val="single" w:sz="4" w:space="0" w:color="000000"/>
              <w:left w:val="single" w:sz="4" w:space="0" w:color="000000"/>
              <w:bottom w:val="single" w:sz="4" w:space="0" w:color="000000"/>
              <w:right w:val="single" w:sz="4" w:space="0" w:color="000000"/>
            </w:tcBorders>
            <w:hideMark/>
          </w:tcPr>
          <w:p w:rsidR="00A242C1" w:rsidRPr="00A242C1" w:rsidRDefault="00A242C1" w:rsidP="00A242C1">
            <w:pPr>
              <w:keepNext/>
              <w:widowControl w:val="0"/>
              <w:spacing w:line="276" w:lineRule="auto"/>
              <w:ind w:left="-68" w:right="-62"/>
              <w:jc w:val="center"/>
              <w:rPr>
                <w:sz w:val="20"/>
              </w:rPr>
            </w:pPr>
            <w:r w:rsidRPr="00A242C1">
              <w:rPr>
                <w:sz w:val="20"/>
                <w:lang w:eastAsia="ru-RU"/>
              </w:rPr>
              <w:t>4</w:t>
            </w:r>
          </w:p>
        </w:tc>
        <w:tc>
          <w:tcPr>
            <w:tcW w:w="2399" w:type="dxa"/>
            <w:tcBorders>
              <w:top w:val="single" w:sz="4" w:space="0" w:color="000000"/>
              <w:left w:val="single" w:sz="4" w:space="0" w:color="000000"/>
              <w:bottom w:val="single" w:sz="4" w:space="0" w:color="000000"/>
              <w:right w:val="single" w:sz="4" w:space="0" w:color="000000"/>
            </w:tcBorders>
            <w:hideMark/>
          </w:tcPr>
          <w:p w:rsidR="00A242C1" w:rsidRPr="00A242C1" w:rsidRDefault="00A242C1" w:rsidP="00A242C1">
            <w:pPr>
              <w:keepNext/>
              <w:widowControl w:val="0"/>
              <w:spacing w:line="276" w:lineRule="auto"/>
              <w:ind w:left="-91" w:right="-85"/>
              <w:jc w:val="center"/>
              <w:rPr>
                <w:sz w:val="20"/>
              </w:rPr>
            </w:pPr>
            <w:r w:rsidRPr="00A242C1">
              <w:rPr>
                <w:sz w:val="20"/>
                <w:lang w:eastAsia="ru-RU"/>
              </w:rPr>
              <w:t>Подгузники для взрослых, размер "</w:t>
            </w:r>
            <w:r w:rsidRPr="00A242C1">
              <w:rPr>
                <w:sz w:val="20"/>
                <w:lang w:val="en-US" w:eastAsia="ru-RU"/>
              </w:rPr>
              <w:t>L</w:t>
            </w:r>
            <w:r w:rsidRPr="00A242C1">
              <w:rPr>
                <w:sz w:val="20"/>
                <w:lang w:eastAsia="ru-RU"/>
              </w:rPr>
              <w:t>" (объем талии/бедер до 150 см)*, с полным влагопоглощением не менее 1450 г</w:t>
            </w:r>
          </w:p>
        </w:tc>
        <w:tc>
          <w:tcPr>
            <w:tcW w:w="3686" w:type="dxa"/>
            <w:tcBorders>
              <w:top w:val="single" w:sz="4" w:space="0" w:color="000000"/>
              <w:left w:val="single" w:sz="4" w:space="0" w:color="000000"/>
              <w:bottom w:val="single" w:sz="4" w:space="0" w:color="000000"/>
              <w:right w:val="nil"/>
            </w:tcBorders>
            <w:hideMark/>
          </w:tcPr>
          <w:p w:rsidR="00A242C1" w:rsidRPr="00A242C1" w:rsidRDefault="00A242C1" w:rsidP="00A242C1">
            <w:pPr>
              <w:keepNext/>
              <w:widowControl w:val="0"/>
              <w:suppressAutoHyphens w:val="0"/>
              <w:spacing w:line="276" w:lineRule="auto"/>
              <w:ind w:left="-91" w:right="-85"/>
              <w:jc w:val="center"/>
              <w:rPr>
                <w:sz w:val="20"/>
              </w:rPr>
            </w:pPr>
            <w:r w:rsidRPr="00A242C1">
              <w:rPr>
                <w:sz w:val="20"/>
                <w:lang w:eastAsia="ru-RU"/>
              </w:rPr>
              <w:t>22-01-10 Подгузники для взрослых, размер «L»</w:t>
            </w:r>
          </w:p>
          <w:p w:rsidR="00A242C1" w:rsidRPr="00A242C1" w:rsidRDefault="00A242C1" w:rsidP="00A242C1">
            <w:pPr>
              <w:keepNext/>
              <w:widowControl w:val="0"/>
              <w:spacing w:line="276" w:lineRule="auto"/>
              <w:ind w:left="-91" w:right="-85"/>
              <w:jc w:val="center"/>
              <w:rPr>
                <w:sz w:val="20"/>
              </w:rPr>
            </w:pPr>
            <w:r w:rsidRPr="00A242C1">
              <w:rPr>
                <w:sz w:val="20"/>
                <w:lang w:eastAsia="ru-RU"/>
              </w:rPr>
              <w:t>(объем талии/бедер до 150 см)*, с полным влагопоглощением не менее 1450 г, обратная сорбция не более 4,4г, скорость впитывания не менее 2,3 см</w:t>
            </w:r>
            <w:r w:rsidRPr="00A242C1">
              <w:rPr>
                <w:sz w:val="20"/>
                <w:vertAlign w:val="superscript"/>
                <w:lang w:eastAsia="ru-RU"/>
              </w:rPr>
              <w:t>3</w:t>
            </w:r>
            <w:r w:rsidRPr="00A242C1">
              <w:rPr>
                <w:sz w:val="20"/>
                <w:lang w:eastAsia="ru-RU"/>
              </w:rPr>
              <w:t>/</w:t>
            </w:r>
            <w:proofErr w:type="gramStart"/>
            <w:r w:rsidRPr="00A242C1">
              <w:rPr>
                <w:sz w:val="20"/>
                <w:lang w:eastAsia="ru-RU"/>
              </w:rPr>
              <w:t>с</w:t>
            </w:r>
            <w:proofErr w:type="gramEnd"/>
            <w:r w:rsidRPr="00A242C1">
              <w:rPr>
                <w:sz w:val="20"/>
                <w:lang w:eastAsia="ru-RU"/>
              </w:rPr>
              <w:t>.**</w:t>
            </w:r>
          </w:p>
        </w:tc>
        <w:tc>
          <w:tcPr>
            <w:tcW w:w="1417" w:type="dxa"/>
            <w:tcBorders>
              <w:top w:val="single" w:sz="4" w:space="0" w:color="000000"/>
              <w:left w:val="single" w:sz="4" w:space="0" w:color="000000"/>
              <w:bottom w:val="single" w:sz="4" w:space="0" w:color="000000"/>
              <w:right w:val="nil"/>
            </w:tcBorders>
            <w:hideMark/>
          </w:tcPr>
          <w:p w:rsidR="00A242C1" w:rsidRPr="00A242C1" w:rsidRDefault="00A242C1" w:rsidP="00A242C1">
            <w:pPr>
              <w:keepNext/>
              <w:widowControl w:val="0"/>
              <w:autoSpaceDN w:val="0"/>
              <w:spacing w:line="264" w:lineRule="auto"/>
              <w:ind w:left="-91" w:right="-85"/>
              <w:jc w:val="center"/>
              <w:rPr>
                <w:rFonts w:eastAsia="SimSun"/>
                <w:kern w:val="3"/>
                <w:sz w:val="20"/>
                <w:lang w:eastAsia="zh-CN" w:bidi="hi-IN"/>
              </w:rPr>
            </w:pPr>
            <w:r w:rsidRPr="00A242C1">
              <w:rPr>
                <w:rFonts w:eastAsia="SimSun"/>
                <w:kern w:val="3"/>
                <w:sz w:val="20"/>
                <w:lang w:eastAsia="zh-CN" w:bidi="hi-IN"/>
              </w:rPr>
              <w:t>Подгузники для взрослых</w:t>
            </w:r>
          </w:p>
          <w:p w:rsidR="00A242C1" w:rsidRPr="00A242C1" w:rsidRDefault="00A242C1" w:rsidP="00A242C1">
            <w:pPr>
              <w:keepNext/>
              <w:widowControl w:val="0"/>
              <w:autoSpaceDN w:val="0"/>
              <w:spacing w:line="264" w:lineRule="auto"/>
              <w:ind w:left="-91" w:right="-85"/>
              <w:jc w:val="center"/>
              <w:rPr>
                <w:rFonts w:eastAsia="SimSun"/>
                <w:kern w:val="3"/>
                <w:sz w:val="20"/>
                <w:lang w:eastAsia="zh-CN" w:bidi="hi-IN"/>
              </w:rPr>
            </w:pPr>
            <w:r w:rsidRPr="00A242C1">
              <w:rPr>
                <w:rFonts w:eastAsia="SimSun"/>
                <w:kern w:val="3"/>
                <w:sz w:val="20"/>
                <w:lang w:eastAsia="zh-CN" w:bidi="hi-IN"/>
              </w:rPr>
              <w:t>КТРУ 17.22.12.130-00000001</w:t>
            </w:r>
          </w:p>
        </w:tc>
        <w:tc>
          <w:tcPr>
            <w:tcW w:w="1134" w:type="dxa"/>
            <w:tcBorders>
              <w:top w:val="single" w:sz="4" w:space="0" w:color="000000"/>
              <w:left w:val="single" w:sz="4" w:space="0" w:color="000000"/>
              <w:bottom w:val="single" w:sz="4" w:space="0" w:color="000000"/>
              <w:right w:val="single" w:sz="4" w:space="0" w:color="000000"/>
            </w:tcBorders>
            <w:hideMark/>
          </w:tcPr>
          <w:p w:rsidR="00A242C1" w:rsidRPr="00A242C1" w:rsidRDefault="00A242C1" w:rsidP="00A242C1">
            <w:pPr>
              <w:keepNext/>
              <w:keepLines/>
              <w:spacing w:line="276" w:lineRule="auto"/>
              <w:jc w:val="center"/>
              <w:rPr>
                <w:sz w:val="20"/>
              </w:rPr>
            </w:pPr>
            <w:r w:rsidRPr="00A242C1">
              <w:rPr>
                <w:sz w:val="20"/>
                <w:lang w:eastAsia="ru-RU"/>
              </w:rPr>
              <w:t>10800</w:t>
            </w:r>
          </w:p>
        </w:tc>
      </w:tr>
      <w:tr w:rsidR="00A242C1" w:rsidRPr="00A242C1" w:rsidTr="00C14CE4">
        <w:trPr>
          <w:trHeight w:val="62"/>
        </w:trPr>
        <w:tc>
          <w:tcPr>
            <w:tcW w:w="360" w:type="dxa"/>
            <w:tcBorders>
              <w:top w:val="single" w:sz="4" w:space="0" w:color="000000"/>
              <w:left w:val="single" w:sz="4" w:space="0" w:color="000000"/>
              <w:bottom w:val="single" w:sz="4" w:space="0" w:color="000000"/>
              <w:right w:val="single" w:sz="4" w:space="0" w:color="000000"/>
            </w:tcBorders>
            <w:hideMark/>
          </w:tcPr>
          <w:p w:rsidR="00A242C1" w:rsidRPr="00A242C1" w:rsidRDefault="00A242C1" w:rsidP="00A242C1">
            <w:pPr>
              <w:keepNext/>
              <w:widowControl w:val="0"/>
              <w:spacing w:line="276" w:lineRule="auto"/>
              <w:ind w:left="-68" w:right="-62"/>
              <w:jc w:val="center"/>
              <w:rPr>
                <w:sz w:val="20"/>
              </w:rPr>
            </w:pPr>
            <w:r w:rsidRPr="00A242C1">
              <w:rPr>
                <w:sz w:val="20"/>
                <w:lang w:eastAsia="ru-RU"/>
              </w:rPr>
              <w:t>5</w:t>
            </w:r>
          </w:p>
        </w:tc>
        <w:tc>
          <w:tcPr>
            <w:tcW w:w="2399" w:type="dxa"/>
            <w:tcBorders>
              <w:top w:val="single" w:sz="4" w:space="0" w:color="000000"/>
              <w:left w:val="single" w:sz="4" w:space="0" w:color="000000"/>
              <w:bottom w:val="single" w:sz="4" w:space="0" w:color="000000"/>
              <w:right w:val="single" w:sz="4" w:space="0" w:color="000000"/>
            </w:tcBorders>
            <w:hideMark/>
          </w:tcPr>
          <w:p w:rsidR="00A242C1" w:rsidRPr="00A242C1" w:rsidRDefault="00A242C1" w:rsidP="00A242C1">
            <w:pPr>
              <w:keepNext/>
              <w:widowControl w:val="0"/>
              <w:spacing w:line="276" w:lineRule="auto"/>
              <w:ind w:left="-91" w:right="-85"/>
              <w:jc w:val="center"/>
              <w:rPr>
                <w:sz w:val="20"/>
              </w:rPr>
            </w:pPr>
            <w:r w:rsidRPr="00A242C1">
              <w:rPr>
                <w:sz w:val="20"/>
                <w:lang w:eastAsia="ru-RU"/>
              </w:rPr>
              <w:t>Подгузники для взрослых, размер "</w:t>
            </w:r>
            <w:r w:rsidRPr="00A242C1">
              <w:rPr>
                <w:sz w:val="20"/>
                <w:lang w:val="en-US" w:eastAsia="ru-RU"/>
              </w:rPr>
              <w:t>L</w:t>
            </w:r>
            <w:r w:rsidRPr="00A242C1">
              <w:rPr>
                <w:sz w:val="20"/>
                <w:lang w:eastAsia="ru-RU"/>
              </w:rPr>
              <w:t>" (объем талии/бедер до 150 см)*, с полным влагопоглощением не менее 2000 г</w:t>
            </w:r>
          </w:p>
        </w:tc>
        <w:tc>
          <w:tcPr>
            <w:tcW w:w="3686" w:type="dxa"/>
            <w:tcBorders>
              <w:top w:val="single" w:sz="4" w:space="0" w:color="000000"/>
              <w:left w:val="single" w:sz="4" w:space="0" w:color="000000"/>
              <w:bottom w:val="single" w:sz="4" w:space="0" w:color="000000"/>
              <w:right w:val="nil"/>
            </w:tcBorders>
            <w:hideMark/>
          </w:tcPr>
          <w:p w:rsidR="00A242C1" w:rsidRPr="00A242C1" w:rsidRDefault="00A242C1" w:rsidP="00A242C1">
            <w:pPr>
              <w:keepNext/>
              <w:widowControl w:val="0"/>
              <w:suppressAutoHyphens w:val="0"/>
              <w:spacing w:line="276" w:lineRule="auto"/>
              <w:ind w:left="-91" w:right="-85"/>
              <w:jc w:val="center"/>
              <w:rPr>
                <w:sz w:val="20"/>
              </w:rPr>
            </w:pPr>
            <w:r w:rsidRPr="00A242C1">
              <w:rPr>
                <w:sz w:val="20"/>
                <w:lang w:eastAsia="ru-RU"/>
              </w:rPr>
              <w:t>22-01-11 Подгузники для взрослых, размер «L»</w:t>
            </w:r>
          </w:p>
          <w:p w:rsidR="00A242C1" w:rsidRPr="00A242C1" w:rsidRDefault="00A242C1" w:rsidP="00A242C1">
            <w:pPr>
              <w:keepNext/>
              <w:widowControl w:val="0"/>
              <w:spacing w:line="276" w:lineRule="auto"/>
              <w:ind w:left="-91" w:right="-85"/>
              <w:jc w:val="center"/>
              <w:rPr>
                <w:sz w:val="20"/>
              </w:rPr>
            </w:pPr>
            <w:r w:rsidRPr="00A242C1">
              <w:rPr>
                <w:sz w:val="20"/>
                <w:lang w:eastAsia="ru-RU"/>
              </w:rPr>
              <w:t>(объем талии/бедер до 150 см)*, с полным влагопоглощением не менее 2000 г, обратная сорбция не более 4,4г, скорость впитывания не менее 2,3 см</w:t>
            </w:r>
            <w:r w:rsidRPr="00A242C1">
              <w:rPr>
                <w:sz w:val="20"/>
                <w:vertAlign w:val="superscript"/>
                <w:lang w:eastAsia="ru-RU"/>
              </w:rPr>
              <w:t>3</w:t>
            </w:r>
            <w:r w:rsidRPr="00A242C1">
              <w:rPr>
                <w:sz w:val="20"/>
                <w:lang w:eastAsia="ru-RU"/>
              </w:rPr>
              <w:t>/</w:t>
            </w:r>
            <w:proofErr w:type="gramStart"/>
            <w:r w:rsidRPr="00A242C1">
              <w:rPr>
                <w:sz w:val="20"/>
                <w:lang w:eastAsia="ru-RU"/>
              </w:rPr>
              <w:t>с</w:t>
            </w:r>
            <w:proofErr w:type="gramEnd"/>
            <w:r w:rsidRPr="00A242C1">
              <w:rPr>
                <w:sz w:val="20"/>
                <w:lang w:eastAsia="ru-RU"/>
              </w:rPr>
              <w:t>.**</w:t>
            </w:r>
          </w:p>
        </w:tc>
        <w:tc>
          <w:tcPr>
            <w:tcW w:w="1417" w:type="dxa"/>
            <w:tcBorders>
              <w:top w:val="single" w:sz="4" w:space="0" w:color="000000"/>
              <w:left w:val="single" w:sz="4" w:space="0" w:color="000000"/>
              <w:bottom w:val="single" w:sz="4" w:space="0" w:color="000000"/>
              <w:right w:val="nil"/>
            </w:tcBorders>
            <w:hideMark/>
          </w:tcPr>
          <w:p w:rsidR="00A242C1" w:rsidRPr="00A242C1" w:rsidRDefault="00A242C1" w:rsidP="00A242C1">
            <w:pPr>
              <w:keepNext/>
              <w:widowControl w:val="0"/>
              <w:autoSpaceDN w:val="0"/>
              <w:spacing w:line="264" w:lineRule="auto"/>
              <w:ind w:left="-91" w:right="-85"/>
              <w:jc w:val="center"/>
              <w:rPr>
                <w:rFonts w:eastAsia="SimSun"/>
                <w:kern w:val="3"/>
                <w:sz w:val="20"/>
                <w:lang w:eastAsia="zh-CN" w:bidi="hi-IN"/>
              </w:rPr>
            </w:pPr>
            <w:r w:rsidRPr="00A242C1">
              <w:rPr>
                <w:rFonts w:eastAsia="SimSun"/>
                <w:kern w:val="3"/>
                <w:sz w:val="20"/>
                <w:lang w:eastAsia="zh-CN" w:bidi="hi-IN"/>
              </w:rPr>
              <w:t>Подгузники для взрослых</w:t>
            </w:r>
          </w:p>
          <w:p w:rsidR="00A242C1" w:rsidRPr="00A242C1" w:rsidRDefault="00A242C1" w:rsidP="00A242C1">
            <w:pPr>
              <w:keepNext/>
              <w:widowControl w:val="0"/>
              <w:autoSpaceDN w:val="0"/>
              <w:spacing w:line="264" w:lineRule="auto"/>
              <w:ind w:left="-91" w:right="-85"/>
              <w:jc w:val="center"/>
              <w:rPr>
                <w:rFonts w:eastAsia="SimSun"/>
                <w:kern w:val="3"/>
                <w:sz w:val="20"/>
                <w:lang w:eastAsia="zh-CN" w:bidi="hi-IN"/>
              </w:rPr>
            </w:pPr>
            <w:r w:rsidRPr="00A242C1">
              <w:rPr>
                <w:rFonts w:eastAsia="SimSun"/>
                <w:kern w:val="3"/>
                <w:sz w:val="20"/>
                <w:lang w:eastAsia="zh-CN" w:bidi="hi-IN"/>
              </w:rPr>
              <w:t>КТРУ 17.22.12.130-00000001</w:t>
            </w:r>
          </w:p>
        </w:tc>
        <w:tc>
          <w:tcPr>
            <w:tcW w:w="1134" w:type="dxa"/>
            <w:tcBorders>
              <w:top w:val="single" w:sz="4" w:space="0" w:color="000000"/>
              <w:left w:val="single" w:sz="4" w:space="0" w:color="000000"/>
              <w:bottom w:val="single" w:sz="4" w:space="0" w:color="000000"/>
              <w:right w:val="single" w:sz="4" w:space="0" w:color="000000"/>
            </w:tcBorders>
            <w:hideMark/>
          </w:tcPr>
          <w:p w:rsidR="00A242C1" w:rsidRPr="00A242C1" w:rsidRDefault="00A242C1" w:rsidP="00A242C1">
            <w:pPr>
              <w:keepNext/>
              <w:keepLines/>
              <w:spacing w:line="276" w:lineRule="auto"/>
              <w:jc w:val="center"/>
              <w:rPr>
                <w:sz w:val="20"/>
              </w:rPr>
            </w:pPr>
            <w:r w:rsidRPr="00A242C1">
              <w:rPr>
                <w:sz w:val="20"/>
                <w:lang w:eastAsia="ru-RU"/>
              </w:rPr>
              <w:t>1800</w:t>
            </w:r>
          </w:p>
        </w:tc>
      </w:tr>
      <w:tr w:rsidR="00A242C1" w:rsidRPr="00A242C1" w:rsidTr="00C14CE4">
        <w:trPr>
          <w:trHeight w:val="62"/>
        </w:trPr>
        <w:tc>
          <w:tcPr>
            <w:tcW w:w="360" w:type="dxa"/>
            <w:tcBorders>
              <w:top w:val="single" w:sz="4" w:space="0" w:color="000000"/>
              <w:left w:val="single" w:sz="4" w:space="0" w:color="000000"/>
              <w:bottom w:val="single" w:sz="4" w:space="0" w:color="000000"/>
              <w:right w:val="single" w:sz="4" w:space="0" w:color="000000"/>
            </w:tcBorders>
            <w:hideMark/>
          </w:tcPr>
          <w:p w:rsidR="00A242C1" w:rsidRPr="00A242C1" w:rsidRDefault="00A242C1" w:rsidP="00A242C1">
            <w:pPr>
              <w:keepNext/>
              <w:widowControl w:val="0"/>
              <w:spacing w:line="276" w:lineRule="auto"/>
              <w:ind w:left="-68" w:right="-62"/>
              <w:jc w:val="center"/>
              <w:rPr>
                <w:sz w:val="20"/>
              </w:rPr>
            </w:pPr>
            <w:r w:rsidRPr="00A242C1">
              <w:rPr>
                <w:sz w:val="20"/>
                <w:lang w:eastAsia="ru-RU"/>
              </w:rPr>
              <w:t>6</w:t>
            </w:r>
          </w:p>
        </w:tc>
        <w:tc>
          <w:tcPr>
            <w:tcW w:w="2399" w:type="dxa"/>
            <w:tcBorders>
              <w:top w:val="single" w:sz="4" w:space="0" w:color="000000"/>
              <w:left w:val="single" w:sz="4" w:space="0" w:color="000000"/>
              <w:bottom w:val="single" w:sz="4" w:space="0" w:color="000000"/>
              <w:right w:val="single" w:sz="4" w:space="0" w:color="000000"/>
            </w:tcBorders>
            <w:hideMark/>
          </w:tcPr>
          <w:p w:rsidR="00A242C1" w:rsidRPr="00A242C1" w:rsidRDefault="00A242C1" w:rsidP="00A242C1">
            <w:pPr>
              <w:keepNext/>
              <w:widowControl w:val="0"/>
              <w:spacing w:line="276" w:lineRule="auto"/>
              <w:ind w:left="-91" w:right="-85"/>
              <w:jc w:val="center"/>
              <w:rPr>
                <w:sz w:val="20"/>
              </w:rPr>
            </w:pPr>
            <w:r w:rsidRPr="00A242C1">
              <w:rPr>
                <w:sz w:val="20"/>
                <w:lang w:eastAsia="ru-RU"/>
              </w:rPr>
              <w:t>Подгузники для взрослых, размер "</w:t>
            </w:r>
            <w:r w:rsidRPr="00A242C1">
              <w:rPr>
                <w:sz w:val="20"/>
                <w:lang w:val="en-US" w:eastAsia="ru-RU"/>
              </w:rPr>
              <w:t>XL</w:t>
            </w:r>
            <w:r w:rsidRPr="00A242C1">
              <w:rPr>
                <w:sz w:val="20"/>
                <w:lang w:eastAsia="ru-RU"/>
              </w:rPr>
              <w:t>" (объем талии/бедер до 175 см)*, с полным влагопоглощением не менее 1450 г</w:t>
            </w:r>
          </w:p>
        </w:tc>
        <w:tc>
          <w:tcPr>
            <w:tcW w:w="3686" w:type="dxa"/>
            <w:tcBorders>
              <w:top w:val="single" w:sz="4" w:space="0" w:color="000000"/>
              <w:left w:val="single" w:sz="4" w:space="0" w:color="000000"/>
              <w:bottom w:val="single" w:sz="4" w:space="0" w:color="000000"/>
              <w:right w:val="nil"/>
            </w:tcBorders>
            <w:hideMark/>
          </w:tcPr>
          <w:p w:rsidR="00A242C1" w:rsidRPr="00A242C1" w:rsidRDefault="00A242C1" w:rsidP="00A242C1">
            <w:pPr>
              <w:keepNext/>
              <w:widowControl w:val="0"/>
              <w:suppressAutoHyphens w:val="0"/>
              <w:spacing w:line="276" w:lineRule="auto"/>
              <w:ind w:left="-91" w:right="-85"/>
              <w:jc w:val="center"/>
              <w:rPr>
                <w:sz w:val="20"/>
              </w:rPr>
            </w:pPr>
            <w:r w:rsidRPr="00A242C1">
              <w:rPr>
                <w:sz w:val="20"/>
                <w:lang w:eastAsia="ru-RU"/>
              </w:rPr>
              <w:t>22-01-12 Подгузники для взрослых, размер «XL»</w:t>
            </w:r>
          </w:p>
          <w:p w:rsidR="00A242C1" w:rsidRPr="00A242C1" w:rsidRDefault="00A242C1" w:rsidP="00A242C1">
            <w:pPr>
              <w:keepNext/>
              <w:widowControl w:val="0"/>
              <w:spacing w:line="276" w:lineRule="auto"/>
              <w:ind w:left="-91" w:right="-85"/>
              <w:jc w:val="center"/>
              <w:rPr>
                <w:sz w:val="20"/>
              </w:rPr>
            </w:pPr>
            <w:r w:rsidRPr="00A242C1">
              <w:rPr>
                <w:sz w:val="20"/>
                <w:lang w:eastAsia="ru-RU"/>
              </w:rPr>
              <w:t>(объем талии/бедер до 175 см)*, с полным влагопоглощением не менее 1450 г, обратная сорбция не более 4,4г, скорость впитывания не менее 2,3 см</w:t>
            </w:r>
            <w:r w:rsidRPr="00A242C1">
              <w:rPr>
                <w:sz w:val="20"/>
                <w:vertAlign w:val="superscript"/>
                <w:lang w:eastAsia="ru-RU"/>
              </w:rPr>
              <w:t>3</w:t>
            </w:r>
            <w:r w:rsidRPr="00A242C1">
              <w:rPr>
                <w:sz w:val="20"/>
                <w:lang w:eastAsia="ru-RU"/>
              </w:rPr>
              <w:t>/</w:t>
            </w:r>
            <w:proofErr w:type="gramStart"/>
            <w:r w:rsidRPr="00A242C1">
              <w:rPr>
                <w:sz w:val="20"/>
                <w:lang w:eastAsia="ru-RU"/>
              </w:rPr>
              <w:t>с</w:t>
            </w:r>
            <w:proofErr w:type="gramEnd"/>
            <w:r w:rsidRPr="00A242C1">
              <w:rPr>
                <w:sz w:val="20"/>
                <w:lang w:eastAsia="ru-RU"/>
              </w:rPr>
              <w:t>.**</w:t>
            </w:r>
          </w:p>
        </w:tc>
        <w:tc>
          <w:tcPr>
            <w:tcW w:w="1417" w:type="dxa"/>
            <w:tcBorders>
              <w:top w:val="single" w:sz="4" w:space="0" w:color="000000"/>
              <w:left w:val="single" w:sz="4" w:space="0" w:color="000000"/>
              <w:bottom w:val="single" w:sz="4" w:space="0" w:color="000000"/>
              <w:right w:val="nil"/>
            </w:tcBorders>
            <w:hideMark/>
          </w:tcPr>
          <w:p w:rsidR="00A242C1" w:rsidRPr="00A242C1" w:rsidRDefault="00A242C1" w:rsidP="00A242C1">
            <w:pPr>
              <w:keepNext/>
              <w:widowControl w:val="0"/>
              <w:autoSpaceDN w:val="0"/>
              <w:spacing w:line="264" w:lineRule="auto"/>
              <w:ind w:left="-91" w:right="-85"/>
              <w:jc w:val="center"/>
              <w:rPr>
                <w:rFonts w:eastAsia="SimSun"/>
                <w:kern w:val="3"/>
                <w:sz w:val="20"/>
                <w:lang w:eastAsia="zh-CN" w:bidi="hi-IN"/>
              </w:rPr>
            </w:pPr>
            <w:r w:rsidRPr="00A242C1">
              <w:rPr>
                <w:rFonts w:eastAsia="SimSun"/>
                <w:kern w:val="3"/>
                <w:sz w:val="20"/>
                <w:lang w:eastAsia="zh-CN" w:bidi="hi-IN"/>
              </w:rPr>
              <w:t>Подгузники для взрослых</w:t>
            </w:r>
          </w:p>
          <w:p w:rsidR="00A242C1" w:rsidRPr="00A242C1" w:rsidRDefault="00A242C1" w:rsidP="00A242C1">
            <w:pPr>
              <w:keepNext/>
              <w:widowControl w:val="0"/>
              <w:autoSpaceDN w:val="0"/>
              <w:spacing w:line="264" w:lineRule="auto"/>
              <w:ind w:left="-91" w:right="-85"/>
              <w:jc w:val="center"/>
              <w:rPr>
                <w:rFonts w:eastAsia="SimSun"/>
                <w:kern w:val="3"/>
                <w:sz w:val="20"/>
                <w:lang w:eastAsia="zh-CN" w:bidi="hi-IN"/>
              </w:rPr>
            </w:pPr>
            <w:r w:rsidRPr="00A242C1">
              <w:rPr>
                <w:rFonts w:eastAsia="SimSun"/>
                <w:kern w:val="3"/>
                <w:sz w:val="20"/>
                <w:lang w:eastAsia="zh-CN" w:bidi="hi-IN"/>
              </w:rPr>
              <w:t>КТРУ 17.22.12.130-00000001</w:t>
            </w:r>
          </w:p>
        </w:tc>
        <w:tc>
          <w:tcPr>
            <w:tcW w:w="1134" w:type="dxa"/>
            <w:tcBorders>
              <w:top w:val="single" w:sz="4" w:space="0" w:color="000000"/>
              <w:left w:val="single" w:sz="4" w:space="0" w:color="000000"/>
              <w:bottom w:val="single" w:sz="4" w:space="0" w:color="000000"/>
              <w:right w:val="single" w:sz="4" w:space="0" w:color="000000"/>
            </w:tcBorders>
            <w:hideMark/>
          </w:tcPr>
          <w:p w:rsidR="00A242C1" w:rsidRPr="00A242C1" w:rsidRDefault="00A242C1" w:rsidP="00A242C1">
            <w:pPr>
              <w:keepNext/>
              <w:keepLines/>
              <w:spacing w:line="276" w:lineRule="auto"/>
              <w:jc w:val="center"/>
              <w:rPr>
                <w:sz w:val="20"/>
              </w:rPr>
            </w:pPr>
            <w:r w:rsidRPr="00A242C1">
              <w:rPr>
                <w:sz w:val="20"/>
                <w:lang w:eastAsia="ru-RU"/>
              </w:rPr>
              <w:t>2340</w:t>
            </w:r>
          </w:p>
        </w:tc>
      </w:tr>
      <w:tr w:rsidR="00A242C1" w:rsidRPr="00A242C1" w:rsidTr="00C14CE4">
        <w:trPr>
          <w:trHeight w:val="62"/>
        </w:trPr>
        <w:tc>
          <w:tcPr>
            <w:tcW w:w="360" w:type="dxa"/>
            <w:tcBorders>
              <w:top w:val="single" w:sz="4" w:space="0" w:color="000000"/>
              <w:left w:val="single" w:sz="4" w:space="0" w:color="000000"/>
              <w:bottom w:val="single" w:sz="4" w:space="0" w:color="000000"/>
              <w:right w:val="single" w:sz="4" w:space="0" w:color="000000"/>
            </w:tcBorders>
            <w:hideMark/>
          </w:tcPr>
          <w:p w:rsidR="00A242C1" w:rsidRPr="00A242C1" w:rsidRDefault="00A242C1" w:rsidP="00A242C1">
            <w:pPr>
              <w:keepNext/>
              <w:widowControl w:val="0"/>
              <w:spacing w:line="276" w:lineRule="auto"/>
              <w:ind w:left="-68" w:right="-62"/>
              <w:jc w:val="center"/>
              <w:rPr>
                <w:sz w:val="20"/>
              </w:rPr>
            </w:pPr>
            <w:r w:rsidRPr="00A242C1">
              <w:rPr>
                <w:sz w:val="20"/>
                <w:lang w:eastAsia="ru-RU"/>
              </w:rPr>
              <w:t>7</w:t>
            </w:r>
          </w:p>
        </w:tc>
        <w:tc>
          <w:tcPr>
            <w:tcW w:w="2399" w:type="dxa"/>
            <w:tcBorders>
              <w:top w:val="single" w:sz="4" w:space="0" w:color="000000"/>
              <w:left w:val="single" w:sz="4" w:space="0" w:color="000000"/>
              <w:bottom w:val="single" w:sz="4" w:space="0" w:color="000000"/>
              <w:right w:val="single" w:sz="4" w:space="0" w:color="000000"/>
            </w:tcBorders>
            <w:hideMark/>
          </w:tcPr>
          <w:p w:rsidR="00A242C1" w:rsidRPr="00A242C1" w:rsidRDefault="00A242C1" w:rsidP="00A242C1">
            <w:pPr>
              <w:keepNext/>
              <w:widowControl w:val="0"/>
              <w:spacing w:line="276" w:lineRule="auto"/>
              <w:ind w:left="-91" w:right="-85"/>
              <w:jc w:val="center"/>
              <w:rPr>
                <w:sz w:val="20"/>
              </w:rPr>
            </w:pPr>
            <w:r w:rsidRPr="00A242C1">
              <w:rPr>
                <w:sz w:val="20"/>
                <w:lang w:eastAsia="ru-RU"/>
              </w:rPr>
              <w:t>Подгузники для взрослых, размер "</w:t>
            </w:r>
            <w:r w:rsidRPr="00A242C1">
              <w:rPr>
                <w:sz w:val="20"/>
                <w:lang w:val="en-US" w:eastAsia="ru-RU"/>
              </w:rPr>
              <w:t>XL</w:t>
            </w:r>
            <w:r w:rsidRPr="00A242C1">
              <w:rPr>
                <w:sz w:val="20"/>
                <w:lang w:eastAsia="ru-RU"/>
              </w:rPr>
              <w:t>" (объем талии/бедер до 175 см)*, с полным влагопоглощением не менее 2800 г</w:t>
            </w:r>
          </w:p>
        </w:tc>
        <w:tc>
          <w:tcPr>
            <w:tcW w:w="3686" w:type="dxa"/>
            <w:tcBorders>
              <w:top w:val="single" w:sz="4" w:space="0" w:color="000000"/>
              <w:left w:val="single" w:sz="4" w:space="0" w:color="000000"/>
              <w:bottom w:val="single" w:sz="4" w:space="0" w:color="000000"/>
              <w:right w:val="nil"/>
            </w:tcBorders>
            <w:hideMark/>
          </w:tcPr>
          <w:p w:rsidR="00A242C1" w:rsidRPr="00A242C1" w:rsidRDefault="00A242C1" w:rsidP="00A242C1">
            <w:pPr>
              <w:keepNext/>
              <w:widowControl w:val="0"/>
              <w:suppressAutoHyphens w:val="0"/>
              <w:spacing w:line="276" w:lineRule="auto"/>
              <w:ind w:left="-91" w:right="-85"/>
              <w:jc w:val="center"/>
              <w:rPr>
                <w:sz w:val="20"/>
              </w:rPr>
            </w:pPr>
            <w:r w:rsidRPr="00A242C1">
              <w:rPr>
                <w:sz w:val="20"/>
                <w:lang w:eastAsia="ru-RU"/>
              </w:rPr>
              <w:t>22-01-13 Подгузники для взрослых, размер «XL»</w:t>
            </w:r>
          </w:p>
          <w:p w:rsidR="00A242C1" w:rsidRPr="00A242C1" w:rsidRDefault="00A242C1" w:rsidP="00A242C1">
            <w:pPr>
              <w:keepNext/>
              <w:widowControl w:val="0"/>
              <w:spacing w:line="276" w:lineRule="auto"/>
              <w:ind w:left="-91" w:right="-85"/>
              <w:jc w:val="center"/>
              <w:rPr>
                <w:sz w:val="20"/>
              </w:rPr>
            </w:pPr>
            <w:r w:rsidRPr="00A242C1">
              <w:rPr>
                <w:sz w:val="20"/>
                <w:lang w:eastAsia="ru-RU"/>
              </w:rPr>
              <w:t>(объем талии/бедер до 175 см)*, с полным влагопоглощением не менее 2800 г, обратная сорбция не более 4,4г, скорость впитывания не менее 2,3 см</w:t>
            </w:r>
            <w:r w:rsidRPr="00A242C1">
              <w:rPr>
                <w:sz w:val="20"/>
                <w:vertAlign w:val="superscript"/>
                <w:lang w:eastAsia="ru-RU"/>
              </w:rPr>
              <w:t>3</w:t>
            </w:r>
            <w:r w:rsidRPr="00A242C1">
              <w:rPr>
                <w:sz w:val="20"/>
                <w:lang w:eastAsia="ru-RU"/>
              </w:rPr>
              <w:t>/</w:t>
            </w:r>
            <w:proofErr w:type="gramStart"/>
            <w:r w:rsidRPr="00A242C1">
              <w:rPr>
                <w:sz w:val="20"/>
                <w:lang w:eastAsia="ru-RU"/>
              </w:rPr>
              <w:t>с</w:t>
            </w:r>
            <w:proofErr w:type="gramEnd"/>
            <w:r w:rsidRPr="00A242C1">
              <w:rPr>
                <w:sz w:val="20"/>
                <w:lang w:eastAsia="ru-RU"/>
              </w:rPr>
              <w:t>.**</w:t>
            </w:r>
          </w:p>
        </w:tc>
        <w:tc>
          <w:tcPr>
            <w:tcW w:w="1417" w:type="dxa"/>
            <w:tcBorders>
              <w:top w:val="single" w:sz="4" w:space="0" w:color="000000"/>
              <w:left w:val="single" w:sz="4" w:space="0" w:color="000000"/>
              <w:bottom w:val="single" w:sz="4" w:space="0" w:color="000000"/>
              <w:right w:val="nil"/>
            </w:tcBorders>
            <w:hideMark/>
          </w:tcPr>
          <w:p w:rsidR="00A242C1" w:rsidRPr="00A242C1" w:rsidRDefault="00A242C1" w:rsidP="00A242C1">
            <w:pPr>
              <w:keepNext/>
              <w:widowControl w:val="0"/>
              <w:autoSpaceDN w:val="0"/>
              <w:spacing w:line="264" w:lineRule="auto"/>
              <w:ind w:left="-91" w:right="-85"/>
              <w:jc w:val="center"/>
              <w:rPr>
                <w:rFonts w:eastAsia="SimSun"/>
                <w:kern w:val="3"/>
                <w:sz w:val="20"/>
                <w:lang w:eastAsia="zh-CN" w:bidi="hi-IN"/>
              </w:rPr>
            </w:pPr>
            <w:r w:rsidRPr="00A242C1">
              <w:rPr>
                <w:rFonts w:eastAsia="SimSun"/>
                <w:kern w:val="3"/>
                <w:sz w:val="20"/>
                <w:lang w:eastAsia="zh-CN" w:bidi="hi-IN"/>
              </w:rPr>
              <w:t>Подгузники для взрослых</w:t>
            </w:r>
          </w:p>
          <w:p w:rsidR="00A242C1" w:rsidRPr="00A242C1" w:rsidRDefault="00A242C1" w:rsidP="00A242C1">
            <w:pPr>
              <w:keepNext/>
              <w:widowControl w:val="0"/>
              <w:autoSpaceDN w:val="0"/>
              <w:spacing w:line="264" w:lineRule="auto"/>
              <w:ind w:left="-91" w:right="-85"/>
              <w:jc w:val="center"/>
              <w:rPr>
                <w:rFonts w:eastAsia="SimSun"/>
                <w:kern w:val="3"/>
                <w:sz w:val="20"/>
                <w:lang w:eastAsia="zh-CN" w:bidi="hi-IN"/>
              </w:rPr>
            </w:pPr>
            <w:r w:rsidRPr="00A242C1">
              <w:rPr>
                <w:rFonts w:eastAsia="SimSun"/>
                <w:kern w:val="3"/>
                <w:sz w:val="20"/>
                <w:lang w:eastAsia="zh-CN" w:bidi="hi-IN"/>
              </w:rPr>
              <w:t>КТРУ 17.22.12.130-00000001</w:t>
            </w:r>
          </w:p>
        </w:tc>
        <w:tc>
          <w:tcPr>
            <w:tcW w:w="1134" w:type="dxa"/>
            <w:tcBorders>
              <w:top w:val="single" w:sz="4" w:space="0" w:color="000000"/>
              <w:left w:val="single" w:sz="4" w:space="0" w:color="000000"/>
              <w:bottom w:val="single" w:sz="4" w:space="0" w:color="000000"/>
              <w:right w:val="single" w:sz="4" w:space="0" w:color="000000"/>
            </w:tcBorders>
            <w:hideMark/>
          </w:tcPr>
          <w:p w:rsidR="00A242C1" w:rsidRPr="00A242C1" w:rsidRDefault="00A242C1" w:rsidP="00A242C1">
            <w:pPr>
              <w:keepNext/>
              <w:keepLines/>
              <w:spacing w:line="276" w:lineRule="auto"/>
              <w:jc w:val="center"/>
              <w:rPr>
                <w:sz w:val="20"/>
              </w:rPr>
            </w:pPr>
            <w:r w:rsidRPr="00A242C1">
              <w:rPr>
                <w:sz w:val="20"/>
                <w:lang w:eastAsia="ru-RU"/>
              </w:rPr>
              <w:t>720</w:t>
            </w:r>
          </w:p>
        </w:tc>
      </w:tr>
      <w:tr w:rsidR="00A242C1" w:rsidRPr="00A242C1" w:rsidTr="00C14CE4">
        <w:trPr>
          <w:trHeight w:val="62"/>
        </w:trPr>
        <w:tc>
          <w:tcPr>
            <w:tcW w:w="360" w:type="dxa"/>
            <w:tcBorders>
              <w:top w:val="single" w:sz="4" w:space="0" w:color="000000"/>
              <w:left w:val="single" w:sz="4" w:space="0" w:color="000000"/>
              <w:bottom w:val="single" w:sz="4" w:space="0" w:color="000000"/>
              <w:right w:val="nil"/>
            </w:tcBorders>
          </w:tcPr>
          <w:p w:rsidR="00A242C1" w:rsidRPr="00A242C1" w:rsidRDefault="00A242C1" w:rsidP="00A242C1">
            <w:pPr>
              <w:keepNext/>
              <w:widowControl w:val="0"/>
              <w:spacing w:line="276" w:lineRule="auto"/>
              <w:ind w:left="-91" w:right="-85"/>
              <w:jc w:val="center"/>
              <w:rPr>
                <w:sz w:val="20"/>
              </w:rPr>
            </w:pPr>
          </w:p>
        </w:tc>
        <w:tc>
          <w:tcPr>
            <w:tcW w:w="7502" w:type="dxa"/>
            <w:gridSpan w:val="3"/>
            <w:tcBorders>
              <w:top w:val="single" w:sz="4" w:space="0" w:color="000000"/>
              <w:left w:val="single" w:sz="4" w:space="0" w:color="000000"/>
              <w:bottom w:val="single" w:sz="4" w:space="0" w:color="000000"/>
              <w:right w:val="nil"/>
            </w:tcBorders>
            <w:hideMark/>
          </w:tcPr>
          <w:p w:rsidR="00A242C1" w:rsidRPr="00A242C1" w:rsidRDefault="00A242C1" w:rsidP="00A242C1">
            <w:pPr>
              <w:keepNext/>
              <w:widowControl w:val="0"/>
              <w:spacing w:line="276" w:lineRule="auto"/>
              <w:ind w:left="-91" w:right="-85"/>
              <w:jc w:val="center"/>
              <w:rPr>
                <w:b/>
                <w:sz w:val="20"/>
                <w:highlight w:val="yellow"/>
              </w:rPr>
            </w:pPr>
            <w:r w:rsidRPr="00A242C1">
              <w:rPr>
                <w:b/>
                <w:sz w:val="20"/>
                <w:lang w:eastAsia="ru-RU"/>
              </w:rPr>
              <w:t>ИТОГО:</w:t>
            </w:r>
          </w:p>
        </w:tc>
        <w:tc>
          <w:tcPr>
            <w:tcW w:w="1134" w:type="dxa"/>
            <w:tcBorders>
              <w:top w:val="single" w:sz="4" w:space="0" w:color="000000"/>
              <w:left w:val="single" w:sz="4" w:space="0" w:color="000000"/>
              <w:bottom w:val="single" w:sz="4" w:space="0" w:color="000000"/>
              <w:right w:val="single" w:sz="4" w:space="0" w:color="000000"/>
            </w:tcBorders>
            <w:hideMark/>
          </w:tcPr>
          <w:p w:rsidR="00A242C1" w:rsidRPr="00A242C1" w:rsidRDefault="00A242C1" w:rsidP="00A242C1">
            <w:pPr>
              <w:keepNext/>
              <w:widowControl w:val="0"/>
              <w:spacing w:line="276" w:lineRule="auto"/>
              <w:ind w:left="-91" w:right="-85"/>
              <w:jc w:val="center"/>
              <w:rPr>
                <w:sz w:val="20"/>
              </w:rPr>
            </w:pPr>
            <w:r w:rsidRPr="00A242C1">
              <w:rPr>
                <w:sz w:val="20"/>
                <w:lang w:eastAsia="ru-RU"/>
              </w:rPr>
              <w:t>26280</w:t>
            </w:r>
          </w:p>
        </w:tc>
      </w:tr>
    </w:tbl>
    <w:p w:rsidR="00A242C1" w:rsidRPr="00A242C1" w:rsidRDefault="00A242C1" w:rsidP="00A242C1">
      <w:pPr>
        <w:suppressAutoHyphens w:val="0"/>
        <w:ind w:firstLine="709"/>
        <w:contextualSpacing/>
        <w:jc w:val="both"/>
        <w:rPr>
          <w:lang w:eastAsia="ru-RU"/>
        </w:rPr>
      </w:pPr>
      <w:bookmarkStart w:id="0" w:name="_GoBack"/>
      <w:bookmarkEnd w:id="0"/>
    </w:p>
    <w:sectPr w:rsidR="00A242C1" w:rsidRPr="00A242C1" w:rsidSect="00A242C1">
      <w:pgSz w:w="11906" w:h="16838"/>
      <w:pgMar w:top="1134" w:right="1247" w:bottom="709"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318" w:rsidRDefault="00355318" w:rsidP="00314D2B">
      <w:r>
        <w:separator/>
      </w:r>
    </w:p>
  </w:endnote>
  <w:endnote w:type="continuationSeparator" w:id="0">
    <w:p w:rsidR="00355318" w:rsidRDefault="00355318" w:rsidP="0031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318" w:rsidRDefault="00355318" w:rsidP="00314D2B">
      <w:r>
        <w:separator/>
      </w:r>
    </w:p>
  </w:footnote>
  <w:footnote w:type="continuationSeparator" w:id="0">
    <w:p w:rsidR="00355318" w:rsidRDefault="00355318" w:rsidP="00314D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662E7"/>
    <w:multiLevelType w:val="hybridMultilevel"/>
    <w:tmpl w:val="064A8C76"/>
    <w:lvl w:ilvl="0" w:tplc="29CC00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5F5E69"/>
    <w:multiLevelType w:val="hybridMultilevel"/>
    <w:tmpl w:val="78ACF334"/>
    <w:lvl w:ilvl="0" w:tplc="9DFE9456">
      <w:numFmt w:val="bullet"/>
      <w:lvlText w:val="-"/>
      <w:lvlJc w:val="left"/>
      <w:pPr>
        <w:ind w:left="68" w:hanging="167"/>
      </w:pPr>
      <w:rPr>
        <w:rFonts w:ascii="Times New Roman" w:eastAsia="Times New Roman" w:hAnsi="Times New Roman" w:cs="Times New Roman" w:hint="default"/>
        <w:w w:val="100"/>
        <w:sz w:val="24"/>
        <w:szCs w:val="24"/>
        <w:lang w:val="ru-RU" w:eastAsia="en-US" w:bidi="ar-SA"/>
      </w:rPr>
    </w:lvl>
    <w:lvl w:ilvl="1" w:tplc="11845770">
      <w:numFmt w:val="bullet"/>
      <w:lvlText w:val="•"/>
      <w:lvlJc w:val="left"/>
      <w:pPr>
        <w:ind w:left="732" w:hanging="167"/>
      </w:pPr>
      <w:rPr>
        <w:rFonts w:hint="default"/>
        <w:lang w:val="ru-RU" w:eastAsia="en-US" w:bidi="ar-SA"/>
      </w:rPr>
    </w:lvl>
    <w:lvl w:ilvl="2" w:tplc="C36A664A">
      <w:numFmt w:val="bullet"/>
      <w:lvlText w:val="•"/>
      <w:lvlJc w:val="left"/>
      <w:pPr>
        <w:ind w:left="1405" w:hanging="167"/>
      </w:pPr>
      <w:rPr>
        <w:rFonts w:hint="default"/>
        <w:lang w:val="ru-RU" w:eastAsia="en-US" w:bidi="ar-SA"/>
      </w:rPr>
    </w:lvl>
    <w:lvl w:ilvl="3" w:tplc="91D630FE">
      <w:numFmt w:val="bullet"/>
      <w:lvlText w:val="•"/>
      <w:lvlJc w:val="left"/>
      <w:pPr>
        <w:ind w:left="2078" w:hanging="167"/>
      </w:pPr>
      <w:rPr>
        <w:rFonts w:hint="default"/>
        <w:lang w:val="ru-RU" w:eastAsia="en-US" w:bidi="ar-SA"/>
      </w:rPr>
    </w:lvl>
    <w:lvl w:ilvl="4" w:tplc="E9E48D68">
      <w:numFmt w:val="bullet"/>
      <w:lvlText w:val="•"/>
      <w:lvlJc w:val="left"/>
      <w:pPr>
        <w:ind w:left="2751" w:hanging="167"/>
      </w:pPr>
      <w:rPr>
        <w:rFonts w:hint="default"/>
        <w:lang w:val="ru-RU" w:eastAsia="en-US" w:bidi="ar-SA"/>
      </w:rPr>
    </w:lvl>
    <w:lvl w:ilvl="5" w:tplc="3CAA9882">
      <w:numFmt w:val="bullet"/>
      <w:lvlText w:val="•"/>
      <w:lvlJc w:val="left"/>
      <w:pPr>
        <w:ind w:left="3424" w:hanging="167"/>
      </w:pPr>
      <w:rPr>
        <w:rFonts w:hint="default"/>
        <w:lang w:val="ru-RU" w:eastAsia="en-US" w:bidi="ar-SA"/>
      </w:rPr>
    </w:lvl>
    <w:lvl w:ilvl="6" w:tplc="51CC6810">
      <w:numFmt w:val="bullet"/>
      <w:lvlText w:val="•"/>
      <w:lvlJc w:val="left"/>
      <w:pPr>
        <w:ind w:left="4097" w:hanging="167"/>
      </w:pPr>
      <w:rPr>
        <w:rFonts w:hint="default"/>
        <w:lang w:val="ru-RU" w:eastAsia="en-US" w:bidi="ar-SA"/>
      </w:rPr>
    </w:lvl>
    <w:lvl w:ilvl="7" w:tplc="C0B20DF2">
      <w:numFmt w:val="bullet"/>
      <w:lvlText w:val="•"/>
      <w:lvlJc w:val="left"/>
      <w:pPr>
        <w:ind w:left="4770" w:hanging="167"/>
      </w:pPr>
      <w:rPr>
        <w:rFonts w:hint="default"/>
        <w:lang w:val="ru-RU" w:eastAsia="en-US" w:bidi="ar-SA"/>
      </w:rPr>
    </w:lvl>
    <w:lvl w:ilvl="8" w:tplc="6EF62CBA">
      <w:numFmt w:val="bullet"/>
      <w:lvlText w:val="•"/>
      <w:lvlJc w:val="left"/>
      <w:pPr>
        <w:ind w:left="5443" w:hanging="167"/>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E68"/>
    <w:rsid w:val="000120B9"/>
    <w:rsid w:val="0001776A"/>
    <w:rsid w:val="000223E7"/>
    <w:rsid w:val="00052C5C"/>
    <w:rsid w:val="00086A1F"/>
    <w:rsid w:val="000F3EFF"/>
    <w:rsid w:val="00127568"/>
    <w:rsid w:val="00127643"/>
    <w:rsid w:val="001549BC"/>
    <w:rsid w:val="00165F3B"/>
    <w:rsid w:val="001732AC"/>
    <w:rsid w:val="00175938"/>
    <w:rsid w:val="001A4179"/>
    <w:rsid w:val="001B798E"/>
    <w:rsid w:val="001B79B8"/>
    <w:rsid w:val="001E672F"/>
    <w:rsid w:val="001F37B8"/>
    <w:rsid w:val="00200822"/>
    <w:rsid w:val="00202E3B"/>
    <w:rsid w:val="00211EE0"/>
    <w:rsid w:val="00245AE9"/>
    <w:rsid w:val="00247DDB"/>
    <w:rsid w:val="002503B1"/>
    <w:rsid w:val="002563DD"/>
    <w:rsid w:val="002565BD"/>
    <w:rsid w:val="00262FA0"/>
    <w:rsid w:val="002712E2"/>
    <w:rsid w:val="00280C72"/>
    <w:rsid w:val="002A2B74"/>
    <w:rsid w:val="0030731C"/>
    <w:rsid w:val="00314D2B"/>
    <w:rsid w:val="003463C8"/>
    <w:rsid w:val="00355318"/>
    <w:rsid w:val="003600B7"/>
    <w:rsid w:val="003770BA"/>
    <w:rsid w:val="003776D8"/>
    <w:rsid w:val="003859C1"/>
    <w:rsid w:val="00390A4A"/>
    <w:rsid w:val="003958B4"/>
    <w:rsid w:val="003A7B8E"/>
    <w:rsid w:val="00404396"/>
    <w:rsid w:val="00410F6E"/>
    <w:rsid w:val="00415486"/>
    <w:rsid w:val="00432D0A"/>
    <w:rsid w:val="00433F59"/>
    <w:rsid w:val="004459C6"/>
    <w:rsid w:val="00491A86"/>
    <w:rsid w:val="004953E6"/>
    <w:rsid w:val="004A4D5C"/>
    <w:rsid w:val="004D04DB"/>
    <w:rsid w:val="004D4702"/>
    <w:rsid w:val="00514CFC"/>
    <w:rsid w:val="00517404"/>
    <w:rsid w:val="00530A0C"/>
    <w:rsid w:val="00543136"/>
    <w:rsid w:val="00547CF5"/>
    <w:rsid w:val="00553853"/>
    <w:rsid w:val="00566A09"/>
    <w:rsid w:val="00567CF4"/>
    <w:rsid w:val="0057700E"/>
    <w:rsid w:val="00580252"/>
    <w:rsid w:val="00590FC6"/>
    <w:rsid w:val="0059144B"/>
    <w:rsid w:val="005A1AB7"/>
    <w:rsid w:val="005B2331"/>
    <w:rsid w:val="005B28C6"/>
    <w:rsid w:val="005C2450"/>
    <w:rsid w:val="005D2D79"/>
    <w:rsid w:val="006204F5"/>
    <w:rsid w:val="00633E7A"/>
    <w:rsid w:val="00686E68"/>
    <w:rsid w:val="006956EE"/>
    <w:rsid w:val="006A30C6"/>
    <w:rsid w:val="0071567D"/>
    <w:rsid w:val="00715CFF"/>
    <w:rsid w:val="00723371"/>
    <w:rsid w:val="00750124"/>
    <w:rsid w:val="00772C40"/>
    <w:rsid w:val="007C1C6D"/>
    <w:rsid w:val="007E1C47"/>
    <w:rsid w:val="007E7437"/>
    <w:rsid w:val="007E78B0"/>
    <w:rsid w:val="00801841"/>
    <w:rsid w:val="008025A0"/>
    <w:rsid w:val="00821DDC"/>
    <w:rsid w:val="008420AD"/>
    <w:rsid w:val="0086436C"/>
    <w:rsid w:val="008665DC"/>
    <w:rsid w:val="00873072"/>
    <w:rsid w:val="008E3288"/>
    <w:rsid w:val="008E7398"/>
    <w:rsid w:val="008F5613"/>
    <w:rsid w:val="009206C2"/>
    <w:rsid w:val="00935E77"/>
    <w:rsid w:val="00955A15"/>
    <w:rsid w:val="0095704D"/>
    <w:rsid w:val="00974D86"/>
    <w:rsid w:val="009842D5"/>
    <w:rsid w:val="009848E9"/>
    <w:rsid w:val="0099150F"/>
    <w:rsid w:val="009A6BC4"/>
    <w:rsid w:val="00A06851"/>
    <w:rsid w:val="00A11F1D"/>
    <w:rsid w:val="00A172F7"/>
    <w:rsid w:val="00A2175A"/>
    <w:rsid w:val="00A2235C"/>
    <w:rsid w:val="00A2363F"/>
    <w:rsid w:val="00A242C1"/>
    <w:rsid w:val="00A26913"/>
    <w:rsid w:val="00A56596"/>
    <w:rsid w:val="00A8382D"/>
    <w:rsid w:val="00A91D46"/>
    <w:rsid w:val="00AC31BC"/>
    <w:rsid w:val="00AC552C"/>
    <w:rsid w:val="00AD0429"/>
    <w:rsid w:val="00AE775A"/>
    <w:rsid w:val="00B02142"/>
    <w:rsid w:val="00B12CE5"/>
    <w:rsid w:val="00B14DFF"/>
    <w:rsid w:val="00B349C5"/>
    <w:rsid w:val="00B976DD"/>
    <w:rsid w:val="00BF62F1"/>
    <w:rsid w:val="00BF78D9"/>
    <w:rsid w:val="00C93A1E"/>
    <w:rsid w:val="00CB6148"/>
    <w:rsid w:val="00D034D1"/>
    <w:rsid w:val="00D15209"/>
    <w:rsid w:val="00D33F3D"/>
    <w:rsid w:val="00D35B54"/>
    <w:rsid w:val="00D4484C"/>
    <w:rsid w:val="00D568B3"/>
    <w:rsid w:val="00DA27B8"/>
    <w:rsid w:val="00DB4081"/>
    <w:rsid w:val="00DD6A78"/>
    <w:rsid w:val="00DF6B0F"/>
    <w:rsid w:val="00E00667"/>
    <w:rsid w:val="00E11DE3"/>
    <w:rsid w:val="00E25278"/>
    <w:rsid w:val="00E260CE"/>
    <w:rsid w:val="00E40165"/>
    <w:rsid w:val="00E623D6"/>
    <w:rsid w:val="00E67DA9"/>
    <w:rsid w:val="00ED65BC"/>
    <w:rsid w:val="00EF44EC"/>
    <w:rsid w:val="00F20F51"/>
    <w:rsid w:val="00F20F9D"/>
    <w:rsid w:val="00F470EC"/>
    <w:rsid w:val="00F552B1"/>
    <w:rsid w:val="00F568F1"/>
    <w:rsid w:val="00F7464C"/>
    <w:rsid w:val="00F839A8"/>
    <w:rsid w:val="00FA2D61"/>
    <w:rsid w:val="00FD5735"/>
    <w:rsid w:val="00FE4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9C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31"/>
    <w:basedOn w:val="a"/>
    <w:rsid w:val="00B349C5"/>
    <w:pPr>
      <w:jc w:val="both"/>
    </w:pPr>
    <w:rPr>
      <w:b/>
      <w:color w:val="000000"/>
      <w:spacing w:val="3"/>
      <w:sz w:val="26"/>
      <w:szCs w:val="26"/>
    </w:rPr>
  </w:style>
  <w:style w:type="paragraph" w:customStyle="1" w:styleId="FR3">
    <w:name w:val="FR3"/>
    <w:rsid w:val="00B349C5"/>
    <w:pPr>
      <w:widowControl w:val="0"/>
      <w:suppressAutoHyphens/>
      <w:spacing w:after="0" w:line="300" w:lineRule="auto"/>
      <w:jc w:val="both"/>
    </w:pPr>
    <w:rPr>
      <w:rFonts w:ascii="Arial Narrow" w:eastAsia="Arial" w:hAnsi="Arial Narrow" w:cs="Times New Roman"/>
      <w:sz w:val="28"/>
      <w:szCs w:val="28"/>
      <w:lang w:eastAsia="ar-SA"/>
    </w:rPr>
  </w:style>
  <w:style w:type="paragraph" w:styleId="a3">
    <w:name w:val="Body Text"/>
    <w:basedOn w:val="a"/>
    <w:link w:val="a4"/>
    <w:rsid w:val="00715CFF"/>
    <w:pPr>
      <w:spacing w:after="120"/>
    </w:pPr>
  </w:style>
  <w:style w:type="character" w:customStyle="1" w:styleId="a4">
    <w:name w:val="Основной текст Знак"/>
    <w:basedOn w:val="a0"/>
    <w:link w:val="a3"/>
    <w:rsid w:val="00715CFF"/>
    <w:rPr>
      <w:rFonts w:ascii="Times New Roman" w:eastAsia="Times New Roman" w:hAnsi="Times New Roman" w:cs="Times New Roman"/>
      <w:sz w:val="24"/>
      <w:szCs w:val="24"/>
      <w:lang w:eastAsia="ar-SA"/>
    </w:rPr>
  </w:style>
  <w:style w:type="paragraph" w:styleId="a5">
    <w:name w:val="footer"/>
    <w:basedOn w:val="a"/>
    <w:link w:val="a6"/>
    <w:rsid w:val="00715CFF"/>
    <w:pPr>
      <w:tabs>
        <w:tab w:val="center" w:pos="4677"/>
        <w:tab w:val="right" w:pos="9355"/>
      </w:tabs>
      <w:suppressAutoHyphens w:val="0"/>
    </w:pPr>
    <w:rPr>
      <w:lang w:eastAsia="ru-RU"/>
    </w:rPr>
  </w:style>
  <w:style w:type="character" w:customStyle="1" w:styleId="a6">
    <w:name w:val="Нижний колонтитул Знак"/>
    <w:basedOn w:val="a0"/>
    <w:link w:val="a5"/>
    <w:rsid w:val="00715CFF"/>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20F9D"/>
    <w:rPr>
      <w:rFonts w:ascii="Tahoma" w:hAnsi="Tahoma" w:cs="Tahoma"/>
      <w:sz w:val="16"/>
      <w:szCs w:val="16"/>
    </w:rPr>
  </w:style>
  <w:style w:type="character" w:customStyle="1" w:styleId="a8">
    <w:name w:val="Текст выноски Знак"/>
    <w:basedOn w:val="a0"/>
    <w:link w:val="a7"/>
    <w:uiPriority w:val="99"/>
    <w:semiHidden/>
    <w:rsid w:val="00F20F9D"/>
    <w:rPr>
      <w:rFonts w:ascii="Tahoma" w:eastAsia="Times New Roman" w:hAnsi="Tahoma" w:cs="Tahoma"/>
      <w:sz w:val="16"/>
      <w:szCs w:val="16"/>
      <w:lang w:eastAsia="ar-SA"/>
    </w:rPr>
  </w:style>
  <w:style w:type="character" w:styleId="a9">
    <w:name w:val="Hyperlink"/>
    <w:aliases w:val="%Hyperlink"/>
    <w:link w:val="1"/>
    <w:rsid w:val="0095704D"/>
    <w:rPr>
      <w:color w:val="0000FF"/>
      <w:u w:val="single"/>
    </w:rPr>
  </w:style>
  <w:style w:type="paragraph" w:styleId="aa">
    <w:name w:val="Body Text Indent"/>
    <w:basedOn w:val="a"/>
    <w:link w:val="ab"/>
    <w:unhideWhenUsed/>
    <w:rsid w:val="001F37B8"/>
    <w:pPr>
      <w:suppressAutoHyphens w:val="0"/>
      <w:spacing w:after="120"/>
      <w:ind w:left="283"/>
    </w:pPr>
    <w:rPr>
      <w:lang w:eastAsia="ru-RU"/>
    </w:rPr>
  </w:style>
  <w:style w:type="character" w:customStyle="1" w:styleId="ab">
    <w:name w:val="Основной текст с отступом Знак"/>
    <w:basedOn w:val="a0"/>
    <w:link w:val="aa"/>
    <w:rsid w:val="001F37B8"/>
    <w:rPr>
      <w:rFonts w:ascii="Times New Roman" w:eastAsia="Times New Roman" w:hAnsi="Times New Roman" w:cs="Times New Roman"/>
      <w:sz w:val="24"/>
      <w:szCs w:val="24"/>
      <w:lang w:eastAsia="ru-RU"/>
    </w:rPr>
  </w:style>
  <w:style w:type="paragraph" w:styleId="ac">
    <w:name w:val="No Spacing"/>
    <w:uiPriority w:val="1"/>
    <w:qFormat/>
    <w:rsid w:val="008F5613"/>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11DE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11DE3"/>
    <w:rPr>
      <w:rFonts w:ascii="Calibri" w:eastAsia="Times New Roman" w:hAnsi="Calibri" w:cs="Calibri"/>
      <w:szCs w:val="20"/>
      <w:lang w:eastAsia="ru-RU"/>
    </w:rPr>
  </w:style>
  <w:style w:type="paragraph" w:customStyle="1" w:styleId="TableParagraph">
    <w:name w:val="Table Paragraph"/>
    <w:basedOn w:val="a"/>
    <w:uiPriority w:val="1"/>
    <w:qFormat/>
    <w:rsid w:val="00E11DE3"/>
    <w:pPr>
      <w:widowControl w:val="0"/>
      <w:suppressAutoHyphens w:val="0"/>
      <w:autoSpaceDE w:val="0"/>
      <w:autoSpaceDN w:val="0"/>
      <w:ind w:left="68"/>
      <w:jc w:val="both"/>
    </w:pPr>
    <w:rPr>
      <w:sz w:val="22"/>
      <w:szCs w:val="22"/>
      <w:lang w:eastAsia="en-US"/>
    </w:rPr>
  </w:style>
  <w:style w:type="paragraph" w:customStyle="1" w:styleId="formattext">
    <w:name w:val="formattext"/>
    <w:basedOn w:val="a"/>
    <w:rsid w:val="005A1AB7"/>
    <w:pPr>
      <w:suppressAutoHyphens w:val="0"/>
      <w:spacing w:beforeAutospacing="1" w:afterAutospacing="1"/>
    </w:pPr>
    <w:rPr>
      <w:color w:val="000000"/>
      <w:szCs w:val="20"/>
      <w:lang w:eastAsia="ru-RU"/>
    </w:rPr>
  </w:style>
  <w:style w:type="paragraph" w:styleId="ad">
    <w:name w:val="List Paragraph"/>
    <w:aliases w:val="GOST_TableList,it_List1,Подпись рисунка,Маркированный список_уровень1,Bullet List,FooterText,numbered,Paragraphe de liste1,lp1,Абзац списка литеральный,Нумерованый список,SL_Абзац списка,List Paragraph,ПС - Нумерованный,Bullet Number,Dash"/>
    <w:basedOn w:val="a"/>
    <w:link w:val="ae"/>
    <w:qFormat/>
    <w:rsid w:val="008E3288"/>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table" w:customStyle="1" w:styleId="ScrollTableNormal">
    <w:name w:val="Scroll Table Normal"/>
    <w:basedOn w:val="a1"/>
    <w:uiPriority w:val="99"/>
    <w:rsid w:val="008E3288"/>
    <w:pPr>
      <w:spacing w:after="0" w:line="360" w:lineRule="auto"/>
      <w:ind w:left="57" w:right="57" w:firstLine="720"/>
      <w:jc w:val="both"/>
    </w:pPr>
    <w:rPr>
      <w:rFonts w:ascii="Times New Roman" w:hAnsi="Times New Roman"/>
      <w:sz w:val="24"/>
      <w:szCs w:val="24"/>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paragraph" w:styleId="af">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
    <w:next w:val="a"/>
    <w:link w:val="af0"/>
    <w:unhideWhenUsed/>
    <w:qFormat/>
    <w:rsid w:val="008E3288"/>
    <w:pPr>
      <w:suppressAutoHyphens w:val="0"/>
      <w:spacing w:line="360" w:lineRule="auto"/>
      <w:jc w:val="both"/>
    </w:pPr>
    <w:rPr>
      <w:rFonts w:eastAsiaTheme="minorHAnsi" w:cstheme="minorBidi"/>
      <w:bCs/>
      <w:szCs w:val="18"/>
      <w:lang w:eastAsia="en-US"/>
    </w:rPr>
  </w:style>
  <w:style w:type="character" w:customStyle="1" w:styleId="af0">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f"/>
    <w:locked/>
    <w:rsid w:val="008E3288"/>
    <w:rPr>
      <w:rFonts w:ascii="Times New Roman" w:hAnsi="Times New Roman"/>
      <w:bCs/>
      <w:sz w:val="24"/>
      <w:szCs w:val="18"/>
    </w:rPr>
  </w:style>
  <w:style w:type="paragraph" w:customStyle="1" w:styleId="1">
    <w:name w:val="Гиперссылка1"/>
    <w:link w:val="a9"/>
    <w:rsid w:val="00E00667"/>
    <w:pPr>
      <w:spacing w:after="160" w:line="264" w:lineRule="auto"/>
    </w:pPr>
    <w:rPr>
      <w:color w:val="0000FF"/>
      <w:u w:val="single"/>
    </w:rPr>
  </w:style>
  <w:style w:type="paragraph" w:customStyle="1" w:styleId="Textbody">
    <w:name w:val="Text body"/>
    <w:basedOn w:val="a"/>
    <w:qFormat/>
    <w:rsid w:val="00314D2B"/>
    <w:pPr>
      <w:widowControl w:val="0"/>
      <w:autoSpaceDN w:val="0"/>
      <w:spacing w:after="120"/>
      <w:textAlignment w:val="baseline"/>
    </w:pPr>
    <w:rPr>
      <w:rFonts w:ascii="Arial" w:eastAsia="SimSun" w:hAnsi="Arial" w:cs="Mangal"/>
      <w:kern w:val="3"/>
      <w:lang w:eastAsia="zh-CN" w:bidi="hi-IN"/>
    </w:rPr>
  </w:style>
  <w:style w:type="paragraph" w:styleId="af1">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2"/>
    <w:uiPriority w:val="99"/>
    <w:unhideWhenUsed/>
    <w:qFormat/>
    <w:rsid w:val="00314D2B"/>
    <w:pPr>
      <w:suppressAutoHyphens w:val="0"/>
    </w:pPr>
    <w:rPr>
      <w:rFonts w:asciiTheme="minorHAnsi" w:eastAsiaTheme="minorHAnsi" w:hAnsiTheme="minorHAnsi" w:cstheme="minorBidi"/>
      <w:sz w:val="20"/>
      <w:szCs w:val="20"/>
      <w:lang w:eastAsia="en-US"/>
    </w:rPr>
  </w:style>
  <w:style w:type="character" w:customStyle="1" w:styleId="af2">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1"/>
    <w:uiPriority w:val="99"/>
    <w:rsid w:val="00314D2B"/>
    <w:rPr>
      <w:sz w:val="20"/>
      <w:szCs w:val="20"/>
    </w:rPr>
  </w:style>
  <w:style w:type="character" w:styleId="af3">
    <w:name w:val="footnote reference"/>
    <w:aliases w:val="ТЗ.Сноска.Знак,Ссылка на сноску 45,Знак сноски-FN,Ciae niinee-FN,Знак сноски 1,fr,Used by Word for Help footnote symbols,Referencia nota al pie,SUPERS"/>
    <w:basedOn w:val="a0"/>
    <w:link w:val="2"/>
    <w:uiPriority w:val="99"/>
    <w:unhideWhenUsed/>
    <w:rsid w:val="00314D2B"/>
    <w:rPr>
      <w:vertAlign w:val="superscript"/>
    </w:rPr>
  </w:style>
  <w:style w:type="character" w:customStyle="1" w:styleId="ae">
    <w:name w:val="Абзац списка Знак"/>
    <w:aliases w:val="GOST_TableList Знак,it_List1 Знак,Подпись рисунка Знак,Маркированный список_уровень1 Знак,Bullet List Знак,FooterText Знак,numbered Знак,Paragraphe de liste1 Знак,lp1 Знак,Абзац списка литеральный Знак,Нумерованый список Знак,Dash Знак"/>
    <w:basedOn w:val="a0"/>
    <w:link w:val="ad"/>
    <w:qFormat/>
    <w:rsid w:val="00314D2B"/>
  </w:style>
  <w:style w:type="paragraph" w:customStyle="1" w:styleId="2">
    <w:name w:val="Знак сноски2"/>
    <w:link w:val="af3"/>
    <w:uiPriority w:val="99"/>
    <w:rsid w:val="00314D2B"/>
    <w:pPr>
      <w:spacing w:after="160" w:line="264" w:lineRule="auto"/>
    </w:pPr>
    <w:rPr>
      <w:vertAlign w:val="superscript"/>
    </w:rPr>
  </w:style>
  <w:style w:type="paragraph" w:customStyle="1" w:styleId="ConsPlusNonformat">
    <w:name w:val="ConsPlusNonformat"/>
    <w:rsid w:val="00974D86"/>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9C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31"/>
    <w:basedOn w:val="a"/>
    <w:rsid w:val="00B349C5"/>
    <w:pPr>
      <w:jc w:val="both"/>
    </w:pPr>
    <w:rPr>
      <w:b/>
      <w:color w:val="000000"/>
      <w:spacing w:val="3"/>
      <w:sz w:val="26"/>
      <w:szCs w:val="26"/>
    </w:rPr>
  </w:style>
  <w:style w:type="paragraph" w:customStyle="1" w:styleId="FR3">
    <w:name w:val="FR3"/>
    <w:rsid w:val="00B349C5"/>
    <w:pPr>
      <w:widowControl w:val="0"/>
      <w:suppressAutoHyphens/>
      <w:spacing w:after="0" w:line="300" w:lineRule="auto"/>
      <w:jc w:val="both"/>
    </w:pPr>
    <w:rPr>
      <w:rFonts w:ascii="Arial Narrow" w:eastAsia="Arial" w:hAnsi="Arial Narrow" w:cs="Times New Roman"/>
      <w:sz w:val="28"/>
      <w:szCs w:val="28"/>
      <w:lang w:eastAsia="ar-SA"/>
    </w:rPr>
  </w:style>
  <w:style w:type="paragraph" w:styleId="a3">
    <w:name w:val="Body Text"/>
    <w:basedOn w:val="a"/>
    <w:link w:val="a4"/>
    <w:rsid w:val="00715CFF"/>
    <w:pPr>
      <w:spacing w:after="120"/>
    </w:pPr>
  </w:style>
  <w:style w:type="character" w:customStyle="1" w:styleId="a4">
    <w:name w:val="Основной текст Знак"/>
    <w:basedOn w:val="a0"/>
    <w:link w:val="a3"/>
    <w:rsid w:val="00715CFF"/>
    <w:rPr>
      <w:rFonts w:ascii="Times New Roman" w:eastAsia="Times New Roman" w:hAnsi="Times New Roman" w:cs="Times New Roman"/>
      <w:sz w:val="24"/>
      <w:szCs w:val="24"/>
      <w:lang w:eastAsia="ar-SA"/>
    </w:rPr>
  </w:style>
  <w:style w:type="paragraph" w:styleId="a5">
    <w:name w:val="footer"/>
    <w:basedOn w:val="a"/>
    <w:link w:val="a6"/>
    <w:rsid w:val="00715CFF"/>
    <w:pPr>
      <w:tabs>
        <w:tab w:val="center" w:pos="4677"/>
        <w:tab w:val="right" w:pos="9355"/>
      </w:tabs>
      <w:suppressAutoHyphens w:val="0"/>
    </w:pPr>
    <w:rPr>
      <w:lang w:eastAsia="ru-RU"/>
    </w:rPr>
  </w:style>
  <w:style w:type="character" w:customStyle="1" w:styleId="a6">
    <w:name w:val="Нижний колонтитул Знак"/>
    <w:basedOn w:val="a0"/>
    <w:link w:val="a5"/>
    <w:rsid w:val="00715CFF"/>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20F9D"/>
    <w:rPr>
      <w:rFonts w:ascii="Tahoma" w:hAnsi="Tahoma" w:cs="Tahoma"/>
      <w:sz w:val="16"/>
      <w:szCs w:val="16"/>
    </w:rPr>
  </w:style>
  <w:style w:type="character" w:customStyle="1" w:styleId="a8">
    <w:name w:val="Текст выноски Знак"/>
    <w:basedOn w:val="a0"/>
    <w:link w:val="a7"/>
    <w:uiPriority w:val="99"/>
    <w:semiHidden/>
    <w:rsid w:val="00F20F9D"/>
    <w:rPr>
      <w:rFonts w:ascii="Tahoma" w:eastAsia="Times New Roman" w:hAnsi="Tahoma" w:cs="Tahoma"/>
      <w:sz w:val="16"/>
      <w:szCs w:val="16"/>
      <w:lang w:eastAsia="ar-SA"/>
    </w:rPr>
  </w:style>
  <w:style w:type="character" w:styleId="a9">
    <w:name w:val="Hyperlink"/>
    <w:aliases w:val="%Hyperlink"/>
    <w:link w:val="1"/>
    <w:rsid w:val="0095704D"/>
    <w:rPr>
      <w:color w:val="0000FF"/>
      <w:u w:val="single"/>
    </w:rPr>
  </w:style>
  <w:style w:type="paragraph" w:styleId="aa">
    <w:name w:val="Body Text Indent"/>
    <w:basedOn w:val="a"/>
    <w:link w:val="ab"/>
    <w:unhideWhenUsed/>
    <w:rsid w:val="001F37B8"/>
    <w:pPr>
      <w:suppressAutoHyphens w:val="0"/>
      <w:spacing w:after="120"/>
      <w:ind w:left="283"/>
    </w:pPr>
    <w:rPr>
      <w:lang w:eastAsia="ru-RU"/>
    </w:rPr>
  </w:style>
  <w:style w:type="character" w:customStyle="1" w:styleId="ab">
    <w:name w:val="Основной текст с отступом Знак"/>
    <w:basedOn w:val="a0"/>
    <w:link w:val="aa"/>
    <w:rsid w:val="001F37B8"/>
    <w:rPr>
      <w:rFonts w:ascii="Times New Roman" w:eastAsia="Times New Roman" w:hAnsi="Times New Roman" w:cs="Times New Roman"/>
      <w:sz w:val="24"/>
      <w:szCs w:val="24"/>
      <w:lang w:eastAsia="ru-RU"/>
    </w:rPr>
  </w:style>
  <w:style w:type="paragraph" w:styleId="ac">
    <w:name w:val="No Spacing"/>
    <w:uiPriority w:val="1"/>
    <w:qFormat/>
    <w:rsid w:val="008F5613"/>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11DE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11DE3"/>
    <w:rPr>
      <w:rFonts w:ascii="Calibri" w:eastAsia="Times New Roman" w:hAnsi="Calibri" w:cs="Calibri"/>
      <w:szCs w:val="20"/>
      <w:lang w:eastAsia="ru-RU"/>
    </w:rPr>
  </w:style>
  <w:style w:type="paragraph" w:customStyle="1" w:styleId="TableParagraph">
    <w:name w:val="Table Paragraph"/>
    <w:basedOn w:val="a"/>
    <w:uiPriority w:val="1"/>
    <w:qFormat/>
    <w:rsid w:val="00E11DE3"/>
    <w:pPr>
      <w:widowControl w:val="0"/>
      <w:suppressAutoHyphens w:val="0"/>
      <w:autoSpaceDE w:val="0"/>
      <w:autoSpaceDN w:val="0"/>
      <w:ind w:left="68"/>
      <w:jc w:val="both"/>
    </w:pPr>
    <w:rPr>
      <w:sz w:val="22"/>
      <w:szCs w:val="22"/>
      <w:lang w:eastAsia="en-US"/>
    </w:rPr>
  </w:style>
  <w:style w:type="paragraph" w:customStyle="1" w:styleId="formattext">
    <w:name w:val="formattext"/>
    <w:basedOn w:val="a"/>
    <w:rsid w:val="005A1AB7"/>
    <w:pPr>
      <w:suppressAutoHyphens w:val="0"/>
      <w:spacing w:beforeAutospacing="1" w:afterAutospacing="1"/>
    </w:pPr>
    <w:rPr>
      <w:color w:val="000000"/>
      <w:szCs w:val="20"/>
      <w:lang w:eastAsia="ru-RU"/>
    </w:rPr>
  </w:style>
  <w:style w:type="paragraph" w:styleId="ad">
    <w:name w:val="List Paragraph"/>
    <w:aliases w:val="GOST_TableList,it_List1,Подпись рисунка,Маркированный список_уровень1,Bullet List,FooterText,numbered,Paragraphe de liste1,lp1,Абзац списка литеральный,Нумерованый список,SL_Абзац списка,List Paragraph,ПС - Нумерованный,Bullet Number,Dash"/>
    <w:basedOn w:val="a"/>
    <w:link w:val="ae"/>
    <w:qFormat/>
    <w:rsid w:val="008E3288"/>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table" w:customStyle="1" w:styleId="ScrollTableNormal">
    <w:name w:val="Scroll Table Normal"/>
    <w:basedOn w:val="a1"/>
    <w:uiPriority w:val="99"/>
    <w:rsid w:val="008E3288"/>
    <w:pPr>
      <w:spacing w:after="0" w:line="360" w:lineRule="auto"/>
      <w:ind w:left="57" w:right="57" w:firstLine="720"/>
      <w:jc w:val="both"/>
    </w:pPr>
    <w:rPr>
      <w:rFonts w:ascii="Times New Roman" w:hAnsi="Times New Roman"/>
      <w:sz w:val="24"/>
      <w:szCs w:val="24"/>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paragraph" w:styleId="af">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
    <w:next w:val="a"/>
    <w:link w:val="af0"/>
    <w:unhideWhenUsed/>
    <w:qFormat/>
    <w:rsid w:val="008E3288"/>
    <w:pPr>
      <w:suppressAutoHyphens w:val="0"/>
      <w:spacing w:line="360" w:lineRule="auto"/>
      <w:jc w:val="both"/>
    </w:pPr>
    <w:rPr>
      <w:rFonts w:eastAsiaTheme="minorHAnsi" w:cstheme="minorBidi"/>
      <w:bCs/>
      <w:szCs w:val="18"/>
      <w:lang w:eastAsia="en-US"/>
    </w:rPr>
  </w:style>
  <w:style w:type="character" w:customStyle="1" w:styleId="af0">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f"/>
    <w:locked/>
    <w:rsid w:val="008E3288"/>
    <w:rPr>
      <w:rFonts w:ascii="Times New Roman" w:hAnsi="Times New Roman"/>
      <w:bCs/>
      <w:sz w:val="24"/>
      <w:szCs w:val="18"/>
    </w:rPr>
  </w:style>
  <w:style w:type="paragraph" w:customStyle="1" w:styleId="1">
    <w:name w:val="Гиперссылка1"/>
    <w:link w:val="a9"/>
    <w:rsid w:val="00E00667"/>
    <w:pPr>
      <w:spacing w:after="160" w:line="264" w:lineRule="auto"/>
    </w:pPr>
    <w:rPr>
      <w:color w:val="0000FF"/>
      <w:u w:val="single"/>
    </w:rPr>
  </w:style>
  <w:style w:type="paragraph" w:customStyle="1" w:styleId="Textbody">
    <w:name w:val="Text body"/>
    <w:basedOn w:val="a"/>
    <w:qFormat/>
    <w:rsid w:val="00314D2B"/>
    <w:pPr>
      <w:widowControl w:val="0"/>
      <w:autoSpaceDN w:val="0"/>
      <w:spacing w:after="120"/>
      <w:textAlignment w:val="baseline"/>
    </w:pPr>
    <w:rPr>
      <w:rFonts w:ascii="Arial" w:eastAsia="SimSun" w:hAnsi="Arial" w:cs="Mangal"/>
      <w:kern w:val="3"/>
      <w:lang w:eastAsia="zh-CN" w:bidi="hi-IN"/>
    </w:rPr>
  </w:style>
  <w:style w:type="paragraph" w:styleId="af1">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2"/>
    <w:uiPriority w:val="99"/>
    <w:unhideWhenUsed/>
    <w:qFormat/>
    <w:rsid w:val="00314D2B"/>
    <w:pPr>
      <w:suppressAutoHyphens w:val="0"/>
    </w:pPr>
    <w:rPr>
      <w:rFonts w:asciiTheme="minorHAnsi" w:eastAsiaTheme="minorHAnsi" w:hAnsiTheme="minorHAnsi" w:cstheme="minorBidi"/>
      <w:sz w:val="20"/>
      <w:szCs w:val="20"/>
      <w:lang w:eastAsia="en-US"/>
    </w:rPr>
  </w:style>
  <w:style w:type="character" w:customStyle="1" w:styleId="af2">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1"/>
    <w:uiPriority w:val="99"/>
    <w:rsid w:val="00314D2B"/>
    <w:rPr>
      <w:sz w:val="20"/>
      <w:szCs w:val="20"/>
    </w:rPr>
  </w:style>
  <w:style w:type="character" w:styleId="af3">
    <w:name w:val="footnote reference"/>
    <w:aliases w:val="ТЗ.Сноска.Знак,Ссылка на сноску 45,Знак сноски-FN,Ciae niinee-FN,Знак сноски 1,fr,Used by Word for Help footnote symbols,Referencia nota al pie,SUPERS"/>
    <w:basedOn w:val="a0"/>
    <w:link w:val="2"/>
    <w:uiPriority w:val="99"/>
    <w:unhideWhenUsed/>
    <w:rsid w:val="00314D2B"/>
    <w:rPr>
      <w:vertAlign w:val="superscript"/>
    </w:rPr>
  </w:style>
  <w:style w:type="character" w:customStyle="1" w:styleId="ae">
    <w:name w:val="Абзац списка Знак"/>
    <w:aliases w:val="GOST_TableList Знак,it_List1 Знак,Подпись рисунка Знак,Маркированный список_уровень1 Знак,Bullet List Знак,FooterText Знак,numbered Знак,Paragraphe de liste1 Знак,lp1 Знак,Абзац списка литеральный Знак,Нумерованый список Знак,Dash Знак"/>
    <w:basedOn w:val="a0"/>
    <w:link w:val="ad"/>
    <w:qFormat/>
    <w:rsid w:val="00314D2B"/>
  </w:style>
  <w:style w:type="paragraph" w:customStyle="1" w:styleId="2">
    <w:name w:val="Знак сноски2"/>
    <w:link w:val="af3"/>
    <w:uiPriority w:val="99"/>
    <w:rsid w:val="00314D2B"/>
    <w:pPr>
      <w:spacing w:after="160" w:line="264" w:lineRule="auto"/>
    </w:pPr>
    <w:rPr>
      <w:vertAlign w:val="superscript"/>
    </w:rPr>
  </w:style>
  <w:style w:type="paragraph" w:customStyle="1" w:styleId="ConsPlusNonformat">
    <w:name w:val="ConsPlusNonformat"/>
    <w:rsid w:val="00974D86"/>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3896">
      <w:bodyDiv w:val="1"/>
      <w:marLeft w:val="0"/>
      <w:marRight w:val="0"/>
      <w:marTop w:val="0"/>
      <w:marBottom w:val="0"/>
      <w:divBdr>
        <w:top w:val="none" w:sz="0" w:space="0" w:color="auto"/>
        <w:left w:val="none" w:sz="0" w:space="0" w:color="auto"/>
        <w:bottom w:val="none" w:sz="0" w:space="0" w:color="auto"/>
        <w:right w:val="none" w:sz="0" w:space="0" w:color="auto"/>
      </w:divBdr>
    </w:div>
    <w:div w:id="236985491">
      <w:bodyDiv w:val="1"/>
      <w:marLeft w:val="0"/>
      <w:marRight w:val="0"/>
      <w:marTop w:val="0"/>
      <w:marBottom w:val="0"/>
      <w:divBdr>
        <w:top w:val="none" w:sz="0" w:space="0" w:color="auto"/>
        <w:left w:val="none" w:sz="0" w:space="0" w:color="auto"/>
        <w:bottom w:val="none" w:sz="0" w:space="0" w:color="auto"/>
        <w:right w:val="none" w:sz="0" w:space="0" w:color="auto"/>
      </w:divBdr>
    </w:div>
    <w:div w:id="247732665">
      <w:bodyDiv w:val="1"/>
      <w:marLeft w:val="0"/>
      <w:marRight w:val="0"/>
      <w:marTop w:val="0"/>
      <w:marBottom w:val="0"/>
      <w:divBdr>
        <w:top w:val="none" w:sz="0" w:space="0" w:color="auto"/>
        <w:left w:val="none" w:sz="0" w:space="0" w:color="auto"/>
        <w:bottom w:val="none" w:sz="0" w:space="0" w:color="auto"/>
        <w:right w:val="none" w:sz="0" w:space="0" w:color="auto"/>
      </w:divBdr>
    </w:div>
    <w:div w:id="139389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120000332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12000033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71145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ocs.cntd.ru/document/901711452" TargetMode="External"/><Relationship Id="rId4" Type="http://schemas.microsoft.com/office/2007/relationships/stylesWithEffects" Target="stylesWithEffects.xml"/><Relationship Id="rId9" Type="http://schemas.openxmlformats.org/officeDocument/2006/relationships/hyperlink" Target="https://login.consultant.ru/link/?req=doc&amp;demo=1&amp;base=STR&amp;n=13215&amp;date=04.08.202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BE48D-FDEC-40D4-8377-5489E3272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1762</Words>
  <Characters>10050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Анастасия Андреевна</dc:creator>
  <cp:lastModifiedBy>Мельниченко Юлия Владимировна</cp:lastModifiedBy>
  <cp:revision>15</cp:revision>
  <cp:lastPrinted>2023-09-05T06:39:00Z</cp:lastPrinted>
  <dcterms:created xsi:type="dcterms:W3CDTF">2023-11-23T08:41:00Z</dcterms:created>
  <dcterms:modified xsi:type="dcterms:W3CDTF">2023-11-30T05:20:00Z</dcterms:modified>
</cp:coreProperties>
</file>