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07" w:rsidRPr="00167768" w:rsidRDefault="00E62307" w:rsidP="00E62307">
      <w:pPr>
        <w:spacing w:after="0" w:line="240" w:lineRule="auto"/>
        <w:jc w:val="right"/>
        <w:rPr>
          <w:rFonts w:ascii="Times New Roman" w:eastAsia="Times New Roman" w:hAnsi="Times New Roman" w:cs="Times New Roman"/>
          <w:b/>
          <w:bCs/>
          <w:sz w:val="24"/>
          <w:szCs w:val="24"/>
        </w:rPr>
      </w:pPr>
      <w:r w:rsidRPr="00167768">
        <w:rPr>
          <w:rFonts w:ascii="Times New Roman" w:eastAsia="Times New Roman" w:hAnsi="Times New Roman" w:cs="Times New Roman"/>
          <w:b/>
          <w:bCs/>
          <w:sz w:val="24"/>
          <w:szCs w:val="24"/>
        </w:rPr>
        <w:t>Приложение № 1 к извещению</w:t>
      </w:r>
    </w:p>
    <w:p w:rsidR="00E62307" w:rsidRPr="00167768" w:rsidRDefault="00E62307" w:rsidP="00E62307">
      <w:pPr>
        <w:spacing w:after="0" w:line="240" w:lineRule="auto"/>
        <w:jc w:val="right"/>
        <w:rPr>
          <w:rFonts w:ascii="Times New Roman" w:eastAsia="Times New Roman" w:hAnsi="Times New Roman" w:cs="Times New Roman"/>
          <w:b/>
          <w:bCs/>
          <w:sz w:val="24"/>
          <w:szCs w:val="24"/>
        </w:rPr>
      </w:pPr>
      <w:r w:rsidRPr="00167768">
        <w:rPr>
          <w:rFonts w:ascii="Times New Roman" w:eastAsia="Times New Roman" w:hAnsi="Times New Roman" w:cs="Times New Roman"/>
          <w:b/>
          <w:bCs/>
          <w:sz w:val="24"/>
          <w:szCs w:val="24"/>
        </w:rPr>
        <w:t>об осуществлении закупки</w:t>
      </w:r>
    </w:p>
    <w:p w:rsidR="00E62307" w:rsidRPr="00167768" w:rsidRDefault="00E62307" w:rsidP="00E62307">
      <w:pPr>
        <w:spacing w:after="0" w:line="240" w:lineRule="auto"/>
        <w:jc w:val="center"/>
        <w:rPr>
          <w:rFonts w:ascii="Times New Roman" w:eastAsia="Times New Roman" w:hAnsi="Times New Roman" w:cs="Times New Roman"/>
          <w:bCs/>
          <w:sz w:val="24"/>
          <w:szCs w:val="24"/>
        </w:rPr>
      </w:pPr>
    </w:p>
    <w:p w:rsidR="00E62307" w:rsidRPr="00167768" w:rsidRDefault="00E62307" w:rsidP="00E62307">
      <w:pPr>
        <w:spacing w:after="0" w:line="240" w:lineRule="auto"/>
        <w:jc w:val="center"/>
        <w:rPr>
          <w:rFonts w:ascii="Times New Roman" w:eastAsia="Times New Roman" w:hAnsi="Times New Roman" w:cs="Times New Roman"/>
          <w:b/>
          <w:sz w:val="26"/>
          <w:szCs w:val="26"/>
          <w:lang w:eastAsia="ru-RU"/>
        </w:rPr>
      </w:pPr>
      <w:r w:rsidRPr="00167768">
        <w:rPr>
          <w:rFonts w:ascii="Times New Roman" w:eastAsia="Times New Roman" w:hAnsi="Times New Roman" w:cs="Times New Roman"/>
          <w:b/>
          <w:bCs/>
          <w:sz w:val="26"/>
          <w:szCs w:val="26"/>
        </w:rPr>
        <w:t>Описание объекта закупки</w:t>
      </w:r>
    </w:p>
    <w:p w:rsidR="008F5FAE" w:rsidRPr="00167768" w:rsidRDefault="008F5FAE" w:rsidP="008F5FAE">
      <w:pPr>
        <w:spacing w:after="0"/>
        <w:jc w:val="center"/>
        <w:rPr>
          <w:rFonts w:ascii="Times New Roman" w:eastAsia="Times New Roman" w:hAnsi="Times New Roman" w:cs="Times New Roman"/>
          <w:sz w:val="26"/>
          <w:szCs w:val="26"/>
          <w:shd w:val="clear" w:color="auto" w:fill="FFFFFF"/>
          <w:lang w:eastAsia="ar-SA"/>
        </w:rPr>
      </w:pPr>
      <w:r w:rsidRPr="00167768">
        <w:rPr>
          <w:rFonts w:ascii="Times New Roman" w:eastAsia="Times New Roman" w:hAnsi="Times New Roman" w:cs="Times New Roman"/>
          <w:sz w:val="26"/>
          <w:szCs w:val="26"/>
          <w:shd w:val="clear" w:color="auto" w:fill="FFFFFF"/>
          <w:lang w:eastAsia="ar-SA"/>
        </w:rPr>
        <w:t>Выполнение работ по обеспечению инвалидов и отдельных категорий граждан из числа ветеранов протезно-ортопедическими изделиями (протезы верхних конечностей)</w:t>
      </w:r>
    </w:p>
    <w:p w:rsidR="00E62307" w:rsidRPr="00167768" w:rsidRDefault="00E62307" w:rsidP="008F5FAE">
      <w:pPr>
        <w:autoSpaceDE w:val="0"/>
        <w:autoSpaceDN w:val="0"/>
        <w:adjustRightInd w:val="0"/>
        <w:spacing w:before="360" w:after="0" w:line="240" w:lineRule="auto"/>
        <w:jc w:val="both"/>
        <w:rPr>
          <w:rFonts w:ascii="Times New Roman" w:eastAsia="Times New Roman" w:hAnsi="Times New Roman" w:cs="Times New Roman"/>
          <w:b/>
          <w:sz w:val="26"/>
          <w:szCs w:val="26"/>
          <w:lang w:eastAsia="ru-RU"/>
        </w:rPr>
      </w:pPr>
      <w:r w:rsidRPr="00167768">
        <w:rPr>
          <w:rFonts w:ascii="Times New Roman" w:eastAsia="Times New Roman" w:hAnsi="Times New Roman" w:cs="Times New Roman"/>
          <w:b/>
          <w:sz w:val="26"/>
          <w:szCs w:val="26"/>
          <w:lang w:eastAsia="ru-RU"/>
        </w:rPr>
        <w:t>Наименование и описание объекта закупки:</w:t>
      </w:r>
    </w:p>
    <w:p w:rsidR="008F5FAE" w:rsidRPr="00167768" w:rsidRDefault="008F5FAE" w:rsidP="008F5FAE">
      <w:pPr>
        <w:spacing w:after="0" w:line="240" w:lineRule="auto"/>
        <w:jc w:val="both"/>
        <w:rPr>
          <w:rFonts w:ascii="Times New Roman" w:eastAsia="Times New Roman" w:hAnsi="Times New Roman" w:cs="Times New Roman"/>
          <w:sz w:val="26"/>
          <w:szCs w:val="26"/>
          <w:lang w:eastAsia="ru-RU"/>
        </w:rPr>
      </w:pPr>
      <w:r w:rsidRPr="00167768">
        <w:rPr>
          <w:rFonts w:ascii="Times New Roman" w:eastAsia="Times New Roman" w:hAnsi="Times New Roman" w:cs="Times New Roman"/>
          <w:sz w:val="26"/>
          <w:szCs w:val="26"/>
          <w:lang w:eastAsia="ru-RU"/>
        </w:rPr>
        <w:t>Выполнение работ по обеспечению инвалидов и отдельных категорий граждан из числа ветеранов (далее – Получателей) протезно-ортопедическими изделиями (протезы верхних конечностей), (далее – протез, ПОИ).</w:t>
      </w:r>
    </w:p>
    <w:p w:rsidR="002E07D5" w:rsidRPr="00167768" w:rsidRDefault="00E62307" w:rsidP="00E62307">
      <w:pPr>
        <w:spacing w:after="120" w:line="240" w:lineRule="auto"/>
        <w:jc w:val="both"/>
        <w:rPr>
          <w:rFonts w:ascii="Times New Roman" w:eastAsia="Times New Roman" w:hAnsi="Times New Roman" w:cs="Times New Roman"/>
          <w:sz w:val="26"/>
          <w:szCs w:val="26"/>
          <w:lang w:eastAsia="ru-RU"/>
        </w:rPr>
      </w:pPr>
      <w:r w:rsidRPr="00167768">
        <w:rPr>
          <w:rFonts w:ascii="Times New Roman" w:eastAsia="Times New Roman" w:hAnsi="Times New Roman" w:cs="Times New Roman"/>
          <w:sz w:val="26"/>
          <w:szCs w:val="26"/>
          <w:lang w:eastAsia="ru-RU"/>
        </w:rPr>
        <w:t xml:space="preserve">Количество (объем работ) – </w:t>
      </w:r>
      <w:r w:rsidR="008F5FAE" w:rsidRPr="00167768">
        <w:rPr>
          <w:rFonts w:ascii="Times New Roman" w:eastAsia="Times New Roman" w:hAnsi="Times New Roman" w:cs="Times New Roman"/>
          <w:b/>
          <w:sz w:val="26"/>
          <w:szCs w:val="26"/>
          <w:lang w:eastAsia="ru-RU"/>
        </w:rPr>
        <w:t>2</w:t>
      </w:r>
      <w:r w:rsidRPr="00167768">
        <w:rPr>
          <w:rFonts w:ascii="Times New Roman" w:eastAsia="Times New Roman" w:hAnsi="Times New Roman" w:cs="Times New Roman"/>
          <w:b/>
          <w:sz w:val="26"/>
          <w:szCs w:val="26"/>
          <w:lang w:eastAsia="ru-RU"/>
        </w:rPr>
        <w:t xml:space="preserve"> </w:t>
      </w:r>
      <w:r w:rsidRPr="00167768">
        <w:rPr>
          <w:rFonts w:ascii="Times New Roman" w:eastAsia="Times New Roman" w:hAnsi="Times New Roman" w:cs="Times New Roman"/>
          <w:sz w:val="26"/>
          <w:szCs w:val="26"/>
          <w:lang w:eastAsia="ru-RU"/>
        </w:rPr>
        <w:t>ПОИ.</w:t>
      </w:r>
    </w:p>
    <w:tbl>
      <w:tblPr>
        <w:tblStyle w:val="a8"/>
        <w:tblW w:w="0" w:type="auto"/>
        <w:tblLook w:val="04A0" w:firstRow="1" w:lastRow="0" w:firstColumn="1" w:lastColumn="0" w:noHBand="0" w:noVBand="1"/>
      </w:tblPr>
      <w:tblGrid>
        <w:gridCol w:w="691"/>
        <w:gridCol w:w="2480"/>
        <w:gridCol w:w="4750"/>
        <w:gridCol w:w="1706"/>
      </w:tblGrid>
      <w:tr w:rsidR="00167768" w:rsidRPr="00167768" w:rsidTr="002E07D5">
        <w:tc>
          <w:tcPr>
            <w:tcW w:w="704" w:type="dxa"/>
            <w:vAlign w:val="center"/>
          </w:tcPr>
          <w:p w:rsidR="008F5FAE" w:rsidRPr="00A12234" w:rsidRDefault="008F5FAE" w:rsidP="008F5FAE">
            <w:pPr>
              <w:jc w:val="center"/>
              <w:rPr>
                <w:rFonts w:ascii="Times New Roman" w:eastAsia="Times New Roman" w:hAnsi="Times New Roman" w:cs="Times New Roman"/>
                <w:b/>
                <w:sz w:val="24"/>
                <w:szCs w:val="24"/>
                <w:lang w:eastAsia="ru-RU"/>
              </w:rPr>
            </w:pPr>
            <w:r w:rsidRPr="00A12234">
              <w:rPr>
                <w:rFonts w:ascii="Times New Roman" w:eastAsia="Times New Roman" w:hAnsi="Times New Roman" w:cs="Times New Roman"/>
                <w:b/>
                <w:sz w:val="24"/>
                <w:szCs w:val="24"/>
                <w:lang w:eastAsia="ru-RU"/>
              </w:rPr>
              <w:t>№ п/п</w:t>
            </w:r>
          </w:p>
        </w:tc>
        <w:tc>
          <w:tcPr>
            <w:tcW w:w="2268" w:type="dxa"/>
            <w:vAlign w:val="center"/>
          </w:tcPr>
          <w:p w:rsidR="008F5FAE" w:rsidRPr="00A12234" w:rsidRDefault="008F5FAE" w:rsidP="008F5FAE">
            <w:pPr>
              <w:jc w:val="center"/>
              <w:rPr>
                <w:rFonts w:ascii="Times New Roman" w:eastAsia="Times New Roman" w:hAnsi="Times New Roman" w:cs="Times New Roman"/>
                <w:b/>
                <w:sz w:val="24"/>
                <w:szCs w:val="24"/>
                <w:lang w:eastAsia="ru-RU"/>
              </w:rPr>
            </w:pPr>
            <w:r w:rsidRPr="00A12234">
              <w:rPr>
                <w:rFonts w:ascii="Times New Roman" w:eastAsia="Times New Roman" w:hAnsi="Times New Roman" w:cs="Times New Roman"/>
                <w:b/>
                <w:sz w:val="24"/>
                <w:szCs w:val="24"/>
                <w:lang w:eastAsia="ru-RU"/>
              </w:rPr>
              <w:t>Наименование ПОИ</w:t>
            </w:r>
          </w:p>
        </w:tc>
        <w:tc>
          <w:tcPr>
            <w:tcW w:w="4961" w:type="dxa"/>
            <w:vAlign w:val="center"/>
          </w:tcPr>
          <w:p w:rsidR="008F5FAE" w:rsidRPr="00A12234" w:rsidRDefault="008F5FAE" w:rsidP="008F5FAE">
            <w:pPr>
              <w:ind w:left="-43" w:right="-57"/>
              <w:jc w:val="center"/>
              <w:rPr>
                <w:rFonts w:ascii="Times New Roman" w:eastAsia="Times New Roman" w:hAnsi="Times New Roman" w:cs="Times New Roman"/>
                <w:b/>
                <w:sz w:val="24"/>
                <w:szCs w:val="24"/>
                <w:lang w:eastAsia="ru-RU"/>
              </w:rPr>
            </w:pPr>
            <w:r w:rsidRPr="00A12234">
              <w:rPr>
                <w:rFonts w:ascii="Times New Roman" w:eastAsia="Times New Roman" w:hAnsi="Times New Roman" w:cs="Times New Roman"/>
                <w:b/>
                <w:sz w:val="24"/>
                <w:szCs w:val="24"/>
                <w:lang w:eastAsia="ru-RU"/>
              </w:rPr>
              <w:t>Наименование работ,</w:t>
            </w:r>
          </w:p>
          <w:p w:rsidR="008F5FAE" w:rsidRPr="00A12234" w:rsidRDefault="008F5FAE" w:rsidP="008F5FAE">
            <w:pPr>
              <w:ind w:left="-43" w:right="-57"/>
              <w:jc w:val="center"/>
              <w:rPr>
                <w:rFonts w:ascii="Times New Roman" w:eastAsia="Times New Roman" w:hAnsi="Times New Roman" w:cs="Times New Roman"/>
                <w:b/>
                <w:sz w:val="24"/>
                <w:szCs w:val="24"/>
                <w:lang w:eastAsia="ru-RU"/>
              </w:rPr>
            </w:pPr>
            <w:r w:rsidRPr="00A12234">
              <w:rPr>
                <w:rFonts w:ascii="Times New Roman" w:eastAsia="Times New Roman" w:hAnsi="Times New Roman" w:cs="Times New Roman"/>
                <w:b/>
                <w:sz w:val="24"/>
                <w:szCs w:val="24"/>
                <w:lang w:eastAsia="ru-RU"/>
              </w:rPr>
              <w:t>требования к результатам работ, качеству, техническим характеристикам работ</w:t>
            </w:r>
          </w:p>
        </w:tc>
        <w:tc>
          <w:tcPr>
            <w:tcW w:w="1694" w:type="dxa"/>
            <w:vAlign w:val="center"/>
          </w:tcPr>
          <w:p w:rsidR="008F5FAE" w:rsidRPr="00A12234" w:rsidRDefault="008F5FAE" w:rsidP="008F5FAE">
            <w:pPr>
              <w:shd w:val="clear" w:color="auto" w:fill="FFFFFF"/>
              <w:spacing w:line="204" w:lineRule="auto"/>
              <w:jc w:val="center"/>
              <w:rPr>
                <w:rFonts w:ascii="Times New Roman" w:eastAsia="Times New Roman" w:hAnsi="Times New Roman" w:cs="Times New Roman"/>
                <w:b/>
                <w:spacing w:val="-6"/>
                <w:sz w:val="24"/>
                <w:szCs w:val="24"/>
                <w:lang w:eastAsia="ru-RU"/>
              </w:rPr>
            </w:pPr>
            <w:r w:rsidRPr="00A12234">
              <w:rPr>
                <w:rFonts w:ascii="Times New Roman" w:eastAsia="Times New Roman" w:hAnsi="Times New Roman" w:cs="Times New Roman"/>
                <w:b/>
                <w:spacing w:val="-6"/>
                <w:sz w:val="24"/>
                <w:szCs w:val="24"/>
                <w:lang w:eastAsia="ru-RU"/>
              </w:rPr>
              <w:t>Объем выполняемых работ (шт.)</w:t>
            </w:r>
          </w:p>
        </w:tc>
      </w:tr>
      <w:tr w:rsidR="00167768" w:rsidRPr="00167768" w:rsidTr="00492883">
        <w:tc>
          <w:tcPr>
            <w:tcW w:w="704" w:type="dxa"/>
            <w:vAlign w:val="center"/>
          </w:tcPr>
          <w:p w:rsidR="002E07D5" w:rsidRPr="00A12234" w:rsidRDefault="002E07D5" w:rsidP="002E07D5">
            <w:pPr>
              <w:widowControl w:val="0"/>
              <w:numPr>
                <w:ilvl w:val="0"/>
                <w:numId w:val="1"/>
              </w:numPr>
              <w:ind w:left="414" w:hanging="357"/>
              <w:jc w:val="both"/>
              <w:rPr>
                <w:rFonts w:ascii="Times New Roman" w:eastAsia="Times New Roman" w:hAnsi="Times New Roman" w:cs="Times New Roman"/>
                <w:bCs/>
                <w:sz w:val="24"/>
                <w:szCs w:val="24"/>
                <w:lang w:eastAsia="ru-RU"/>
              </w:rPr>
            </w:pPr>
          </w:p>
        </w:tc>
        <w:tc>
          <w:tcPr>
            <w:tcW w:w="2268" w:type="dxa"/>
            <w:vAlign w:val="center"/>
          </w:tcPr>
          <w:p w:rsidR="002E07D5" w:rsidRPr="00A12234" w:rsidRDefault="002E07D5" w:rsidP="002E07D5">
            <w:pPr>
              <w:autoSpaceDE w:val="0"/>
              <w:autoSpaceDN w:val="0"/>
              <w:adjustRightInd w:val="0"/>
              <w:jc w:val="center"/>
              <w:rPr>
                <w:rFonts w:ascii="Times New Roman" w:eastAsia="Times New Roman" w:hAnsi="Times New Roman" w:cs="Times New Roman"/>
                <w:sz w:val="24"/>
                <w:szCs w:val="24"/>
                <w:lang w:eastAsia="ru-RU"/>
              </w:rPr>
            </w:pPr>
            <w:r w:rsidRPr="00A12234">
              <w:rPr>
                <w:rFonts w:ascii="Times New Roman" w:eastAsia="Times New Roman" w:hAnsi="Times New Roman" w:cs="Times New Roman"/>
                <w:sz w:val="24"/>
                <w:szCs w:val="24"/>
                <w:lang w:eastAsia="ru-RU"/>
              </w:rPr>
              <w:t>Протез после вычленения плеча с электромеханическим приводом и контактной системой управления</w:t>
            </w:r>
          </w:p>
        </w:tc>
        <w:tc>
          <w:tcPr>
            <w:tcW w:w="4961" w:type="dxa"/>
            <w:vAlign w:val="center"/>
          </w:tcPr>
          <w:p w:rsidR="002E07D5" w:rsidRPr="00A12234" w:rsidRDefault="002E07D5" w:rsidP="002E07D5">
            <w:pPr>
              <w:jc w:val="both"/>
              <w:rPr>
                <w:rFonts w:ascii="Times New Roman" w:eastAsia="Times New Roman" w:hAnsi="Times New Roman" w:cs="Times New Roman"/>
                <w:sz w:val="24"/>
                <w:szCs w:val="24"/>
                <w:lang w:eastAsia="ru-RU"/>
              </w:rPr>
            </w:pPr>
            <w:r w:rsidRPr="00A12234">
              <w:rPr>
                <w:rFonts w:ascii="Times New Roman" w:eastAsia="Times New Roman" w:hAnsi="Times New Roman" w:cs="Times New Roman"/>
                <w:sz w:val="24"/>
                <w:szCs w:val="24"/>
                <w:lang w:eastAsia="ru-RU"/>
              </w:rPr>
              <w:t>Протез после вычленения плеча с электромеханическим приводом и контактной системой управления, постоянный, предназначен для обеспечения действий инвалидов по самообслуживанию.</w:t>
            </w:r>
          </w:p>
          <w:p w:rsidR="002E07D5" w:rsidRPr="00A12234" w:rsidRDefault="002E07D5" w:rsidP="002E07D5">
            <w:pPr>
              <w:jc w:val="both"/>
              <w:rPr>
                <w:rFonts w:ascii="Times New Roman" w:eastAsia="Times New Roman" w:hAnsi="Times New Roman" w:cs="Times New Roman"/>
                <w:sz w:val="24"/>
                <w:szCs w:val="24"/>
                <w:lang w:eastAsia="ru-RU"/>
              </w:rPr>
            </w:pPr>
            <w:r w:rsidRPr="00A12234">
              <w:rPr>
                <w:rFonts w:ascii="Times New Roman" w:eastAsia="Times New Roman" w:hAnsi="Times New Roman" w:cs="Times New Roman"/>
                <w:sz w:val="24"/>
                <w:szCs w:val="24"/>
                <w:lang w:eastAsia="ru-RU"/>
              </w:rPr>
              <w:t>Протез изготавливается по индивидуальному техпроцессу для сложного протезирования, примерочный наплечник из термопласта, постоянный – из слоистого пластика на основе акриловых смол и высокотемпературного силикона.</w:t>
            </w:r>
          </w:p>
          <w:p w:rsidR="002E07D5" w:rsidRPr="00A12234" w:rsidRDefault="002E07D5" w:rsidP="002E07D5">
            <w:pPr>
              <w:jc w:val="both"/>
              <w:rPr>
                <w:rFonts w:ascii="Times New Roman" w:eastAsia="Times New Roman" w:hAnsi="Times New Roman" w:cs="Times New Roman"/>
                <w:sz w:val="24"/>
                <w:szCs w:val="24"/>
                <w:lang w:eastAsia="ru-RU"/>
              </w:rPr>
            </w:pPr>
            <w:r w:rsidRPr="00A12234">
              <w:rPr>
                <w:rFonts w:ascii="Times New Roman" w:eastAsia="Times New Roman" w:hAnsi="Times New Roman" w:cs="Times New Roman"/>
                <w:sz w:val="24"/>
                <w:szCs w:val="24"/>
                <w:lang w:eastAsia="ru-RU"/>
              </w:rPr>
              <w:t xml:space="preserve">Протез после вычленения плеча с электромеханическим приводом и контактной системой управления состоит из приемной гильзы по слепку, наплечника по слепку, комплекта узлов для протеза после вычленения плеча, несущей гильзы из композитных материалов на основе акриловых смол, индивидуального крепления, плечевого модуля, локтевого модуля, системной </w:t>
            </w:r>
            <w:proofErr w:type="spellStart"/>
            <w:r w:rsidRPr="00A12234">
              <w:rPr>
                <w:rFonts w:ascii="Times New Roman" w:eastAsia="Times New Roman" w:hAnsi="Times New Roman" w:cs="Times New Roman"/>
                <w:sz w:val="24"/>
                <w:szCs w:val="24"/>
                <w:lang w:eastAsia="ru-RU"/>
              </w:rPr>
              <w:t>электрокисти</w:t>
            </w:r>
            <w:proofErr w:type="spellEnd"/>
            <w:r w:rsidRPr="00A12234">
              <w:rPr>
                <w:rFonts w:ascii="Times New Roman" w:eastAsia="Times New Roman" w:hAnsi="Times New Roman" w:cs="Times New Roman"/>
                <w:sz w:val="24"/>
                <w:szCs w:val="24"/>
                <w:lang w:eastAsia="ru-RU"/>
              </w:rPr>
              <w:t>, системы управления и электропитания</w:t>
            </w:r>
          </w:p>
          <w:p w:rsidR="002E07D5" w:rsidRPr="00A12234" w:rsidRDefault="002E07D5" w:rsidP="002E07D5">
            <w:pPr>
              <w:jc w:val="both"/>
              <w:rPr>
                <w:rFonts w:ascii="Times New Roman" w:eastAsia="Times New Roman" w:hAnsi="Times New Roman" w:cs="Times New Roman"/>
                <w:sz w:val="24"/>
                <w:szCs w:val="24"/>
                <w:lang w:eastAsia="ru-RU"/>
              </w:rPr>
            </w:pPr>
            <w:r w:rsidRPr="00A12234">
              <w:rPr>
                <w:rFonts w:ascii="Times New Roman" w:eastAsia="Times New Roman" w:hAnsi="Times New Roman" w:cs="Times New Roman"/>
                <w:sz w:val="24"/>
                <w:szCs w:val="24"/>
                <w:lang w:eastAsia="ru-RU"/>
              </w:rPr>
              <w:t xml:space="preserve">Плечевой шарнир обеспечивает возможность свободного маха до 40 градусов, фиксацию со смещением вперед на 30 градусов, возможность отведения до 20 градусов.  Плечевой шарнир прикреплен к наплечнику и несущей гильзе плеча. Локтевой модуль присоединен к несущей гильзе плеча с возможностью ротации. Локтевой модуль со сквозным </w:t>
            </w:r>
            <w:proofErr w:type="spellStart"/>
            <w:r w:rsidRPr="00A12234">
              <w:rPr>
                <w:rFonts w:ascii="Times New Roman" w:eastAsia="Times New Roman" w:hAnsi="Times New Roman" w:cs="Times New Roman"/>
                <w:sz w:val="24"/>
                <w:szCs w:val="24"/>
                <w:lang w:eastAsia="ru-RU"/>
              </w:rPr>
              <w:t>электросоединением</w:t>
            </w:r>
            <w:proofErr w:type="spellEnd"/>
            <w:r w:rsidRPr="00A12234">
              <w:rPr>
                <w:rFonts w:ascii="Times New Roman" w:eastAsia="Times New Roman" w:hAnsi="Times New Roman" w:cs="Times New Roman"/>
                <w:sz w:val="24"/>
                <w:szCs w:val="24"/>
                <w:lang w:eastAsia="ru-RU"/>
              </w:rPr>
              <w:t xml:space="preserve"> </w:t>
            </w:r>
            <w:proofErr w:type="spellStart"/>
            <w:r w:rsidRPr="00A12234">
              <w:rPr>
                <w:rFonts w:ascii="Times New Roman" w:eastAsia="Times New Roman" w:hAnsi="Times New Roman" w:cs="Times New Roman"/>
                <w:sz w:val="24"/>
                <w:szCs w:val="24"/>
                <w:lang w:eastAsia="ru-RU"/>
              </w:rPr>
              <w:t>EasyPlug</w:t>
            </w:r>
            <w:proofErr w:type="spellEnd"/>
            <w:r w:rsidRPr="00A12234">
              <w:rPr>
                <w:rFonts w:ascii="Times New Roman" w:eastAsia="Times New Roman" w:hAnsi="Times New Roman" w:cs="Times New Roman"/>
                <w:sz w:val="24"/>
                <w:szCs w:val="24"/>
                <w:lang w:eastAsia="ru-RU"/>
              </w:rPr>
              <w:t xml:space="preserve"> и усилителем сгибания (AFB) для биоэлектрических гибридных протезов, с внутренним фиксатором в исполнении без храповика, </w:t>
            </w:r>
            <w:r w:rsidRPr="00A12234">
              <w:rPr>
                <w:rFonts w:ascii="Times New Roman" w:eastAsia="Times New Roman" w:hAnsi="Times New Roman" w:cs="Times New Roman"/>
                <w:sz w:val="24"/>
                <w:szCs w:val="24"/>
                <w:lang w:eastAsia="ru-RU"/>
              </w:rPr>
              <w:lastRenderedPageBreak/>
              <w:t xml:space="preserve">усилителем сгибания (AFB) и шарнирным соединением с плечом (серповидный шарнир), с регулируемой силой трения. Максимально допустимая нагрузка составляет для фиксатора 230 Н при длине предплечья 305 мм. Кабеля электродов и кабель соединения с аккумулятором проходят внутри несущей гильзы и вставляются в гнезда локтевого шара, и затем соединяются с коаксиальным штекером </w:t>
            </w:r>
            <w:proofErr w:type="spellStart"/>
            <w:r w:rsidRPr="00A12234">
              <w:rPr>
                <w:rFonts w:ascii="Times New Roman" w:eastAsia="Times New Roman" w:hAnsi="Times New Roman" w:cs="Times New Roman"/>
                <w:sz w:val="24"/>
                <w:szCs w:val="24"/>
                <w:lang w:eastAsia="ru-RU"/>
              </w:rPr>
              <w:t>электрокисти</w:t>
            </w:r>
            <w:proofErr w:type="spellEnd"/>
            <w:r w:rsidRPr="00A12234">
              <w:rPr>
                <w:rFonts w:ascii="Times New Roman" w:eastAsia="Times New Roman" w:hAnsi="Times New Roman" w:cs="Times New Roman"/>
                <w:sz w:val="24"/>
                <w:szCs w:val="24"/>
                <w:lang w:eastAsia="ru-RU"/>
              </w:rPr>
              <w:t>.</w:t>
            </w:r>
          </w:p>
          <w:p w:rsidR="002E07D5" w:rsidRPr="00A12234" w:rsidRDefault="002E07D5" w:rsidP="002E07D5">
            <w:pPr>
              <w:jc w:val="both"/>
              <w:rPr>
                <w:rFonts w:ascii="Times New Roman" w:eastAsia="Times New Roman" w:hAnsi="Times New Roman" w:cs="Times New Roman"/>
                <w:sz w:val="24"/>
                <w:szCs w:val="24"/>
                <w:lang w:eastAsia="ru-RU"/>
              </w:rPr>
            </w:pPr>
            <w:r w:rsidRPr="00A12234">
              <w:rPr>
                <w:rFonts w:ascii="Times New Roman" w:eastAsia="Times New Roman" w:hAnsi="Times New Roman" w:cs="Times New Roman"/>
                <w:sz w:val="24"/>
                <w:szCs w:val="24"/>
                <w:lang w:eastAsia="ru-RU"/>
              </w:rPr>
              <w:t>Посредством миниатюрной передачи компактный мощный электродвигатель приводит в движение средний и указательный, а также большой пальцы. В качестве источника энергии служит заряжаемый литиево-ионный аккумулятор. Протез комплектуется косметической оболочкой из ПВХ.</w:t>
            </w:r>
          </w:p>
          <w:p w:rsidR="002E07D5" w:rsidRPr="00A12234" w:rsidRDefault="002E07D5" w:rsidP="002E07D5">
            <w:pPr>
              <w:jc w:val="both"/>
              <w:rPr>
                <w:rFonts w:ascii="Times New Roman" w:eastAsia="Times New Roman" w:hAnsi="Times New Roman" w:cs="Times New Roman"/>
                <w:sz w:val="24"/>
                <w:szCs w:val="24"/>
                <w:lang w:eastAsia="ru-RU"/>
              </w:rPr>
            </w:pPr>
            <w:proofErr w:type="spellStart"/>
            <w:r w:rsidRPr="00A12234">
              <w:rPr>
                <w:rFonts w:ascii="Times New Roman" w:eastAsia="Times New Roman" w:hAnsi="Times New Roman" w:cs="Times New Roman"/>
                <w:sz w:val="24"/>
                <w:szCs w:val="24"/>
                <w:lang w:eastAsia="ru-RU"/>
              </w:rPr>
              <w:t>Электрокисть</w:t>
            </w:r>
            <w:proofErr w:type="spellEnd"/>
            <w:r w:rsidRPr="00A12234">
              <w:rPr>
                <w:rFonts w:ascii="Times New Roman" w:eastAsia="Times New Roman" w:hAnsi="Times New Roman" w:cs="Times New Roman"/>
                <w:sz w:val="24"/>
                <w:szCs w:val="24"/>
                <w:lang w:eastAsia="ru-RU"/>
              </w:rPr>
              <w:t xml:space="preserve"> управляется за счет пары контактных датчиков либо пары </w:t>
            </w:r>
            <w:proofErr w:type="spellStart"/>
            <w:r w:rsidRPr="00A12234">
              <w:rPr>
                <w:rFonts w:ascii="Times New Roman" w:eastAsia="Times New Roman" w:hAnsi="Times New Roman" w:cs="Times New Roman"/>
                <w:sz w:val="24"/>
                <w:szCs w:val="24"/>
                <w:lang w:eastAsia="ru-RU"/>
              </w:rPr>
              <w:t>миографических</w:t>
            </w:r>
            <w:proofErr w:type="spellEnd"/>
            <w:r w:rsidRPr="00A12234">
              <w:rPr>
                <w:rFonts w:ascii="Times New Roman" w:eastAsia="Times New Roman" w:hAnsi="Times New Roman" w:cs="Times New Roman"/>
                <w:sz w:val="24"/>
                <w:szCs w:val="24"/>
                <w:lang w:eastAsia="ru-RU"/>
              </w:rPr>
              <w:t xml:space="preserve"> датчиков, либо комбинации </w:t>
            </w:r>
            <w:proofErr w:type="spellStart"/>
            <w:r w:rsidRPr="00A12234">
              <w:rPr>
                <w:rFonts w:ascii="Times New Roman" w:eastAsia="Times New Roman" w:hAnsi="Times New Roman" w:cs="Times New Roman"/>
                <w:sz w:val="24"/>
                <w:szCs w:val="24"/>
                <w:lang w:eastAsia="ru-RU"/>
              </w:rPr>
              <w:t>миографического</w:t>
            </w:r>
            <w:proofErr w:type="spellEnd"/>
            <w:r w:rsidRPr="00A12234">
              <w:rPr>
                <w:rFonts w:ascii="Times New Roman" w:eastAsia="Times New Roman" w:hAnsi="Times New Roman" w:cs="Times New Roman"/>
                <w:sz w:val="24"/>
                <w:szCs w:val="24"/>
                <w:lang w:eastAsia="ru-RU"/>
              </w:rPr>
              <w:t xml:space="preserve"> датчика и контактного датчика.</w:t>
            </w:r>
          </w:p>
          <w:p w:rsidR="002E07D5" w:rsidRPr="00A12234" w:rsidRDefault="002E07D5" w:rsidP="002E07D5">
            <w:pPr>
              <w:jc w:val="both"/>
              <w:rPr>
                <w:rFonts w:ascii="Times New Roman" w:eastAsia="Times New Roman" w:hAnsi="Times New Roman" w:cs="Times New Roman"/>
                <w:sz w:val="24"/>
                <w:szCs w:val="24"/>
                <w:lang w:eastAsia="ru-RU"/>
              </w:rPr>
            </w:pPr>
            <w:r w:rsidRPr="00A12234">
              <w:rPr>
                <w:rFonts w:ascii="Times New Roman" w:eastAsia="Times New Roman" w:hAnsi="Times New Roman" w:cs="Times New Roman"/>
                <w:sz w:val="24"/>
                <w:szCs w:val="24"/>
                <w:lang w:eastAsia="ru-RU"/>
              </w:rPr>
              <w:t xml:space="preserve">Технические характеристики </w:t>
            </w:r>
            <w:proofErr w:type="spellStart"/>
            <w:r w:rsidRPr="00A12234">
              <w:rPr>
                <w:rFonts w:ascii="Times New Roman" w:eastAsia="Times New Roman" w:hAnsi="Times New Roman" w:cs="Times New Roman"/>
                <w:sz w:val="24"/>
                <w:szCs w:val="24"/>
                <w:lang w:eastAsia="ru-RU"/>
              </w:rPr>
              <w:t>электрокисти</w:t>
            </w:r>
            <w:proofErr w:type="spellEnd"/>
            <w:r w:rsidRPr="00A12234">
              <w:rPr>
                <w:rFonts w:ascii="Times New Roman" w:eastAsia="Times New Roman" w:hAnsi="Times New Roman" w:cs="Times New Roman"/>
                <w:sz w:val="24"/>
                <w:szCs w:val="24"/>
                <w:lang w:eastAsia="ru-RU"/>
              </w:rPr>
              <w:t xml:space="preserve"> и локтя: рабочее напряжение 6/7,2 В, рабочая температура 0-70°С.</w:t>
            </w:r>
          </w:p>
          <w:p w:rsidR="002E07D5" w:rsidRPr="00A12234" w:rsidRDefault="002E07D5" w:rsidP="002E07D5">
            <w:pPr>
              <w:jc w:val="both"/>
              <w:rPr>
                <w:rFonts w:ascii="Times New Roman" w:eastAsia="Times New Roman" w:hAnsi="Times New Roman" w:cs="Times New Roman"/>
                <w:sz w:val="24"/>
                <w:szCs w:val="24"/>
                <w:lang w:eastAsia="ru-RU"/>
              </w:rPr>
            </w:pPr>
            <w:r w:rsidRPr="00A12234">
              <w:rPr>
                <w:rFonts w:ascii="Times New Roman" w:eastAsia="Times New Roman" w:hAnsi="Times New Roman" w:cs="Times New Roman"/>
                <w:sz w:val="24"/>
                <w:szCs w:val="24"/>
                <w:lang w:eastAsia="ru-RU"/>
              </w:rPr>
              <w:t xml:space="preserve">Технические характеристики литиево-ионного аккумулятора: емкость более 2000 </w:t>
            </w:r>
            <w:proofErr w:type="spellStart"/>
            <w:r w:rsidRPr="00A12234">
              <w:rPr>
                <w:rFonts w:ascii="Times New Roman" w:eastAsia="Times New Roman" w:hAnsi="Times New Roman" w:cs="Times New Roman"/>
                <w:sz w:val="24"/>
                <w:szCs w:val="24"/>
                <w:lang w:eastAsia="ru-RU"/>
              </w:rPr>
              <w:t>мАч</w:t>
            </w:r>
            <w:proofErr w:type="spellEnd"/>
            <w:r w:rsidRPr="00A12234">
              <w:rPr>
                <w:rFonts w:ascii="Times New Roman" w:eastAsia="Times New Roman" w:hAnsi="Times New Roman" w:cs="Times New Roman"/>
                <w:sz w:val="24"/>
                <w:szCs w:val="24"/>
                <w:lang w:eastAsia="ru-RU"/>
              </w:rPr>
              <w:t>, время до полной зарядки приблизительно 3,5 часа, номинальное напряжение (среднее) 7,2 в. Чехлы х/б на культю в количестве 4 шт.</w:t>
            </w:r>
          </w:p>
        </w:tc>
        <w:tc>
          <w:tcPr>
            <w:tcW w:w="1694" w:type="dxa"/>
            <w:vAlign w:val="center"/>
          </w:tcPr>
          <w:p w:rsidR="002E07D5" w:rsidRPr="00167768" w:rsidRDefault="002E07D5" w:rsidP="002E07D5">
            <w:pPr>
              <w:jc w:val="center"/>
              <w:rPr>
                <w:rFonts w:ascii="Times New Roman" w:eastAsia="Times New Roman" w:hAnsi="Times New Roman" w:cs="Times New Roman"/>
                <w:lang w:eastAsia="ru-RU"/>
              </w:rPr>
            </w:pPr>
            <w:r w:rsidRPr="00167768">
              <w:rPr>
                <w:rFonts w:ascii="Times New Roman" w:eastAsia="Times New Roman" w:hAnsi="Times New Roman" w:cs="Times New Roman"/>
                <w:lang w:eastAsia="ru-RU"/>
              </w:rPr>
              <w:lastRenderedPageBreak/>
              <w:t>2</w:t>
            </w:r>
          </w:p>
        </w:tc>
      </w:tr>
    </w:tbl>
    <w:p w:rsidR="008F5FAE" w:rsidRPr="00167768" w:rsidRDefault="008F5FAE" w:rsidP="00E62307">
      <w:pPr>
        <w:spacing w:after="120" w:line="240" w:lineRule="auto"/>
        <w:jc w:val="both"/>
        <w:rPr>
          <w:rFonts w:ascii="Times New Roman" w:eastAsia="Times New Roman" w:hAnsi="Times New Roman" w:cs="Times New Roman"/>
          <w:sz w:val="24"/>
          <w:szCs w:val="24"/>
          <w:lang w:eastAsia="ru-RU"/>
        </w:rPr>
      </w:pPr>
    </w:p>
    <w:p w:rsidR="00E62307" w:rsidRPr="00167768" w:rsidRDefault="00E62307" w:rsidP="00E62307">
      <w:pPr>
        <w:spacing w:before="120" w:after="0" w:line="240" w:lineRule="auto"/>
        <w:jc w:val="both"/>
        <w:rPr>
          <w:rFonts w:ascii="Times New Roman" w:eastAsia="Times New Roman" w:hAnsi="Times New Roman" w:cs="Times New Roman"/>
          <w:bCs/>
          <w:spacing w:val="-5"/>
          <w:sz w:val="26"/>
          <w:szCs w:val="26"/>
          <w:lang w:eastAsia="ru-RU"/>
        </w:rPr>
      </w:pPr>
      <w:r w:rsidRPr="00167768">
        <w:rPr>
          <w:rFonts w:ascii="Times New Roman" w:eastAsia="Times New Roman" w:hAnsi="Times New Roman" w:cs="Times New Roman"/>
          <w:b/>
          <w:sz w:val="26"/>
          <w:szCs w:val="26"/>
          <w:lang w:eastAsia="ru-RU"/>
        </w:rPr>
        <w:t>Место выполнения работ:</w:t>
      </w:r>
    </w:p>
    <w:p w:rsidR="00CF74C8" w:rsidRPr="00167768" w:rsidRDefault="00CF74C8" w:rsidP="00CF74C8">
      <w:pPr>
        <w:autoSpaceDE w:val="0"/>
        <w:autoSpaceDN w:val="0"/>
        <w:adjustRightInd w:val="0"/>
        <w:spacing w:after="0" w:line="240" w:lineRule="auto"/>
        <w:mirrorIndents/>
        <w:jc w:val="both"/>
        <w:rPr>
          <w:rFonts w:ascii="Times New Roman" w:eastAsia="Times New Roman" w:hAnsi="Times New Roman" w:cs="Times New Roman"/>
          <w:bCs/>
          <w:spacing w:val="-10"/>
          <w:sz w:val="26"/>
          <w:szCs w:val="26"/>
          <w:lang w:eastAsia="ru-RU"/>
        </w:rPr>
      </w:pPr>
      <w:r w:rsidRPr="00167768">
        <w:rPr>
          <w:rFonts w:ascii="Times New Roman" w:eastAsia="Times New Roman" w:hAnsi="Times New Roman" w:cs="Times New Roman"/>
          <w:bCs/>
          <w:spacing w:val="-10"/>
          <w:sz w:val="26"/>
          <w:szCs w:val="26"/>
          <w:lang w:eastAsia="ru-RU"/>
        </w:rPr>
        <w:t>В пределах административных границ субъекта Российской Федерации (Омская область) с правом выбора Получателя выполнения работ по обеспечению ПОИ одним из следующих способов:</w:t>
      </w:r>
    </w:p>
    <w:p w:rsidR="00CF74C8" w:rsidRPr="00167768" w:rsidRDefault="00CF74C8" w:rsidP="00CF74C8">
      <w:pPr>
        <w:autoSpaceDE w:val="0"/>
        <w:autoSpaceDN w:val="0"/>
        <w:adjustRightInd w:val="0"/>
        <w:spacing w:after="0" w:line="240" w:lineRule="auto"/>
        <w:mirrorIndents/>
        <w:jc w:val="both"/>
        <w:rPr>
          <w:rFonts w:ascii="Times New Roman" w:eastAsia="Times New Roman" w:hAnsi="Times New Roman" w:cs="Times New Roman"/>
          <w:bCs/>
          <w:spacing w:val="-10"/>
          <w:sz w:val="26"/>
          <w:szCs w:val="26"/>
          <w:lang w:eastAsia="ru-RU"/>
        </w:rPr>
      </w:pPr>
      <w:r w:rsidRPr="00167768">
        <w:rPr>
          <w:rFonts w:ascii="Times New Roman" w:eastAsia="Times New Roman" w:hAnsi="Times New Roman" w:cs="Times New Roman"/>
          <w:bCs/>
          <w:spacing w:val="-10"/>
          <w:sz w:val="26"/>
          <w:szCs w:val="26"/>
          <w:lang w:eastAsia="ru-RU"/>
        </w:rPr>
        <w:t>-по месту жительства (месту пребывания, фактического проживания) Получателя;</w:t>
      </w:r>
    </w:p>
    <w:p w:rsidR="00CF74C8" w:rsidRPr="00167768" w:rsidRDefault="00CF74C8" w:rsidP="00CF74C8">
      <w:pPr>
        <w:autoSpaceDE w:val="0"/>
        <w:autoSpaceDN w:val="0"/>
        <w:adjustRightInd w:val="0"/>
        <w:spacing w:after="0" w:line="240" w:lineRule="auto"/>
        <w:mirrorIndents/>
        <w:jc w:val="both"/>
        <w:rPr>
          <w:rFonts w:ascii="Times New Roman" w:eastAsia="Times New Roman" w:hAnsi="Times New Roman" w:cs="Times New Roman"/>
          <w:bCs/>
          <w:spacing w:val="-10"/>
          <w:sz w:val="26"/>
          <w:szCs w:val="26"/>
          <w:lang w:eastAsia="ru-RU"/>
        </w:rPr>
      </w:pPr>
      <w:r w:rsidRPr="00167768">
        <w:rPr>
          <w:rFonts w:ascii="Times New Roman" w:eastAsia="Times New Roman" w:hAnsi="Times New Roman" w:cs="Times New Roman"/>
          <w:bCs/>
          <w:spacing w:val="-10"/>
          <w:sz w:val="26"/>
          <w:szCs w:val="26"/>
          <w:lang w:eastAsia="ru-RU"/>
        </w:rPr>
        <w:t>-в стационарных пунктах обеспечения, организованных в соответствии с приказом Министерства труда и социальной защиты Российской Федерации от 30 июля 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Пункты обеспечения Подрядчика должны быть оснащены видеокамерами.</w:t>
      </w:r>
    </w:p>
    <w:p w:rsidR="00E62307" w:rsidRPr="00167768" w:rsidRDefault="00E62307" w:rsidP="00CF74C8">
      <w:pPr>
        <w:autoSpaceDE w:val="0"/>
        <w:autoSpaceDN w:val="0"/>
        <w:adjustRightInd w:val="0"/>
        <w:spacing w:before="120" w:after="0" w:line="240" w:lineRule="auto"/>
        <w:mirrorIndents/>
        <w:jc w:val="both"/>
        <w:rPr>
          <w:rFonts w:ascii="Times New Roman" w:eastAsia="Times New Roman" w:hAnsi="Times New Roman" w:cs="Times New Roman"/>
          <w:sz w:val="26"/>
          <w:szCs w:val="26"/>
          <w:lang w:eastAsia="ru-RU"/>
        </w:rPr>
      </w:pPr>
      <w:r w:rsidRPr="00167768">
        <w:rPr>
          <w:rFonts w:ascii="Times New Roman" w:eastAsia="Times New Roman" w:hAnsi="Times New Roman" w:cs="Times New Roman"/>
          <w:b/>
          <w:sz w:val="26"/>
          <w:szCs w:val="26"/>
          <w:lang w:eastAsia="ru-RU"/>
        </w:rPr>
        <w:t>Срок выполнения работ</w:t>
      </w:r>
      <w:r w:rsidRPr="00167768">
        <w:rPr>
          <w:rFonts w:ascii="Times New Roman" w:eastAsia="Times New Roman" w:hAnsi="Times New Roman" w:cs="Times New Roman"/>
          <w:sz w:val="26"/>
          <w:szCs w:val="26"/>
          <w:lang w:eastAsia="ru-RU"/>
        </w:rPr>
        <w:t xml:space="preserve">: </w:t>
      </w:r>
    </w:p>
    <w:p w:rsidR="00CF74C8" w:rsidRPr="00167768" w:rsidRDefault="00CF74C8" w:rsidP="00CF74C8">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167768">
        <w:rPr>
          <w:rFonts w:ascii="Times New Roman" w:eastAsia="Times New Roman" w:hAnsi="Times New Roman" w:cs="Times New Roman"/>
          <w:sz w:val="26"/>
          <w:szCs w:val="26"/>
          <w:lang w:eastAsia="ru-RU"/>
        </w:rPr>
        <w:t xml:space="preserve">В течение </w:t>
      </w:r>
      <w:r w:rsidRPr="00167768">
        <w:rPr>
          <w:rFonts w:ascii="Times New Roman" w:eastAsia="Times New Roman" w:hAnsi="Times New Roman" w:cs="Times New Roman"/>
          <w:b/>
          <w:sz w:val="26"/>
          <w:szCs w:val="26"/>
          <w:lang w:eastAsia="ru-RU"/>
        </w:rPr>
        <w:t xml:space="preserve">30 </w:t>
      </w:r>
      <w:r w:rsidRPr="00167768">
        <w:rPr>
          <w:rFonts w:ascii="Times New Roman" w:eastAsia="Times New Roman" w:hAnsi="Times New Roman" w:cs="Times New Roman"/>
          <w:sz w:val="26"/>
          <w:szCs w:val="26"/>
          <w:lang w:eastAsia="ru-RU"/>
        </w:rPr>
        <w:t xml:space="preserve">(тридцати) дней с даты предоставления Получателем Направления, выданного Заказчиком (письменного решения Заказчика, выдаваемого Получателю) или с даты получения от Заказчика Подрядчиком (его представителем) реестра Получателей, сформированного Заказчиком, но не позднее </w:t>
      </w:r>
      <w:r w:rsidRPr="00167768">
        <w:rPr>
          <w:rFonts w:ascii="Times New Roman" w:eastAsia="Times New Roman" w:hAnsi="Times New Roman" w:cs="Times New Roman"/>
          <w:b/>
          <w:sz w:val="26"/>
          <w:szCs w:val="26"/>
          <w:lang w:eastAsia="ru-RU"/>
        </w:rPr>
        <w:t xml:space="preserve">09 сентября 2022 года. </w:t>
      </w:r>
    </w:p>
    <w:p w:rsidR="00CF74C8" w:rsidRPr="00A12234" w:rsidRDefault="00CF74C8" w:rsidP="00CF74C8">
      <w:pPr>
        <w:widowControl w:val="0"/>
        <w:shd w:val="clear" w:color="auto" w:fill="FFFFFF"/>
        <w:tabs>
          <w:tab w:val="left" w:pos="0"/>
        </w:tabs>
        <w:autoSpaceDE w:val="0"/>
        <w:autoSpaceDN w:val="0"/>
        <w:adjustRightInd w:val="0"/>
        <w:spacing w:after="0" w:line="240" w:lineRule="auto"/>
        <w:jc w:val="both"/>
        <w:rPr>
          <w:rFonts w:ascii="Times New Roman" w:eastAsia="Times New Roman" w:hAnsi="Times New Roman" w:cs="Times New Roman"/>
          <w:b/>
          <w:sz w:val="26"/>
          <w:szCs w:val="26"/>
          <w:lang w:eastAsia="ru-RU"/>
        </w:rPr>
      </w:pPr>
    </w:p>
    <w:p w:rsidR="00CF74C8" w:rsidRPr="00A12234" w:rsidRDefault="00CF74C8" w:rsidP="00CF74C8">
      <w:pPr>
        <w:spacing w:after="0" w:line="240" w:lineRule="auto"/>
        <w:jc w:val="both"/>
        <w:rPr>
          <w:rFonts w:ascii="Times New Roman" w:eastAsia="Times New Roman" w:hAnsi="Times New Roman" w:cs="Times New Roman"/>
          <w:sz w:val="26"/>
          <w:szCs w:val="26"/>
          <w:lang w:eastAsia="ru-RU"/>
        </w:rPr>
      </w:pPr>
      <w:r w:rsidRPr="00A12234">
        <w:rPr>
          <w:rFonts w:ascii="Times New Roman" w:eastAsia="Times New Roman" w:hAnsi="Times New Roman" w:cs="Times New Roman"/>
          <w:b/>
          <w:sz w:val="26"/>
          <w:szCs w:val="26"/>
          <w:lang w:eastAsia="ru-RU"/>
        </w:rPr>
        <w:t>Требования к техническим и функциональным характеристикам работ</w:t>
      </w:r>
      <w:r w:rsidRPr="00A12234">
        <w:rPr>
          <w:rFonts w:ascii="Times New Roman" w:eastAsia="Times New Roman" w:hAnsi="Times New Roman" w:cs="Times New Roman"/>
          <w:sz w:val="26"/>
          <w:szCs w:val="26"/>
          <w:lang w:eastAsia="ru-RU"/>
        </w:rPr>
        <w:t>:</w:t>
      </w:r>
    </w:p>
    <w:p w:rsidR="00CF74C8" w:rsidRPr="00A12234" w:rsidRDefault="00CF74C8" w:rsidP="00CF74C8">
      <w:pPr>
        <w:spacing w:after="0" w:line="240" w:lineRule="auto"/>
        <w:jc w:val="both"/>
        <w:rPr>
          <w:rFonts w:ascii="Times New Roman" w:eastAsia="Times New Roman" w:hAnsi="Times New Roman" w:cs="Times New Roman"/>
          <w:sz w:val="26"/>
          <w:szCs w:val="26"/>
          <w:lang w:eastAsia="ru-RU"/>
        </w:rPr>
      </w:pPr>
      <w:r w:rsidRPr="00A12234">
        <w:rPr>
          <w:rFonts w:ascii="Times New Roman" w:eastAsia="Times New Roman" w:hAnsi="Times New Roman" w:cs="Times New Roman"/>
          <w:sz w:val="26"/>
          <w:szCs w:val="26"/>
          <w:lang w:eastAsia="ru-RU"/>
        </w:rPr>
        <w:lastRenderedPageBreak/>
        <w:t>Выполняемые работы по обеспечению Получателей ПОИ должны</w:t>
      </w:r>
      <w:r w:rsidRPr="00A12234">
        <w:rPr>
          <w:rFonts w:ascii="Times New Roman" w:eastAsia="Times New Roman" w:hAnsi="Times New Roman" w:cs="Times New Roman"/>
          <w:b/>
          <w:sz w:val="26"/>
          <w:szCs w:val="26"/>
          <w:lang w:eastAsia="ru-RU"/>
        </w:rPr>
        <w:t xml:space="preserve"> </w:t>
      </w:r>
      <w:r w:rsidRPr="00A12234">
        <w:rPr>
          <w:rFonts w:ascii="Times New Roman" w:eastAsia="Times New Roman" w:hAnsi="Times New Roman" w:cs="Times New Roman"/>
          <w:sz w:val="26"/>
          <w:szCs w:val="26"/>
          <w:lang w:eastAsia="ru-RU"/>
        </w:rPr>
        <w:t>содержать комплекс медицинских, технических и социальных мероприятий, проводимых с Получателями, имеющими нарушения и (или) дефекты опорно-двигательного аппарата, в целях восстановления или компенсации ограничений их жизнедеятельности.</w:t>
      </w:r>
    </w:p>
    <w:p w:rsidR="00CF74C8" w:rsidRPr="00A12234" w:rsidRDefault="00CF74C8" w:rsidP="00CF74C8">
      <w:pPr>
        <w:spacing w:after="0" w:line="240" w:lineRule="auto"/>
        <w:jc w:val="both"/>
        <w:rPr>
          <w:rFonts w:ascii="Times New Roman" w:eastAsia="Times New Roman" w:hAnsi="Times New Roman" w:cs="Times New Roman"/>
          <w:sz w:val="26"/>
          <w:szCs w:val="26"/>
          <w:lang w:eastAsia="ru-RU"/>
        </w:rPr>
      </w:pPr>
      <w:r w:rsidRPr="00A12234">
        <w:rPr>
          <w:rFonts w:ascii="Times New Roman" w:eastAsia="Times New Roman" w:hAnsi="Times New Roman" w:cs="Times New Roman"/>
          <w:sz w:val="26"/>
          <w:szCs w:val="26"/>
          <w:lang w:eastAsia="ru-RU"/>
        </w:rPr>
        <w:t>Выполнение работ по изготовлению ПОИ  по индивидуальным размерам Получателя  должно осуществляться при наличии действующей лицензии на осуществление медицинской деятельности по травматологии и ортопедии согласно Перечню работ (услуг), составляющих медицинскую деятельность, утвержденному Постановлением Правительства Российской Федерации N 291 от 16.04.2012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 у Исполнителя или соисполнителя (в случае его привлечения) и является обязательным условием (п. 46. ч. 1 ст. 12 Федерального закона № 99-ФЗ от 04.05.2011 г. «О лицензировании отдельных видов деятельности»).</w:t>
      </w:r>
    </w:p>
    <w:p w:rsidR="00CF74C8" w:rsidRPr="00A12234" w:rsidRDefault="00CF74C8" w:rsidP="00CF74C8">
      <w:pPr>
        <w:spacing w:after="0" w:line="240" w:lineRule="auto"/>
        <w:jc w:val="both"/>
        <w:rPr>
          <w:rFonts w:ascii="Times New Roman" w:eastAsia="Times New Roman" w:hAnsi="Times New Roman" w:cs="Times New Roman"/>
          <w:sz w:val="26"/>
          <w:szCs w:val="26"/>
          <w:lang w:eastAsia="ru-RU"/>
        </w:rPr>
      </w:pPr>
      <w:r w:rsidRPr="00A12234">
        <w:rPr>
          <w:rFonts w:ascii="Times New Roman" w:eastAsia="Times New Roman" w:hAnsi="Times New Roman" w:cs="Times New Roman"/>
          <w:sz w:val="26"/>
          <w:szCs w:val="26"/>
          <w:lang w:eastAsia="ru-RU"/>
        </w:rP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конечности Получателя с помощью протезирования конечностей.</w:t>
      </w:r>
    </w:p>
    <w:p w:rsidR="00CF74C8" w:rsidRPr="00A12234" w:rsidRDefault="00CF74C8" w:rsidP="00CF74C8">
      <w:pPr>
        <w:spacing w:after="0" w:line="240" w:lineRule="auto"/>
        <w:jc w:val="both"/>
        <w:rPr>
          <w:rFonts w:ascii="Times New Roman" w:eastAsia="Times New Roman" w:hAnsi="Times New Roman" w:cs="Times New Roman"/>
          <w:sz w:val="26"/>
          <w:szCs w:val="26"/>
          <w:lang w:eastAsia="ru-RU"/>
        </w:rPr>
      </w:pPr>
      <w:r w:rsidRPr="00A12234">
        <w:rPr>
          <w:rFonts w:ascii="Times New Roman" w:eastAsia="Times New Roman" w:hAnsi="Times New Roman" w:cs="Times New Roman"/>
          <w:sz w:val="26"/>
          <w:szCs w:val="26"/>
          <w:lang w:eastAsia="ru-RU"/>
        </w:rPr>
        <w:t>Протез должен изготавливаться с учетом анатомических дефектов конечности, индивидуально для Получателя, при этом необходимо максимально учитывать физическое состояние, индивидуальные особенности Получателя, его психологический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CF74C8" w:rsidRPr="00A12234" w:rsidRDefault="00CF74C8" w:rsidP="00CF74C8">
      <w:pPr>
        <w:spacing w:after="0" w:line="240" w:lineRule="auto"/>
        <w:jc w:val="both"/>
        <w:rPr>
          <w:rFonts w:ascii="Times New Roman" w:eastAsia="Times New Roman" w:hAnsi="Times New Roman" w:cs="Times New Roman"/>
          <w:sz w:val="26"/>
          <w:szCs w:val="26"/>
          <w:lang w:eastAsia="ru-RU"/>
        </w:rPr>
      </w:pPr>
      <w:r w:rsidRPr="00A12234">
        <w:rPr>
          <w:rFonts w:ascii="Times New Roman" w:eastAsia="Times New Roman" w:hAnsi="Times New Roman" w:cs="Times New Roman"/>
          <w:sz w:val="26"/>
          <w:szCs w:val="26"/>
          <w:lang w:eastAsia="ru-RU"/>
        </w:rPr>
        <w:t>Изготовление ПОИ должно удовлетворять следующим требованиям:</w:t>
      </w:r>
    </w:p>
    <w:p w:rsidR="00CF74C8" w:rsidRPr="00A12234" w:rsidRDefault="00CF74C8" w:rsidP="00CF74C8">
      <w:pPr>
        <w:spacing w:after="0" w:line="240" w:lineRule="auto"/>
        <w:jc w:val="both"/>
        <w:rPr>
          <w:rFonts w:ascii="Times New Roman" w:eastAsia="Times New Roman" w:hAnsi="Times New Roman" w:cs="Times New Roman"/>
          <w:sz w:val="26"/>
          <w:szCs w:val="26"/>
          <w:lang w:eastAsia="ru-RU"/>
        </w:rPr>
      </w:pPr>
      <w:r w:rsidRPr="00A12234">
        <w:rPr>
          <w:rFonts w:ascii="Times New Roman" w:eastAsia="Times New Roman" w:hAnsi="Times New Roman" w:cs="Times New Roman"/>
          <w:sz w:val="26"/>
          <w:szCs w:val="26"/>
          <w:lang w:eastAsia="ru-RU"/>
        </w:rPr>
        <w:t>- приёмная гильза и крепления протеза не должны вызывать потертостей, сдавливания, ущемления и наплывов мягких тканей, нарушений кровообращения и болевых ощущений при использовании ПОИ;</w:t>
      </w:r>
    </w:p>
    <w:p w:rsidR="00CF74C8" w:rsidRPr="00A12234" w:rsidRDefault="00CF74C8" w:rsidP="00CF74C8">
      <w:pPr>
        <w:spacing w:after="0" w:line="240" w:lineRule="auto"/>
        <w:jc w:val="both"/>
        <w:rPr>
          <w:rFonts w:ascii="Times New Roman" w:eastAsia="Times New Roman" w:hAnsi="Times New Roman" w:cs="Times New Roman"/>
          <w:sz w:val="26"/>
          <w:szCs w:val="26"/>
          <w:lang w:eastAsia="ru-RU"/>
        </w:rPr>
      </w:pPr>
      <w:r w:rsidRPr="00A12234">
        <w:rPr>
          <w:rFonts w:ascii="Times New Roman" w:eastAsia="Times New Roman" w:hAnsi="Times New Roman" w:cs="Times New Roman"/>
          <w:sz w:val="26"/>
          <w:szCs w:val="26"/>
          <w:lang w:eastAsia="ru-RU"/>
        </w:rPr>
        <w:t xml:space="preserve">- материалы приёмных гильз, контактирующих с телом человека, должны быть разрешены к применению </w:t>
      </w:r>
      <w:proofErr w:type="spellStart"/>
      <w:r w:rsidRPr="00A12234">
        <w:rPr>
          <w:rFonts w:ascii="Times New Roman" w:eastAsia="Times New Roman" w:hAnsi="Times New Roman" w:cs="Times New Roman"/>
          <w:sz w:val="26"/>
          <w:szCs w:val="26"/>
          <w:lang w:eastAsia="ru-RU"/>
        </w:rPr>
        <w:t>Минздравсоцразвитием</w:t>
      </w:r>
      <w:proofErr w:type="spellEnd"/>
      <w:r w:rsidRPr="00A12234">
        <w:rPr>
          <w:rFonts w:ascii="Times New Roman" w:eastAsia="Times New Roman" w:hAnsi="Times New Roman" w:cs="Times New Roman"/>
          <w:sz w:val="26"/>
          <w:szCs w:val="26"/>
          <w:lang w:eastAsia="ru-RU"/>
        </w:rPr>
        <w:t xml:space="preserve"> России;</w:t>
      </w:r>
    </w:p>
    <w:p w:rsidR="00CF74C8" w:rsidRPr="00A12234" w:rsidRDefault="00CF74C8" w:rsidP="00CF74C8">
      <w:pPr>
        <w:spacing w:after="0" w:line="240" w:lineRule="auto"/>
        <w:jc w:val="both"/>
        <w:rPr>
          <w:rFonts w:ascii="Times New Roman" w:eastAsia="Times New Roman" w:hAnsi="Times New Roman" w:cs="Times New Roman"/>
          <w:sz w:val="26"/>
          <w:szCs w:val="26"/>
          <w:lang w:eastAsia="ru-RU"/>
        </w:rPr>
      </w:pPr>
      <w:r w:rsidRPr="00A12234">
        <w:rPr>
          <w:rFonts w:ascii="Times New Roman" w:eastAsia="Times New Roman" w:hAnsi="Times New Roman" w:cs="Times New Roman"/>
          <w:sz w:val="26"/>
          <w:szCs w:val="26"/>
          <w:lang w:eastAsia="ru-RU"/>
        </w:rPr>
        <w:t>- узлы протеза должны быть стойкими к воздействию физиологических растворов (пота);</w:t>
      </w:r>
    </w:p>
    <w:p w:rsidR="00CF74C8" w:rsidRPr="00A12234" w:rsidRDefault="00CF74C8" w:rsidP="00CF74C8">
      <w:pPr>
        <w:spacing w:after="0" w:line="240" w:lineRule="auto"/>
        <w:jc w:val="both"/>
        <w:rPr>
          <w:rFonts w:ascii="Times New Roman" w:eastAsia="Times New Roman" w:hAnsi="Times New Roman" w:cs="Times New Roman"/>
          <w:sz w:val="26"/>
          <w:szCs w:val="26"/>
          <w:lang w:eastAsia="ru-RU"/>
        </w:rPr>
      </w:pPr>
      <w:r w:rsidRPr="00A12234">
        <w:rPr>
          <w:rFonts w:ascii="Times New Roman" w:eastAsia="Times New Roman" w:hAnsi="Times New Roman" w:cs="Times New Roman"/>
          <w:sz w:val="26"/>
          <w:szCs w:val="26"/>
          <w:lang w:eastAsia="ru-RU"/>
        </w:rPr>
        <w:t>- металлические детали протеза должны быть изготовлены из коррозийно-стойких материалов или защищены от коррозии специальными покрытиями;</w:t>
      </w:r>
    </w:p>
    <w:p w:rsidR="00CF74C8" w:rsidRPr="00A12234" w:rsidRDefault="00CF74C8" w:rsidP="00CF74C8">
      <w:pPr>
        <w:spacing w:after="0" w:line="240" w:lineRule="auto"/>
        <w:jc w:val="both"/>
        <w:rPr>
          <w:rFonts w:ascii="Times New Roman" w:eastAsia="Times New Roman" w:hAnsi="Times New Roman" w:cs="Times New Roman"/>
          <w:sz w:val="26"/>
          <w:szCs w:val="26"/>
          <w:lang w:eastAsia="ru-RU"/>
        </w:rPr>
      </w:pPr>
      <w:r w:rsidRPr="00A12234">
        <w:rPr>
          <w:rFonts w:ascii="Times New Roman" w:eastAsia="Times New Roman" w:hAnsi="Times New Roman" w:cs="Times New Roman"/>
          <w:sz w:val="26"/>
          <w:szCs w:val="26"/>
          <w:lang w:eastAsia="ru-RU"/>
        </w:rPr>
        <w:t>- функциональный узел протеза должен выполнять заданную функцию и иметь конструктивно-технологическую завершенность;</w:t>
      </w:r>
    </w:p>
    <w:p w:rsidR="00CF74C8" w:rsidRPr="00A12234" w:rsidRDefault="00CF74C8" w:rsidP="00CF74C8">
      <w:pPr>
        <w:spacing w:after="0" w:line="240" w:lineRule="auto"/>
        <w:jc w:val="both"/>
        <w:rPr>
          <w:rFonts w:ascii="Times New Roman" w:eastAsia="Times New Roman" w:hAnsi="Times New Roman" w:cs="Times New Roman"/>
          <w:b/>
          <w:sz w:val="26"/>
          <w:szCs w:val="26"/>
          <w:lang w:eastAsia="ru-RU"/>
        </w:rPr>
      </w:pPr>
      <w:r w:rsidRPr="00A12234">
        <w:rPr>
          <w:rFonts w:ascii="Times New Roman" w:eastAsia="Times New Roman" w:hAnsi="Times New Roman" w:cs="Times New Roman"/>
          <w:sz w:val="26"/>
          <w:szCs w:val="26"/>
          <w:lang w:eastAsia="ru-RU"/>
        </w:rPr>
        <w:t>- протез конечности должен восполнять форму и внешний вид отсутствующей её части;</w:t>
      </w:r>
    </w:p>
    <w:p w:rsidR="00CF74C8" w:rsidRPr="00A12234" w:rsidRDefault="00CF74C8" w:rsidP="00CF74C8">
      <w:pPr>
        <w:spacing w:after="0" w:line="240" w:lineRule="auto"/>
        <w:jc w:val="both"/>
        <w:rPr>
          <w:rFonts w:ascii="Times New Roman" w:eastAsia="Times New Roman" w:hAnsi="Times New Roman" w:cs="Times New Roman"/>
          <w:sz w:val="26"/>
          <w:szCs w:val="26"/>
          <w:lang w:eastAsia="ru-RU"/>
        </w:rPr>
      </w:pPr>
      <w:r w:rsidRPr="00A12234">
        <w:rPr>
          <w:rFonts w:ascii="Times New Roman" w:eastAsia="Times New Roman" w:hAnsi="Times New Roman" w:cs="Times New Roman"/>
          <w:sz w:val="26"/>
          <w:szCs w:val="26"/>
          <w:lang w:eastAsia="ru-RU"/>
        </w:rPr>
        <w:t>- при использовании ПОИ по назначению не должно создаваться угрозы для жизни и здоровья Получателя, окружающей среды, а также использование ПОИ не должно причинять вред имуществу Получателя при его эксплуатации;</w:t>
      </w:r>
    </w:p>
    <w:p w:rsidR="00CF74C8" w:rsidRPr="00A12234" w:rsidRDefault="00CF74C8" w:rsidP="00CF74C8">
      <w:pPr>
        <w:spacing w:after="0" w:line="240" w:lineRule="auto"/>
        <w:jc w:val="both"/>
        <w:rPr>
          <w:rFonts w:ascii="Times New Roman" w:eastAsia="Times New Roman" w:hAnsi="Times New Roman" w:cs="Times New Roman"/>
          <w:sz w:val="26"/>
          <w:szCs w:val="26"/>
          <w:lang w:eastAsia="ru-RU"/>
        </w:rPr>
      </w:pPr>
      <w:r w:rsidRPr="00A12234">
        <w:rPr>
          <w:rFonts w:ascii="Times New Roman" w:eastAsia="Times New Roman" w:hAnsi="Times New Roman" w:cs="Times New Roman"/>
          <w:sz w:val="26"/>
          <w:szCs w:val="26"/>
          <w:lang w:eastAsia="ru-RU"/>
        </w:rPr>
        <w:t>- материалы, применяемые для изготовления ПОИ, не должны содержать ядовитых (токсичных) компонентов, не должны воздействовать на цвет поверхности, с которой контактируют те или иные детали протеза при его нормальной эксплуатации;</w:t>
      </w:r>
    </w:p>
    <w:p w:rsidR="00CF74C8" w:rsidRPr="00A12234" w:rsidRDefault="00CF74C8" w:rsidP="00CF74C8">
      <w:pPr>
        <w:spacing w:after="0" w:line="240" w:lineRule="auto"/>
        <w:jc w:val="both"/>
        <w:rPr>
          <w:rFonts w:ascii="Times New Roman" w:eastAsia="Times New Roman" w:hAnsi="Times New Roman" w:cs="Times New Roman"/>
          <w:sz w:val="26"/>
          <w:szCs w:val="26"/>
          <w:lang w:eastAsia="ru-RU"/>
        </w:rPr>
      </w:pPr>
      <w:r w:rsidRPr="00A12234">
        <w:rPr>
          <w:rFonts w:ascii="Times New Roman" w:eastAsia="Times New Roman" w:hAnsi="Times New Roman" w:cs="Times New Roman"/>
          <w:sz w:val="26"/>
          <w:szCs w:val="26"/>
          <w:lang w:eastAsia="ru-RU"/>
        </w:rPr>
        <w:t>- ПОИ не должны иметь дефектов, связанных с материалами или качеством изготовления, либо проявляющихся в результате действия или упущения Подрядчика при нормальном использовании в обычных условиях;</w:t>
      </w:r>
    </w:p>
    <w:p w:rsidR="00CF74C8" w:rsidRPr="00A12234" w:rsidRDefault="00CF74C8" w:rsidP="00CF74C8">
      <w:pPr>
        <w:spacing w:after="0" w:line="240" w:lineRule="auto"/>
        <w:jc w:val="both"/>
        <w:rPr>
          <w:rFonts w:ascii="Times New Roman" w:eastAsia="Times New Roman" w:hAnsi="Times New Roman" w:cs="Times New Roman"/>
          <w:sz w:val="26"/>
          <w:szCs w:val="26"/>
          <w:lang w:eastAsia="ru-RU"/>
        </w:rPr>
      </w:pPr>
      <w:r w:rsidRPr="00A12234">
        <w:rPr>
          <w:rFonts w:ascii="Times New Roman" w:eastAsia="Times New Roman" w:hAnsi="Times New Roman" w:cs="Times New Roman"/>
          <w:sz w:val="26"/>
          <w:szCs w:val="26"/>
          <w:lang w:eastAsia="ru-RU"/>
        </w:rPr>
        <w:t>- ПОИ должно соответствовать индивидуальным размерам и виду имеющейся патологии Получателя;</w:t>
      </w:r>
    </w:p>
    <w:p w:rsidR="00CF74C8" w:rsidRPr="00A12234" w:rsidRDefault="00CF74C8" w:rsidP="00CF74C8">
      <w:pPr>
        <w:spacing w:after="0" w:line="240" w:lineRule="auto"/>
        <w:jc w:val="both"/>
        <w:rPr>
          <w:rFonts w:ascii="Times New Roman" w:eastAsia="Times New Roman" w:hAnsi="Times New Roman" w:cs="Times New Roman"/>
          <w:sz w:val="26"/>
          <w:szCs w:val="26"/>
          <w:lang w:eastAsia="ru-RU"/>
        </w:rPr>
      </w:pPr>
      <w:r w:rsidRPr="00A12234">
        <w:rPr>
          <w:rFonts w:ascii="Times New Roman" w:eastAsia="Times New Roman" w:hAnsi="Times New Roman" w:cs="Times New Roman"/>
          <w:sz w:val="26"/>
          <w:szCs w:val="26"/>
          <w:lang w:eastAsia="ru-RU"/>
        </w:rPr>
        <w:t>- ПОИ должно быть новым, свободным от прав третьих лиц.</w:t>
      </w:r>
    </w:p>
    <w:p w:rsidR="00CF74C8" w:rsidRPr="00A12234" w:rsidRDefault="00CF74C8" w:rsidP="000E0AD8">
      <w:pPr>
        <w:spacing w:after="0" w:line="240" w:lineRule="auto"/>
        <w:jc w:val="both"/>
        <w:rPr>
          <w:rFonts w:ascii="Times New Roman" w:eastAsia="Times New Roman" w:hAnsi="Times New Roman" w:cs="Times New Roman"/>
          <w:b/>
          <w:sz w:val="26"/>
          <w:szCs w:val="26"/>
          <w:lang w:eastAsia="ru-RU"/>
        </w:rPr>
      </w:pPr>
      <w:r w:rsidRPr="00A12234">
        <w:rPr>
          <w:rFonts w:ascii="Times New Roman" w:eastAsia="Times New Roman" w:hAnsi="Times New Roman" w:cs="Times New Roman"/>
          <w:b/>
          <w:sz w:val="26"/>
          <w:szCs w:val="26"/>
          <w:lang w:eastAsia="ru-RU"/>
        </w:rPr>
        <w:lastRenderedPageBreak/>
        <w:t>Требования к качеству работ:</w:t>
      </w:r>
    </w:p>
    <w:p w:rsidR="00CF74C8" w:rsidRPr="00A12234" w:rsidRDefault="00CF74C8" w:rsidP="000E0AD8">
      <w:pPr>
        <w:widowControl w:val="0"/>
        <w:spacing w:after="0" w:line="240" w:lineRule="auto"/>
        <w:jc w:val="both"/>
        <w:rPr>
          <w:rFonts w:ascii="Times New Roman" w:eastAsia="Times New Roman" w:hAnsi="Times New Roman" w:cs="Times New Roman"/>
          <w:sz w:val="26"/>
          <w:szCs w:val="26"/>
          <w:lang w:eastAsia="ru-RU"/>
        </w:rPr>
      </w:pPr>
      <w:r w:rsidRPr="00A12234">
        <w:rPr>
          <w:rFonts w:ascii="Times New Roman" w:eastAsia="Times New Roman" w:hAnsi="Times New Roman" w:cs="Times New Roman"/>
          <w:sz w:val="26"/>
          <w:szCs w:val="26"/>
          <w:lang w:eastAsia="ru-RU"/>
        </w:rPr>
        <w:t>ПОИ должны соответствовать требованиям государственных стандартов:</w:t>
      </w:r>
    </w:p>
    <w:p w:rsidR="00CF74C8" w:rsidRPr="00A12234" w:rsidRDefault="00CF74C8" w:rsidP="000E0AD8">
      <w:pPr>
        <w:widowControl w:val="0"/>
        <w:spacing w:after="0" w:line="240" w:lineRule="auto"/>
        <w:jc w:val="both"/>
        <w:rPr>
          <w:rFonts w:ascii="Times New Roman" w:eastAsia="Times New Roman" w:hAnsi="Times New Roman" w:cs="Times New Roman"/>
          <w:sz w:val="26"/>
          <w:szCs w:val="26"/>
          <w:lang w:eastAsia="ru-RU"/>
        </w:rPr>
      </w:pPr>
      <w:r w:rsidRPr="00A12234">
        <w:rPr>
          <w:rFonts w:ascii="Times New Roman" w:eastAsia="Times New Roman" w:hAnsi="Times New Roman" w:cs="Times New Roman"/>
          <w:sz w:val="26"/>
          <w:szCs w:val="26"/>
          <w:lang w:eastAsia="ru-RU"/>
        </w:rPr>
        <w:t xml:space="preserve">- ГОСТ Р ИСО 22523-2007 «Протезы конечностей и </w:t>
      </w:r>
      <w:proofErr w:type="spellStart"/>
      <w:r w:rsidRPr="00A12234">
        <w:rPr>
          <w:rFonts w:ascii="Times New Roman" w:eastAsia="Times New Roman" w:hAnsi="Times New Roman" w:cs="Times New Roman"/>
          <w:sz w:val="26"/>
          <w:szCs w:val="26"/>
          <w:lang w:eastAsia="ru-RU"/>
        </w:rPr>
        <w:t>ортезы</w:t>
      </w:r>
      <w:proofErr w:type="spellEnd"/>
      <w:r w:rsidRPr="00A12234">
        <w:rPr>
          <w:rFonts w:ascii="Times New Roman" w:eastAsia="Times New Roman" w:hAnsi="Times New Roman" w:cs="Times New Roman"/>
          <w:sz w:val="26"/>
          <w:szCs w:val="26"/>
          <w:lang w:eastAsia="ru-RU"/>
        </w:rPr>
        <w:t xml:space="preserve"> наружные. Требования и методы испытаний»;</w:t>
      </w:r>
    </w:p>
    <w:p w:rsidR="00CF74C8" w:rsidRPr="00A12234" w:rsidRDefault="00CF74C8" w:rsidP="000E0AD8">
      <w:pPr>
        <w:widowControl w:val="0"/>
        <w:spacing w:after="0" w:line="240" w:lineRule="auto"/>
        <w:jc w:val="both"/>
        <w:rPr>
          <w:rFonts w:ascii="Times New Roman" w:eastAsia="Times New Roman" w:hAnsi="Times New Roman" w:cs="Times New Roman"/>
          <w:sz w:val="26"/>
          <w:szCs w:val="26"/>
          <w:lang w:eastAsia="ru-RU"/>
        </w:rPr>
      </w:pPr>
      <w:r w:rsidRPr="00A12234">
        <w:rPr>
          <w:rFonts w:ascii="Times New Roman" w:eastAsia="Times New Roman" w:hAnsi="Times New Roman" w:cs="Times New Roman"/>
          <w:sz w:val="26"/>
          <w:szCs w:val="26"/>
          <w:lang w:eastAsia="ru-RU"/>
        </w:rPr>
        <w:t>- ГОСТ Р 50267.0-92 (МЭК 601-1-88) "Изделия медицинские электрические. Часть 1. Общие требования безопасности".</w:t>
      </w:r>
    </w:p>
    <w:p w:rsidR="00CF74C8" w:rsidRPr="00A12234" w:rsidRDefault="00CF74C8" w:rsidP="000E0AD8">
      <w:pPr>
        <w:tabs>
          <w:tab w:val="left" w:pos="720"/>
        </w:tabs>
        <w:spacing w:after="0" w:line="240" w:lineRule="auto"/>
        <w:jc w:val="both"/>
        <w:rPr>
          <w:rFonts w:ascii="Times New Roman" w:eastAsia="Times New Roman" w:hAnsi="Times New Roman" w:cs="Times New Roman"/>
          <w:sz w:val="26"/>
          <w:szCs w:val="26"/>
          <w:lang w:eastAsia="ru-RU"/>
        </w:rPr>
      </w:pPr>
      <w:r w:rsidRPr="00A12234">
        <w:rPr>
          <w:rFonts w:ascii="Times New Roman" w:eastAsia="Times New Roman" w:hAnsi="Times New Roman" w:cs="Times New Roman"/>
          <w:sz w:val="26"/>
          <w:szCs w:val="26"/>
          <w:lang w:eastAsia="ru-RU"/>
        </w:rPr>
        <w:t>- ГОСТ МЭК 60601-1-2010 "Изделия медицинские электрические. Часть 1. Общие требования безопасности с учетом основных функциональных характеристик".</w:t>
      </w:r>
    </w:p>
    <w:p w:rsidR="00167768" w:rsidRPr="00A12234" w:rsidRDefault="000E0AD8" w:rsidP="00167768">
      <w:pPr>
        <w:tabs>
          <w:tab w:val="left" w:pos="720"/>
        </w:tabs>
        <w:spacing w:after="0" w:line="240" w:lineRule="auto"/>
        <w:jc w:val="both"/>
        <w:rPr>
          <w:rFonts w:ascii="Times New Roman" w:eastAsia="Times New Roman" w:hAnsi="Times New Roman" w:cs="Times New Roman"/>
          <w:b/>
          <w:sz w:val="26"/>
          <w:szCs w:val="26"/>
          <w:lang w:eastAsia="ru-RU"/>
        </w:rPr>
      </w:pPr>
      <w:r w:rsidRPr="00A12234">
        <w:rPr>
          <w:rFonts w:ascii="Times New Roman" w:eastAsia="Times New Roman" w:hAnsi="Times New Roman" w:cs="Times New Roman"/>
          <w:b/>
          <w:sz w:val="26"/>
          <w:szCs w:val="26"/>
          <w:lang w:eastAsia="ru-RU"/>
        </w:rPr>
        <w:t>Требования к упаковке и отгрузке:</w:t>
      </w:r>
    </w:p>
    <w:p w:rsidR="000E0AD8" w:rsidRPr="00A12234" w:rsidRDefault="000E0AD8" w:rsidP="00167768">
      <w:pPr>
        <w:tabs>
          <w:tab w:val="left" w:pos="720"/>
        </w:tabs>
        <w:spacing w:after="0" w:line="240" w:lineRule="auto"/>
        <w:jc w:val="both"/>
        <w:rPr>
          <w:rFonts w:ascii="Times New Roman" w:eastAsia="Times New Roman" w:hAnsi="Times New Roman" w:cs="Times New Roman"/>
          <w:b/>
          <w:sz w:val="26"/>
          <w:szCs w:val="26"/>
          <w:lang w:eastAsia="ru-RU"/>
        </w:rPr>
      </w:pPr>
      <w:r w:rsidRPr="00A12234">
        <w:rPr>
          <w:rFonts w:ascii="Times New Roman" w:eastAsia="Times New Roman" w:hAnsi="Times New Roman" w:cs="Times New Roman"/>
          <w:bCs/>
          <w:sz w:val="26"/>
          <w:szCs w:val="26"/>
          <w:lang w:eastAsia="ru-RU"/>
        </w:rPr>
        <w:t xml:space="preserve">Маркировка, упаковка, хранение и транспортировка ПОИ должны осуществляться в соответствии с требованиями ГОСТ Р ИСО 22523-2007 «Протезы конечностей и </w:t>
      </w:r>
      <w:proofErr w:type="spellStart"/>
      <w:r w:rsidRPr="00A12234">
        <w:rPr>
          <w:rFonts w:ascii="Times New Roman" w:eastAsia="Times New Roman" w:hAnsi="Times New Roman" w:cs="Times New Roman"/>
          <w:bCs/>
          <w:sz w:val="26"/>
          <w:szCs w:val="26"/>
          <w:lang w:eastAsia="ru-RU"/>
        </w:rPr>
        <w:t>ортезы</w:t>
      </w:r>
      <w:proofErr w:type="spellEnd"/>
      <w:r w:rsidRPr="00A12234">
        <w:rPr>
          <w:rFonts w:ascii="Times New Roman" w:eastAsia="Times New Roman" w:hAnsi="Times New Roman" w:cs="Times New Roman"/>
          <w:bCs/>
          <w:sz w:val="26"/>
          <w:szCs w:val="26"/>
          <w:lang w:eastAsia="ru-RU"/>
        </w:rPr>
        <w:t xml:space="preserve"> наружные. Требования и методы испытаний».</w:t>
      </w:r>
    </w:p>
    <w:p w:rsidR="000E0AD8" w:rsidRPr="00A12234" w:rsidRDefault="000E0AD8" w:rsidP="000E0AD8">
      <w:pPr>
        <w:spacing w:after="0" w:line="240" w:lineRule="auto"/>
        <w:jc w:val="both"/>
        <w:rPr>
          <w:rFonts w:ascii="Times New Roman" w:eastAsia="Times New Roman" w:hAnsi="Times New Roman" w:cs="Times New Roman"/>
          <w:sz w:val="26"/>
          <w:szCs w:val="26"/>
          <w:lang w:eastAsia="ru-RU"/>
        </w:rPr>
      </w:pPr>
      <w:r w:rsidRPr="00A12234">
        <w:rPr>
          <w:rFonts w:ascii="Times New Roman" w:eastAsia="Times New Roman" w:hAnsi="Times New Roman" w:cs="Times New Roman"/>
          <w:sz w:val="26"/>
          <w:szCs w:val="26"/>
          <w:lang w:eastAsia="ru-RU"/>
        </w:rPr>
        <w:t>Упаковка ПОИ должна обеспечивать защиту от повреждений, порчи (износа) или загрязнения в течение хранения и транспортирования.</w:t>
      </w:r>
    </w:p>
    <w:p w:rsidR="000E0AD8" w:rsidRPr="00A12234" w:rsidRDefault="000E0AD8" w:rsidP="000E0AD8">
      <w:pPr>
        <w:spacing w:after="0" w:line="240" w:lineRule="auto"/>
        <w:jc w:val="both"/>
        <w:rPr>
          <w:rFonts w:ascii="Times New Roman" w:eastAsia="Times New Roman" w:hAnsi="Times New Roman" w:cs="Times New Roman"/>
          <w:sz w:val="26"/>
          <w:szCs w:val="26"/>
          <w:lang w:eastAsia="ru-RU"/>
        </w:rPr>
      </w:pPr>
      <w:r w:rsidRPr="00A12234">
        <w:rPr>
          <w:rFonts w:ascii="Times New Roman" w:eastAsia="Times New Roman" w:hAnsi="Times New Roman" w:cs="Times New Roman"/>
          <w:sz w:val="26"/>
          <w:szCs w:val="26"/>
          <w:lang w:eastAsia="ru-RU"/>
        </w:rPr>
        <w:t>Временная противокоррозионная защита и консервация ПОИ на период хранения и транспортировки производится в соответствии с требованиями ГОСТ 9.014-78 «Единая система защиты от коррозии и старения. Временная противокоррозионная защита изделий. Общие требования».</w:t>
      </w:r>
    </w:p>
    <w:p w:rsidR="000E0AD8" w:rsidRPr="00A12234" w:rsidRDefault="000E0AD8" w:rsidP="000E0AD8">
      <w:pPr>
        <w:spacing w:after="0" w:line="240" w:lineRule="auto"/>
        <w:jc w:val="both"/>
        <w:rPr>
          <w:rFonts w:ascii="Times New Roman" w:eastAsia="Times New Roman" w:hAnsi="Times New Roman" w:cs="Times New Roman"/>
          <w:sz w:val="26"/>
          <w:szCs w:val="26"/>
          <w:lang w:eastAsia="ru-RU"/>
        </w:rPr>
      </w:pPr>
      <w:r w:rsidRPr="00A12234">
        <w:rPr>
          <w:rFonts w:ascii="Times New Roman" w:eastAsia="Times New Roman" w:hAnsi="Times New Roman" w:cs="Times New Roman"/>
          <w:b/>
          <w:sz w:val="26"/>
          <w:szCs w:val="26"/>
          <w:lang w:eastAsia="ru-RU"/>
        </w:rPr>
        <w:t>Требования к</w:t>
      </w:r>
      <w:r w:rsidRPr="00A12234">
        <w:rPr>
          <w:rFonts w:ascii="Times New Roman" w:eastAsia="Times New Roman" w:hAnsi="Times New Roman" w:cs="Times New Roman"/>
          <w:b/>
          <w:i/>
          <w:sz w:val="26"/>
          <w:szCs w:val="26"/>
          <w:lang w:eastAsia="ru-RU"/>
        </w:rPr>
        <w:t xml:space="preserve"> </w:t>
      </w:r>
      <w:r w:rsidRPr="00A12234">
        <w:rPr>
          <w:rFonts w:ascii="Times New Roman" w:eastAsia="Times New Roman" w:hAnsi="Times New Roman" w:cs="Times New Roman"/>
          <w:b/>
          <w:sz w:val="26"/>
          <w:szCs w:val="26"/>
          <w:lang w:eastAsia="ru-RU"/>
        </w:rPr>
        <w:t>результатам работ:</w:t>
      </w:r>
    </w:p>
    <w:p w:rsidR="00CF74C8" w:rsidRPr="00A12234" w:rsidRDefault="000E0AD8" w:rsidP="000E0AD8">
      <w:pPr>
        <w:autoSpaceDE w:val="0"/>
        <w:spacing w:after="0" w:line="240" w:lineRule="auto"/>
        <w:jc w:val="both"/>
        <w:rPr>
          <w:rFonts w:ascii="Times New Roman" w:eastAsia="Times New Roman" w:hAnsi="Times New Roman" w:cs="Times New Roman"/>
          <w:sz w:val="26"/>
          <w:szCs w:val="26"/>
          <w:lang w:eastAsia="ru-RU"/>
        </w:rPr>
      </w:pPr>
      <w:r w:rsidRPr="00A12234">
        <w:rPr>
          <w:rFonts w:ascii="Times New Roman" w:eastAsia="Times New Roman" w:hAnsi="Times New Roman" w:cs="Times New Roman"/>
          <w:sz w:val="26"/>
          <w:szCs w:val="26"/>
          <w:lang w:eastAsia="ru-RU"/>
        </w:rPr>
        <w:t>Работы по обеспечению Получателя ПОИ следует считать эффективно исполненными, если у Получателя полностью или частично восстановлена опорная и двигательная функции конечности, созданы условия для предупреждения развития деформации или благоприятного течения болезни, обеспечивают Получателю безопасность для кожных покровов и комфорт при</w:t>
      </w:r>
      <w:r w:rsidRPr="00A12234">
        <w:rPr>
          <w:rFonts w:ascii="Times New Roman" w:eastAsia="Times New Roman" w:hAnsi="Times New Roman" w:cs="Times New Roman"/>
          <w:spacing w:val="-1"/>
          <w:sz w:val="26"/>
          <w:szCs w:val="26"/>
          <w:lang w:eastAsia="ru-RU"/>
        </w:rPr>
        <w:t xml:space="preserve"> ношении.   </w:t>
      </w:r>
      <w:r w:rsidRPr="00A12234">
        <w:rPr>
          <w:rFonts w:ascii="Times New Roman" w:eastAsia="Times New Roman" w:hAnsi="Times New Roman" w:cs="Times New Roman"/>
          <w:sz w:val="26"/>
          <w:szCs w:val="26"/>
          <w:lang w:eastAsia="ru-RU"/>
        </w:rPr>
        <w:t xml:space="preserve"> Работы по обеспечению Получателя ПОИ должны быть выполнены с надлежащим качеством и в установленные сроки.</w:t>
      </w:r>
    </w:p>
    <w:p w:rsidR="000E0AD8" w:rsidRPr="00A12234" w:rsidRDefault="000E0AD8" w:rsidP="000E0AD8">
      <w:pPr>
        <w:autoSpaceDE w:val="0"/>
        <w:autoSpaceDN w:val="0"/>
        <w:adjustRightInd w:val="0"/>
        <w:spacing w:after="0" w:line="240" w:lineRule="auto"/>
        <w:jc w:val="both"/>
        <w:rPr>
          <w:rFonts w:ascii="Times New Roman" w:eastAsia="Times New Roman" w:hAnsi="Times New Roman" w:cs="Times New Roman"/>
          <w:b/>
          <w:sz w:val="26"/>
          <w:szCs w:val="26"/>
          <w:lang w:eastAsia="ru-RU"/>
        </w:rPr>
      </w:pPr>
      <w:r w:rsidRPr="00A12234">
        <w:rPr>
          <w:rFonts w:ascii="Times New Roman" w:eastAsia="Times New Roman" w:hAnsi="Times New Roman" w:cs="Times New Roman"/>
          <w:b/>
          <w:sz w:val="26"/>
          <w:szCs w:val="26"/>
          <w:lang w:eastAsia="ru-RU"/>
        </w:rPr>
        <w:t>Требования к</w:t>
      </w:r>
      <w:r w:rsidRPr="00A12234">
        <w:rPr>
          <w:rFonts w:ascii="Times New Roman" w:eastAsia="Times New Roman" w:hAnsi="Times New Roman" w:cs="Times New Roman"/>
          <w:b/>
          <w:i/>
          <w:sz w:val="26"/>
          <w:szCs w:val="26"/>
          <w:lang w:eastAsia="ru-RU"/>
        </w:rPr>
        <w:t xml:space="preserve"> </w:t>
      </w:r>
      <w:r w:rsidRPr="00A12234">
        <w:rPr>
          <w:rFonts w:ascii="Times New Roman" w:eastAsia="Times New Roman" w:hAnsi="Times New Roman" w:cs="Times New Roman"/>
          <w:b/>
          <w:sz w:val="26"/>
          <w:szCs w:val="26"/>
          <w:lang w:eastAsia="ru-RU"/>
        </w:rPr>
        <w:t>предоставлению гарантии качества работ:</w:t>
      </w:r>
    </w:p>
    <w:p w:rsidR="000E0AD8" w:rsidRPr="00A12234" w:rsidRDefault="000E0AD8" w:rsidP="000E0AD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12234">
        <w:rPr>
          <w:rFonts w:ascii="Times New Roman" w:eastAsia="Times New Roman" w:hAnsi="Times New Roman" w:cs="Times New Roman"/>
          <w:b/>
          <w:sz w:val="26"/>
          <w:szCs w:val="26"/>
          <w:lang w:eastAsia="ru-RU"/>
        </w:rPr>
        <w:t>Гарантийный срок</w:t>
      </w:r>
      <w:r w:rsidRPr="00A12234">
        <w:rPr>
          <w:rFonts w:ascii="Times New Roman" w:eastAsia="Times New Roman" w:hAnsi="Times New Roman" w:cs="Times New Roman"/>
          <w:sz w:val="26"/>
          <w:szCs w:val="26"/>
          <w:lang w:eastAsia="ru-RU"/>
        </w:rPr>
        <w:t xml:space="preserve"> устанавливается со дня выдачи готового ПОИ в эксплуатацию, его продолжительность должна соответствовать требованиям ГОСТов </w:t>
      </w:r>
      <w:r w:rsidR="00167768" w:rsidRPr="00A12234">
        <w:rPr>
          <w:rFonts w:ascii="Times New Roman" w:eastAsia="Times New Roman" w:hAnsi="Times New Roman" w:cs="Times New Roman"/>
          <w:sz w:val="26"/>
          <w:szCs w:val="26"/>
          <w:lang w:eastAsia="ru-RU"/>
        </w:rPr>
        <w:t>и составляет</w:t>
      </w:r>
      <w:r w:rsidRPr="00A12234">
        <w:rPr>
          <w:rFonts w:ascii="Times New Roman" w:eastAsia="Times New Roman" w:hAnsi="Times New Roman" w:cs="Times New Roman"/>
          <w:sz w:val="26"/>
          <w:szCs w:val="26"/>
          <w:lang w:eastAsia="ru-RU"/>
        </w:rPr>
        <w:t xml:space="preserve"> </w:t>
      </w:r>
      <w:r w:rsidRPr="00A12234">
        <w:rPr>
          <w:rFonts w:ascii="Times New Roman" w:eastAsia="Times New Roman" w:hAnsi="Times New Roman" w:cs="Times New Roman"/>
          <w:b/>
          <w:sz w:val="26"/>
          <w:szCs w:val="26"/>
          <w:lang w:eastAsia="ru-RU"/>
        </w:rPr>
        <w:t xml:space="preserve">24 </w:t>
      </w:r>
      <w:r w:rsidR="00167768" w:rsidRPr="00A12234">
        <w:rPr>
          <w:rFonts w:ascii="Times New Roman" w:eastAsia="Times New Roman" w:hAnsi="Times New Roman" w:cs="Times New Roman"/>
          <w:sz w:val="26"/>
          <w:szCs w:val="26"/>
          <w:lang w:eastAsia="ru-RU"/>
        </w:rPr>
        <w:t>месяца</w:t>
      </w:r>
      <w:r w:rsidRPr="00A12234">
        <w:rPr>
          <w:rFonts w:ascii="Times New Roman" w:eastAsia="Times New Roman" w:hAnsi="Times New Roman" w:cs="Times New Roman"/>
          <w:sz w:val="26"/>
          <w:szCs w:val="26"/>
          <w:lang w:eastAsia="ru-RU"/>
        </w:rPr>
        <w:t>. В течение указанного срока Подрядчик производит ремонт или замену ПОИ, преждевременно вышедшего из строя не по вине Получателя, бесплатно.</w:t>
      </w:r>
    </w:p>
    <w:p w:rsidR="000E0AD8" w:rsidRPr="00A12234" w:rsidRDefault="000E0AD8" w:rsidP="000E0AD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12234">
        <w:rPr>
          <w:rFonts w:ascii="Times New Roman" w:eastAsia="Times New Roman" w:hAnsi="Times New Roman" w:cs="Times New Roman"/>
          <w:sz w:val="26"/>
          <w:szCs w:val="26"/>
          <w:lang w:eastAsia="ru-RU"/>
        </w:rPr>
        <w:t xml:space="preserve">Срок выполнения гарантийного ремонта со дня обращения Получателя не должен превышать </w:t>
      </w:r>
      <w:r w:rsidRPr="00A12234">
        <w:rPr>
          <w:rFonts w:ascii="Times New Roman" w:eastAsia="Times New Roman" w:hAnsi="Times New Roman" w:cs="Times New Roman"/>
          <w:b/>
          <w:sz w:val="26"/>
          <w:szCs w:val="26"/>
          <w:lang w:eastAsia="ru-RU"/>
        </w:rPr>
        <w:t>15</w:t>
      </w:r>
      <w:r w:rsidRPr="00A12234">
        <w:rPr>
          <w:rFonts w:ascii="Times New Roman" w:eastAsia="Times New Roman" w:hAnsi="Times New Roman" w:cs="Times New Roman"/>
          <w:sz w:val="26"/>
          <w:szCs w:val="26"/>
          <w:lang w:eastAsia="ru-RU"/>
        </w:rPr>
        <w:t xml:space="preserve"> рабочих дней. Обеспечение возможности ремонта, устранения недостатков при выполнении работ по изготовлению ПОИ осуществляется в соответствии с Федеральным законом от 07.02.1992 № 2300-1 «О защите прав потребителей». В случае невозможности осуществления ремонта ПОИ, в период гарантийного срока, Подрядчик должен осуществить замену такого ПОИ.</w:t>
      </w:r>
    </w:p>
    <w:p w:rsidR="000E0AD8" w:rsidRPr="00A12234" w:rsidRDefault="000E0AD8" w:rsidP="000E0AD8">
      <w:pPr>
        <w:spacing w:after="0" w:line="240" w:lineRule="auto"/>
        <w:jc w:val="both"/>
        <w:rPr>
          <w:rFonts w:ascii="Times New Roman" w:eastAsia="Times New Roman" w:hAnsi="Times New Roman" w:cs="Times New Roman"/>
          <w:sz w:val="26"/>
          <w:szCs w:val="26"/>
          <w:lang w:eastAsia="ru-RU"/>
        </w:rPr>
      </w:pPr>
      <w:r w:rsidRPr="00A12234">
        <w:rPr>
          <w:rFonts w:ascii="Times New Roman" w:eastAsia="Times New Roman" w:hAnsi="Times New Roman" w:cs="Times New Roman"/>
          <w:b/>
          <w:sz w:val="26"/>
          <w:szCs w:val="26"/>
          <w:lang w:eastAsia="ru-RU"/>
        </w:rPr>
        <w:t>Объём гарантийных обязательств</w:t>
      </w:r>
      <w:r w:rsidRPr="00A12234">
        <w:rPr>
          <w:rFonts w:ascii="Times New Roman" w:eastAsia="Times New Roman" w:hAnsi="Times New Roman" w:cs="Times New Roman"/>
          <w:sz w:val="26"/>
          <w:szCs w:val="26"/>
          <w:lang w:eastAsia="ru-RU"/>
        </w:rPr>
        <w:t>:</w:t>
      </w:r>
    </w:p>
    <w:p w:rsidR="000E0AD8" w:rsidRPr="00A12234" w:rsidRDefault="000E0AD8" w:rsidP="000E0AD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12234">
        <w:rPr>
          <w:rFonts w:ascii="Times New Roman" w:eastAsia="Times New Roman" w:hAnsi="Times New Roman" w:cs="Times New Roman"/>
          <w:sz w:val="26"/>
          <w:szCs w:val="26"/>
          <w:lang w:eastAsia="ru-RU"/>
        </w:rPr>
        <w:t>При обращении Получателя за услугами по гарантийному ремонту ПОИ должны быть выполнены следующие обязательства:</w:t>
      </w:r>
    </w:p>
    <w:p w:rsidR="000E0AD8" w:rsidRPr="00A12234" w:rsidRDefault="000E0AD8" w:rsidP="000E0AD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12234">
        <w:rPr>
          <w:rFonts w:ascii="Times New Roman" w:eastAsia="Times New Roman" w:hAnsi="Times New Roman" w:cs="Times New Roman"/>
          <w:sz w:val="26"/>
          <w:szCs w:val="26"/>
          <w:lang w:eastAsia="ru-RU"/>
        </w:rPr>
        <w:t>- приём Получателя специалистами Подрядчика для диагностики состояния опорно-двигательного аппарата, определения характера и степени поломки (деформации, износа) ПОИ, с оформлением в тот же день соответствующего заключения и заказ-наряда на ремонт ПОИ;</w:t>
      </w:r>
    </w:p>
    <w:p w:rsidR="000E0AD8" w:rsidRPr="00A12234" w:rsidRDefault="000E0AD8" w:rsidP="000E0AD8">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A12234">
        <w:rPr>
          <w:rFonts w:ascii="Times New Roman" w:eastAsia="Times New Roman" w:hAnsi="Times New Roman" w:cs="Times New Roman"/>
          <w:sz w:val="26"/>
          <w:szCs w:val="26"/>
          <w:lang w:eastAsia="ru-RU"/>
        </w:rPr>
        <w:t xml:space="preserve">- определение объёма необходимого гарантийного ремонта и сроков такого ремонта, при этом проведение несложного ремонта осуществляется на месте, либо в течение </w:t>
      </w:r>
      <w:r w:rsidRPr="00A12234">
        <w:rPr>
          <w:rFonts w:ascii="Times New Roman" w:eastAsia="Times New Roman" w:hAnsi="Times New Roman" w:cs="Times New Roman"/>
          <w:b/>
          <w:sz w:val="26"/>
          <w:szCs w:val="26"/>
          <w:lang w:eastAsia="ru-RU"/>
        </w:rPr>
        <w:t>3</w:t>
      </w:r>
      <w:r w:rsidRPr="00A12234">
        <w:rPr>
          <w:rFonts w:ascii="Times New Roman" w:eastAsia="Times New Roman" w:hAnsi="Times New Roman" w:cs="Times New Roman"/>
          <w:sz w:val="26"/>
          <w:szCs w:val="26"/>
          <w:lang w:eastAsia="ru-RU"/>
        </w:rPr>
        <w:t xml:space="preserve"> (трех) дней, с даты оформления заказ-наряда;</w:t>
      </w:r>
    </w:p>
    <w:p w:rsidR="000E0AD8" w:rsidRPr="00A12234" w:rsidRDefault="000E0AD8" w:rsidP="000E0AD8">
      <w:pPr>
        <w:spacing w:after="0" w:line="240" w:lineRule="auto"/>
        <w:jc w:val="both"/>
        <w:rPr>
          <w:rFonts w:ascii="Times New Roman" w:eastAsia="Times New Roman" w:hAnsi="Times New Roman" w:cs="Times New Roman"/>
          <w:sz w:val="26"/>
          <w:szCs w:val="26"/>
          <w:lang w:eastAsia="ru-RU"/>
        </w:rPr>
      </w:pPr>
      <w:r w:rsidRPr="00A12234">
        <w:rPr>
          <w:rFonts w:ascii="Times New Roman" w:eastAsia="Times New Roman" w:hAnsi="Times New Roman" w:cs="Times New Roman"/>
          <w:sz w:val="26"/>
          <w:szCs w:val="26"/>
          <w:lang w:eastAsia="ru-RU"/>
        </w:rPr>
        <w:t>- консультирование по пользованию отремонтированным ПОИ производить одновременно с его выдачей.</w:t>
      </w:r>
    </w:p>
    <w:p w:rsidR="000E0AD8" w:rsidRPr="00A12234" w:rsidRDefault="000E0AD8" w:rsidP="000E0AD8">
      <w:pPr>
        <w:spacing w:after="0" w:line="240" w:lineRule="auto"/>
        <w:jc w:val="both"/>
        <w:rPr>
          <w:rFonts w:ascii="Times New Roman" w:eastAsia="Times New Roman" w:hAnsi="Times New Roman" w:cs="Times New Roman"/>
          <w:sz w:val="26"/>
          <w:szCs w:val="26"/>
          <w:lang w:eastAsia="ru-RU"/>
        </w:rPr>
      </w:pPr>
      <w:r w:rsidRPr="00A12234">
        <w:rPr>
          <w:rFonts w:ascii="Times New Roman" w:eastAsia="Times New Roman" w:hAnsi="Times New Roman" w:cs="Times New Roman"/>
          <w:sz w:val="26"/>
          <w:szCs w:val="26"/>
          <w:lang w:eastAsia="ru-RU"/>
        </w:rPr>
        <w:t>В течение указанного срока Подрядчик производит ремонт или безвозмездную замену ПОИ, преждевременно вышедшего из строя не по вине Получателя.</w:t>
      </w:r>
      <w:bookmarkStart w:id="0" w:name="_GoBack"/>
      <w:bookmarkEnd w:id="0"/>
    </w:p>
    <w:sectPr w:rsidR="000E0AD8" w:rsidRPr="00A12234" w:rsidSect="002C2553">
      <w:headerReference w:type="default" r:id="rId7"/>
      <w:footerReference w:type="even" r:id="rId8"/>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24C" w:rsidRDefault="0020424C">
      <w:pPr>
        <w:spacing w:after="0" w:line="240" w:lineRule="auto"/>
      </w:pPr>
      <w:r>
        <w:separator/>
      </w:r>
    </w:p>
  </w:endnote>
  <w:endnote w:type="continuationSeparator" w:id="0">
    <w:p w:rsidR="0020424C" w:rsidRDefault="002042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7A67" w:rsidRDefault="00E62307" w:rsidP="00D3579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C7A67" w:rsidRDefault="002042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24C" w:rsidRDefault="0020424C">
      <w:pPr>
        <w:spacing w:after="0" w:line="240" w:lineRule="auto"/>
      </w:pPr>
      <w:r>
        <w:separator/>
      </w:r>
    </w:p>
  </w:footnote>
  <w:footnote w:type="continuationSeparator" w:id="0">
    <w:p w:rsidR="0020424C" w:rsidRDefault="002042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553" w:rsidRPr="002C2553" w:rsidRDefault="00E62307" w:rsidP="002C2553">
    <w:pPr>
      <w:pStyle w:val="a3"/>
      <w:jc w:val="center"/>
      <w:rPr>
        <w:sz w:val="20"/>
        <w:szCs w:val="20"/>
      </w:rPr>
    </w:pPr>
    <w:r w:rsidRPr="002C2553">
      <w:rPr>
        <w:sz w:val="20"/>
        <w:szCs w:val="20"/>
      </w:rPr>
      <w:fldChar w:fldCharType="begin"/>
    </w:r>
    <w:r w:rsidRPr="002C2553">
      <w:rPr>
        <w:sz w:val="20"/>
        <w:szCs w:val="20"/>
      </w:rPr>
      <w:instrText>PAGE   \* MERGEFORMAT</w:instrText>
    </w:r>
    <w:r w:rsidRPr="002C2553">
      <w:rPr>
        <w:sz w:val="20"/>
        <w:szCs w:val="20"/>
      </w:rPr>
      <w:fldChar w:fldCharType="separate"/>
    </w:r>
    <w:r w:rsidR="009E64A4">
      <w:rPr>
        <w:noProof/>
        <w:sz w:val="20"/>
        <w:szCs w:val="20"/>
      </w:rPr>
      <w:t>3</w:t>
    </w:r>
    <w:r w:rsidRPr="002C2553">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2032E1"/>
    <w:multiLevelType w:val="hybridMultilevel"/>
    <w:tmpl w:val="41C80ABE"/>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DF0"/>
    <w:rsid w:val="000E0AD8"/>
    <w:rsid w:val="00167768"/>
    <w:rsid w:val="001F4D7C"/>
    <w:rsid w:val="0020424C"/>
    <w:rsid w:val="002855AA"/>
    <w:rsid w:val="002E07D5"/>
    <w:rsid w:val="00540BE4"/>
    <w:rsid w:val="00590DF0"/>
    <w:rsid w:val="007F1517"/>
    <w:rsid w:val="008F5FAE"/>
    <w:rsid w:val="009E64A4"/>
    <w:rsid w:val="00A12234"/>
    <w:rsid w:val="00CF74C8"/>
    <w:rsid w:val="00DD1748"/>
    <w:rsid w:val="00E623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A7A69-0822-4FF4-A1F4-E85D8E983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623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E62307"/>
    <w:rPr>
      <w:rFonts w:ascii="Times New Roman" w:eastAsia="Times New Roman" w:hAnsi="Times New Roman" w:cs="Times New Roman"/>
      <w:sz w:val="24"/>
      <w:szCs w:val="24"/>
      <w:lang w:eastAsia="ru-RU"/>
    </w:rPr>
  </w:style>
  <w:style w:type="paragraph" w:styleId="a5">
    <w:name w:val="footer"/>
    <w:basedOn w:val="a"/>
    <w:link w:val="a6"/>
    <w:rsid w:val="00E6230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rsid w:val="00E62307"/>
    <w:rPr>
      <w:rFonts w:ascii="Times New Roman" w:eastAsia="Times New Roman" w:hAnsi="Times New Roman" w:cs="Times New Roman"/>
      <w:sz w:val="24"/>
      <w:szCs w:val="24"/>
      <w:lang w:eastAsia="ru-RU"/>
    </w:rPr>
  </w:style>
  <w:style w:type="character" w:styleId="a7">
    <w:name w:val="page number"/>
    <w:basedOn w:val="a0"/>
    <w:rsid w:val="00E62307"/>
  </w:style>
  <w:style w:type="table" w:styleId="a8">
    <w:name w:val="Table Grid"/>
    <w:basedOn w:val="a1"/>
    <w:uiPriority w:val="39"/>
    <w:rsid w:val="008F5F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1607</Words>
  <Characters>9164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Симонова Ольга Сергеевна</dc:creator>
  <cp:keywords/>
  <dc:description/>
  <cp:lastModifiedBy>Симонова Ольга Сергеевна</cp:lastModifiedBy>
  <cp:revision>8</cp:revision>
  <dcterms:created xsi:type="dcterms:W3CDTF">2022-04-06T06:35:00Z</dcterms:created>
  <dcterms:modified xsi:type="dcterms:W3CDTF">2022-04-06T10:02:00Z</dcterms:modified>
</cp:coreProperties>
</file>