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C5A" w:rsidRPr="00233DC9" w:rsidRDefault="00157C5A" w:rsidP="00157C5A">
      <w:pPr>
        <w:widowControl w:val="0"/>
        <w:suppressAutoHyphens/>
        <w:ind w:firstLine="709"/>
        <w:jc w:val="right"/>
        <w:rPr>
          <w:bCs/>
          <w:lang w:eastAsia="ar-SA"/>
        </w:rPr>
      </w:pPr>
      <w:r w:rsidRPr="00233DC9">
        <w:rPr>
          <w:bCs/>
          <w:lang w:eastAsia="ar-SA"/>
        </w:rPr>
        <w:t>Приложение №1</w:t>
      </w:r>
    </w:p>
    <w:p w:rsidR="00157C5A" w:rsidRPr="00233DC9" w:rsidRDefault="00157C5A" w:rsidP="00157C5A">
      <w:pPr>
        <w:jc w:val="right"/>
        <w:rPr>
          <w:bCs/>
          <w:lang w:eastAsia="ar-SA"/>
        </w:rPr>
      </w:pPr>
      <w:r>
        <w:rPr>
          <w:bCs/>
          <w:lang w:eastAsia="ar-SA"/>
        </w:rPr>
        <w:t>к</w:t>
      </w:r>
      <w:r w:rsidRPr="00233DC9">
        <w:rPr>
          <w:bCs/>
          <w:lang w:eastAsia="ar-SA"/>
        </w:rPr>
        <w:t xml:space="preserve"> Извещению об электронном аукционе</w:t>
      </w:r>
    </w:p>
    <w:p w:rsidR="00157C5A" w:rsidRDefault="00157C5A" w:rsidP="00B97D10">
      <w:pPr>
        <w:jc w:val="center"/>
        <w:rPr>
          <w:b/>
          <w:sz w:val="22"/>
          <w:szCs w:val="22"/>
        </w:rPr>
      </w:pPr>
    </w:p>
    <w:p w:rsidR="00455485" w:rsidRPr="005C1614" w:rsidRDefault="00D97D99" w:rsidP="00B97D10">
      <w:pPr>
        <w:jc w:val="center"/>
        <w:rPr>
          <w:b/>
          <w:sz w:val="22"/>
          <w:szCs w:val="22"/>
        </w:rPr>
      </w:pPr>
      <w:r w:rsidRPr="005C1614">
        <w:rPr>
          <w:b/>
          <w:sz w:val="22"/>
          <w:szCs w:val="22"/>
        </w:rPr>
        <w:t>О</w:t>
      </w:r>
      <w:r w:rsidR="00455485" w:rsidRPr="005C1614">
        <w:rPr>
          <w:b/>
          <w:sz w:val="22"/>
          <w:szCs w:val="22"/>
        </w:rPr>
        <w:t>писание объекта закупки</w:t>
      </w:r>
    </w:p>
    <w:p w:rsidR="00B97D10" w:rsidRPr="005C1614" w:rsidRDefault="00B97D10" w:rsidP="00B97D10">
      <w:pPr>
        <w:jc w:val="center"/>
        <w:rPr>
          <w:b/>
          <w:sz w:val="22"/>
          <w:szCs w:val="22"/>
        </w:rPr>
      </w:pPr>
    </w:p>
    <w:p w:rsidR="00B97D10" w:rsidRPr="005C1614" w:rsidRDefault="00455485" w:rsidP="00B97D10">
      <w:pPr>
        <w:jc w:val="center"/>
        <w:rPr>
          <w:b/>
          <w:sz w:val="22"/>
          <w:szCs w:val="22"/>
        </w:rPr>
      </w:pPr>
      <w:r w:rsidRPr="005C1614">
        <w:rPr>
          <w:b/>
          <w:sz w:val="22"/>
          <w:szCs w:val="22"/>
        </w:rPr>
        <w:t>Поставк</w:t>
      </w:r>
      <w:r w:rsidR="005C1614" w:rsidRPr="005C1614">
        <w:rPr>
          <w:b/>
          <w:sz w:val="22"/>
          <w:szCs w:val="22"/>
        </w:rPr>
        <w:t>а сигнализаторов звука цифровых</w:t>
      </w:r>
    </w:p>
    <w:tbl>
      <w:tblPr>
        <w:tblpPr w:leftFromText="180" w:rightFromText="180" w:vertAnchor="text" w:tblpX="-939" w:tblpY="1"/>
        <w:tblOverlap w:val="never"/>
        <w:tblW w:w="5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7618"/>
        <w:gridCol w:w="1418"/>
      </w:tblGrid>
      <w:tr w:rsidR="00777182" w:rsidRPr="005C1614" w:rsidTr="003F1295">
        <w:tc>
          <w:tcPr>
            <w:tcW w:w="807" w:type="pct"/>
            <w:vAlign w:val="center"/>
          </w:tcPr>
          <w:p w:rsidR="00777182" w:rsidRPr="005C1614" w:rsidRDefault="00777182" w:rsidP="003F1295">
            <w:pPr>
              <w:jc w:val="center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 xml:space="preserve">Наименование </w:t>
            </w:r>
          </w:p>
          <w:p w:rsidR="00777182" w:rsidRPr="005C1614" w:rsidRDefault="00777182" w:rsidP="003F1295">
            <w:pPr>
              <w:jc w:val="center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 xml:space="preserve">изделия </w:t>
            </w:r>
          </w:p>
          <w:p w:rsidR="00777182" w:rsidRPr="005C1614" w:rsidRDefault="00777182" w:rsidP="003F12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5" w:type="pct"/>
            <w:vAlign w:val="center"/>
          </w:tcPr>
          <w:p w:rsidR="00777182" w:rsidRPr="005C1614" w:rsidRDefault="00777182" w:rsidP="003F1295">
            <w:pPr>
              <w:jc w:val="center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Описание функциональных и технических характеристик</w:t>
            </w:r>
          </w:p>
        </w:tc>
        <w:tc>
          <w:tcPr>
            <w:tcW w:w="658" w:type="pct"/>
          </w:tcPr>
          <w:p w:rsidR="00777182" w:rsidRPr="005C1614" w:rsidRDefault="00777182" w:rsidP="003F1295">
            <w:pPr>
              <w:jc w:val="center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Количество, шт</w:t>
            </w:r>
            <w:r w:rsidR="005C1614">
              <w:rPr>
                <w:sz w:val="22"/>
                <w:szCs w:val="22"/>
              </w:rPr>
              <w:t>ук</w:t>
            </w:r>
          </w:p>
        </w:tc>
      </w:tr>
      <w:tr w:rsidR="00777182" w:rsidRPr="005C1614" w:rsidTr="003F1295">
        <w:trPr>
          <w:trHeight w:val="699"/>
        </w:trPr>
        <w:tc>
          <w:tcPr>
            <w:tcW w:w="807" w:type="pct"/>
          </w:tcPr>
          <w:p w:rsidR="00777182" w:rsidRPr="005C1614" w:rsidRDefault="005C1614" w:rsidP="005C161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 xml:space="preserve">16-01-01. </w:t>
            </w:r>
            <w:r w:rsidR="00777182" w:rsidRPr="005C1614">
              <w:rPr>
                <w:sz w:val="22"/>
                <w:szCs w:val="22"/>
              </w:rPr>
              <w:t>Сигнализатор звука цифровой со световой индикацией</w:t>
            </w:r>
          </w:p>
        </w:tc>
        <w:tc>
          <w:tcPr>
            <w:tcW w:w="3535" w:type="pct"/>
          </w:tcPr>
          <w:p w:rsidR="00777182" w:rsidRPr="005C1614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 xml:space="preserve">Сигнализатор звука цифровой со световой индикацией для </w:t>
            </w:r>
            <w:proofErr w:type="spellStart"/>
            <w:r w:rsidRPr="005C1614">
              <w:rPr>
                <w:sz w:val="22"/>
                <w:szCs w:val="22"/>
              </w:rPr>
              <w:t>плохослышащих</w:t>
            </w:r>
            <w:proofErr w:type="spellEnd"/>
            <w:r w:rsidRPr="005C1614">
              <w:rPr>
                <w:sz w:val="22"/>
                <w:szCs w:val="22"/>
              </w:rPr>
              <w:t xml:space="preserve"> и глухих предназначен для информирования людей с нарушением слуха о наличии звуковых сигналов домофона, дверного звонка и телефонного звонка.</w:t>
            </w:r>
          </w:p>
          <w:p w:rsidR="00777182" w:rsidRPr="005C1614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5C1614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Сигнализирующие устройство должно быть беспроводное по конструкции.</w:t>
            </w:r>
          </w:p>
          <w:p w:rsidR="00777182" w:rsidRPr="005C1614" w:rsidRDefault="00777182" w:rsidP="003F1295">
            <w:pPr>
              <w:widowControl w:val="0"/>
              <w:snapToGrid w:val="0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 xml:space="preserve">Цифровой световой индикатор должен привлекать внимание пользователя с помощью световой (стробоскопической) индикацией приемника; </w:t>
            </w:r>
          </w:p>
          <w:p w:rsidR="00777182" w:rsidRPr="005C1614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5C1614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Цифровой приемник со световой (стробоскопической) индикацией должен служить для приема сигналов телефона, домофона, дверного звонка. При входящем сигнале световой приемник оповещает инвалида световой индикацией яркими вспышками стробоскопа встроенного в корпус приемника различимыми в дневное время суток. Питание светового приемника должно осуществляться от сети переменного тока 220 В, 50 Гц и от элементов питания.</w:t>
            </w:r>
          </w:p>
          <w:p w:rsidR="00777182" w:rsidRPr="005C1614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5C1614" w:rsidRDefault="00777182" w:rsidP="003F1295">
            <w:pPr>
              <w:ind w:right="189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 xml:space="preserve">Цифровые передатчики должны служить для передачи информации о входном сигнале дверного звонка, домофона, телефона на световой приемник. В передатчиках должны быть установлены электрические датчики, что исключает возможность ложного срабатывания. Передатчик звонка домофона/телефона подключается проводным способом к источнику сигнала с помощью модульных разъемов и клемм. Передатчик дверного звонка должен иметь вид беспроводного дверного звонка. </w:t>
            </w:r>
          </w:p>
          <w:p w:rsidR="00777182" w:rsidRPr="005C1614" w:rsidRDefault="00777182" w:rsidP="003F1295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В комплектацию сигнализатора должны входить: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световой приемник;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передатчик звонка домофона/телефона;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передатчик дверного звонка;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переходник для подключения к телефонной линии;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клеммы для подключения к линии домофона;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элементы питания, в количестве, необходимом для работы сигнализатора;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эксплуатации.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Радиус устойчивого приема сигнала: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в условиях прямой видимости – не менее 30 м.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Количество адресов сигнализирующего устройства для гарантии отсутствия ложного срабатывания – не менее 256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Несущая частота передатчика – частота, разрешенная для использования на территории Российской Федерации.</w:t>
            </w:r>
          </w:p>
          <w:p w:rsidR="00777182" w:rsidRPr="005C1614" w:rsidRDefault="00777182" w:rsidP="003F1295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777182" w:rsidRPr="005C1614" w:rsidRDefault="00336252" w:rsidP="003F1295">
            <w:pPr>
              <w:jc w:val="both"/>
              <w:rPr>
                <w:sz w:val="22"/>
                <w:szCs w:val="22"/>
              </w:rPr>
            </w:pPr>
            <w:r w:rsidRPr="005C1614">
              <w:rPr>
                <w:rFonts w:eastAsia="Lucida Sans Unicode"/>
                <w:sz w:val="22"/>
                <w:szCs w:val="22"/>
                <w:lang w:bidi="en-US"/>
              </w:rPr>
              <w:t>Гарантийный срок Товара должен составлять не менее 12 месяцев со дня подписания Получателем акта приема-передачи Товара.</w:t>
            </w:r>
          </w:p>
          <w:p w:rsidR="00777182" w:rsidRPr="005C1614" w:rsidRDefault="00777182" w:rsidP="003F1295">
            <w:pPr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 xml:space="preserve">Сигнализаторы </w:t>
            </w:r>
            <w:r w:rsidR="003A1C72" w:rsidRPr="005C1614">
              <w:rPr>
                <w:sz w:val="22"/>
                <w:szCs w:val="22"/>
              </w:rPr>
              <w:t xml:space="preserve">должны </w:t>
            </w:r>
            <w:r w:rsidRPr="005C1614">
              <w:rPr>
                <w:sz w:val="22"/>
                <w:szCs w:val="22"/>
              </w:rPr>
              <w:t>иметь действующие декларацию о соответствии</w:t>
            </w:r>
            <w:r w:rsidR="00336252" w:rsidRPr="005C1614">
              <w:rPr>
                <w:sz w:val="22"/>
                <w:szCs w:val="22"/>
              </w:rPr>
              <w:t xml:space="preserve"> (при наличии)</w:t>
            </w:r>
            <w:r w:rsidRPr="005C1614">
              <w:rPr>
                <w:sz w:val="22"/>
                <w:szCs w:val="22"/>
              </w:rPr>
              <w:t xml:space="preserve"> либо сертификат соответствия поставляемого Товара</w:t>
            </w:r>
            <w:r w:rsidR="00336252" w:rsidRPr="005C1614">
              <w:rPr>
                <w:sz w:val="22"/>
                <w:szCs w:val="22"/>
              </w:rPr>
              <w:t xml:space="preserve"> (при наличии)</w:t>
            </w:r>
            <w:r w:rsidRPr="005C1614">
              <w:rPr>
                <w:sz w:val="22"/>
                <w:szCs w:val="22"/>
              </w:rPr>
              <w:t>, предусмотренных действующим законодательством Российской Федерации</w:t>
            </w:r>
            <w:r w:rsidR="00336252" w:rsidRPr="005C1614">
              <w:rPr>
                <w:sz w:val="22"/>
                <w:szCs w:val="22"/>
              </w:rPr>
              <w:t>.</w:t>
            </w:r>
          </w:p>
          <w:p w:rsidR="00777182" w:rsidRPr="005C1614" w:rsidRDefault="00777182" w:rsidP="009446F1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Товар должен соответствовать требованиям сле</w:t>
            </w:r>
            <w:r w:rsidR="00FC528F" w:rsidRPr="005C1614">
              <w:rPr>
                <w:color w:val="000000"/>
                <w:sz w:val="22"/>
                <w:szCs w:val="22"/>
              </w:rPr>
              <w:t>дующих стандартов ГОСТ Р 50444-2020</w:t>
            </w:r>
            <w:r w:rsidRPr="005C1614">
              <w:rPr>
                <w:color w:val="000000"/>
                <w:sz w:val="22"/>
                <w:szCs w:val="22"/>
              </w:rPr>
              <w:t xml:space="preserve">, </w:t>
            </w:r>
            <w:r w:rsidR="00F9377A" w:rsidRPr="005C1614">
              <w:rPr>
                <w:color w:val="000000"/>
                <w:sz w:val="22"/>
                <w:szCs w:val="22"/>
              </w:rPr>
              <w:t>ГОСТ ISO 10993-1-20</w:t>
            </w:r>
            <w:r w:rsidR="00932B98" w:rsidRPr="005C1614">
              <w:rPr>
                <w:color w:val="000000"/>
                <w:sz w:val="22"/>
                <w:szCs w:val="22"/>
              </w:rPr>
              <w:t>2</w:t>
            </w:r>
            <w:r w:rsidR="00F9377A" w:rsidRPr="005C1614">
              <w:rPr>
                <w:color w:val="000000"/>
                <w:sz w:val="22"/>
                <w:szCs w:val="22"/>
              </w:rPr>
              <w:t xml:space="preserve">1 </w:t>
            </w:r>
            <w:r w:rsidR="00336252" w:rsidRPr="005C1614">
              <w:rPr>
                <w:color w:val="000000"/>
                <w:sz w:val="22"/>
                <w:szCs w:val="22"/>
              </w:rPr>
              <w:t xml:space="preserve">Часть 1 Изделия медицинские. Оценка </w:t>
            </w:r>
            <w:r w:rsidR="00336252" w:rsidRPr="005C1614">
              <w:rPr>
                <w:color w:val="000000"/>
                <w:sz w:val="22"/>
                <w:szCs w:val="22"/>
              </w:rPr>
              <w:lastRenderedPageBreak/>
              <w:t>биологического действия медицинских изделий</w:t>
            </w:r>
            <w:r w:rsidRPr="005C1614">
              <w:rPr>
                <w:color w:val="000000"/>
                <w:sz w:val="22"/>
                <w:szCs w:val="22"/>
              </w:rPr>
              <w:t>, ГОСТ ISO 10993-11-20</w:t>
            </w:r>
            <w:r w:rsidR="00932B98" w:rsidRPr="005C1614">
              <w:rPr>
                <w:color w:val="000000"/>
                <w:sz w:val="22"/>
                <w:szCs w:val="22"/>
              </w:rPr>
              <w:t>2</w:t>
            </w:r>
            <w:r w:rsidRPr="005C1614">
              <w:rPr>
                <w:color w:val="000000"/>
                <w:sz w:val="22"/>
                <w:szCs w:val="22"/>
              </w:rPr>
              <w:t>1, ГОСТ ISO 10993-18-20</w:t>
            </w:r>
            <w:r w:rsidR="009446F1">
              <w:rPr>
                <w:color w:val="000000"/>
                <w:sz w:val="22"/>
                <w:szCs w:val="22"/>
              </w:rPr>
              <w:t>22</w:t>
            </w:r>
            <w:r w:rsidRPr="005C1614">
              <w:rPr>
                <w:color w:val="000000"/>
                <w:sz w:val="22"/>
                <w:szCs w:val="22"/>
              </w:rPr>
              <w:t>, ГОСТ Р 50267.0-92, ГОСТ Р 51632-20</w:t>
            </w:r>
            <w:r w:rsidR="00A80FDA" w:rsidRPr="005C1614">
              <w:rPr>
                <w:color w:val="000000"/>
                <w:sz w:val="22"/>
                <w:szCs w:val="22"/>
              </w:rPr>
              <w:t>21</w:t>
            </w:r>
            <w:r w:rsidRPr="005C1614">
              <w:rPr>
                <w:color w:val="000000"/>
                <w:sz w:val="22"/>
                <w:szCs w:val="22"/>
              </w:rPr>
              <w:t>, ГОСТ Р 51264-99.</w:t>
            </w:r>
          </w:p>
        </w:tc>
        <w:tc>
          <w:tcPr>
            <w:tcW w:w="658" w:type="pct"/>
          </w:tcPr>
          <w:p w:rsidR="00777182" w:rsidRPr="005C1614" w:rsidRDefault="005C1614" w:rsidP="003F129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lastRenderedPageBreak/>
              <w:t>50</w:t>
            </w:r>
          </w:p>
        </w:tc>
      </w:tr>
      <w:tr w:rsidR="005C1614" w:rsidRPr="005C1614" w:rsidTr="003F1295">
        <w:trPr>
          <w:trHeight w:val="699"/>
        </w:trPr>
        <w:tc>
          <w:tcPr>
            <w:tcW w:w="807" w:type="pct"/>
          </w:tcPr>
          <w:p w:rsidR="005C1614" w:rsidRPr="005C1614" w:rsidRDefault="005C1614" w:rsidP="00D432B5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lastRenderedPageBreak/>
              <w:t>16-01-0</w:t>
            </w:r>
            <w:r w:rsidR="00D432B5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5C1614">
              <w:rPr>
                <w:sz w:val="22"/>
                <w:szCs w:val="22"/>
              </w:rPr>
              <w:t xml:space="preserve">. Сигнализатор звука цифровой с вибрационной индикацией </w:t>
            </w:r>
          </w:p>
        </w:tc>
        <w:tc>
          <w:tcPr>
            <w:tcW w:w="3535" w:type="pct"/>
          </w:tcPr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 xml:space="preserve">Сигнализатор звука цифровой с вибрационной индикацией для </w:t>
            </w:r>
            <w:proofErr w:type="spellStart"/>
            <w:r w:rsidRPr="005C1614">
              <w:rPr>
                <w:color w:val="000000"/>
                <w:sz w:val="22"/>
                <w:szCs w:val="22"/>
              </w:rPr>
              <w:t>плохослышащих</w:t>
            </w:r>
            <w:proofErr w:type="spellEnd"/>
            <w:r w:rsidRPr="005C1614">
              <w:rPr>
                <w:color w:val="000000"/>
                <w:sz w:val="22"/>
                <w:szCs w:val="22"/>
              </w:rPr>
              <w:t xml:space="preserve"> и глухих предназначен для информирования людей с нарушением слуха о наличии звуковых сигналов домофона, дверного звонка и телефонного звонка.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Сигнализирующие устройство должно быть беспроводное по конструкции.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 xml:space="preserve">Цифровой вибрационно-световой индикатор должен привлекать внимание пользователя с помощью вибрации корпуса беспроводного вибрационного приемника; 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 xml:space="preserve"> 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Вибрационный приемник должен служить для приема сигналов домофона, дверного звонка и телефонного звонка. Вибрационный приемник должен быть беспроводным. Вибрационный приемник должен оповещать пользователя посредством сильной вибрации корпуса. Питание приемника должно осуществляется от элементов питания для исключения возможности поражения пользователя электрическим током.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 xml:space="preserve">Цифровые передатчики должны служить для передачи информации о входном сигнале дверного звонка, домофона, телефона на вибрационный приемник. В передатчиках должны быть установлены электрические датчики, что исключает возможность ложного срабатывания. Передатчик звонка домофона/телефона подключается проводным способом к источнику сигнала с помощью модульных разъемов и клемм. Передатчик дверного звонка должен иметь вид беспроводного дверного звонка. 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В комплектацию сигнализатора должны входить: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- вибрационный приемник;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- передатчик звонка домофона/телефона;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- передатчик дверного звонка;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- переходник для подключения к телефонной линии;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- клеммы для подключения к линии домофона;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- элементы питания, в количестве, необходимом для работы сигнализатора;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эксплуатации.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Радиус устойчивого приема сигнала: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- в условиях прямой видимости – не менее 30 м.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Количество адресов сигнализирующего устройства для гарантии отсутствия ложного срабатывания – не менее 256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Несущая частота передатчика – частота, разрешенная для использования на территории Российской Федерации.</w:t>
            </w:r>
          </w:p>
          <w:p w:rsidR="005C1614" w:rsidRPr="005C1614" w:rsidRDefault="005C1614" w:rsidP="005C161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:rsidR="005C1614" w:rsidRPr="005C1614" w:rsidRDefault="005C1614" w:rsidP="005C1614">
            <w:pPr>
              <w:jc w:val="both"/>
              <w:rPr>
                <w:sz w:val="22"/>
                <w:szCs w:val="22"/>
              </w:rPr>
            </w:pPr>
            <w:r w:rsidRPr="005C1614">
              <w:rPr>
                <w:rFonts w:eastAsia="Lucida Sans Unicode"/>
                <w:sz w:val="22"/>
                <w:szCs w:val="22"/>
                <w:lang w:bidi="en-US"/>
              </w:rPr>
              <w:t>Гарантийный срок Товара должен составлять не менее 12 месяцев со дня подписания Получателем акта приема-передачи Товара.</w:t>
            </w:r>
          </w:p>
          <w:p w:rsidR="005C1614" w:rsidRPr="005C1614" w:rsidRDefault="005C1614" w:rsidP="005C1614">
            <w:pPr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Сигнализаторы должны иметь действующие декларацию о соответствии (при наличии) либо сертификат соответствия поставляемого Товара (при наличии), предусмотренных действующим законодательством Российской Федерации.</w:t>
            </w:r>
          </w:p>
          <w:p w:rsidR="005C1614" w:rsidRPr="005C1614" w:rsidRDefault="005C1614" w:rsidP="009446F1">
            <w:pPr>
              <w:widowControl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Товар должен соответствовать требованиям следующих стандартов ГОСТ Р 50444-2020, ГОСТ ISO 10993-1-2021 Часть 1 Изделия медицинские. Оценка биологического действия медицинских изделий, ГОСТ ISO 10993-11-2021, ГОСТ ISO 10993-18-20</w:t>
            </w:r>
            <w:r w:rsidR="009446F1">
              <w:rPr>
                <w:color w:val="000000"/>
                <w:sz w:val="22"/>
                <w:szCs w:val="22"/>
              </w:rPr>
              <w:t>22</w:t>
            </w:r>
            <w:r w:rsidRPr="005C1614">
              <w:rPr>
                <w:color w:val="000000"/>
                <w:sz w:val="22"/>
                <w:szCs w:val="22"/>
              </w:rPr>
              <w:t>, ГОСТ Р 50267.0-92, ГОСТ Р 51632-2021, ГОСТ Р 51264-99.</w:t>
            </w:r>
          </w:p>
        </w:tc>
        <w:tc>
          <w:tcPr>
            <w:tcW w:w="658" w:type="pct"/>
          </w:tcPr>
          <w:p w:rsidR="005C1614" w:rsidRPr="005C1614" w:rsidRDefault="005C1614" w:rsidP="005C161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18</w:t>
            </w:r>
          </w:p>
        </w:tc>
      </w:tr>
      <w:tr w:rsidR="005C1614" w:rsidRPr="005C1614" w:rsidTr="003F1295">
        <w:trPr>
          <w:trHeight w:val="274"/>
        </w:trPr>
        <w:tc>
          <w:tcPr>
            <w:tcW w:w="807" w:type="pct"/>
          </w:tcPr>
          <w:p w:rsidR="005C1614" w:rsidRPr="005C1614" w:rsidRDefault="005C1614" w:rsidP="005C161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 xml:space="preserve">16-01-03. Сигнализатор </w:t>
            </w:r>
            <w:r w:rsidRPr="005C1614">
              <w:rPr>
                <w:sz w:val="22"/>
                <w:szCs w:val="22"/>
              </w:rPr>
              <w:lastRenderedPageBreak/>
              <w:t xml:space="preserve">звука цифровой с вибрационной и световой индикацией </w:t>
            </w:r>
          </w:p>
          <w:p w:rsidR="005C1614" w:rsidRPr="005C1614" w:rsidRDefault="005C1614" w:rsidP="005C161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35" w:type="pct"/>
          </w:tcPr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lastRenderedPageBreak/>
              <w:t xml:space="preserve">Сигнализатор звука цифровой с вибрационной и световой индикацией для </w:t>
            </w:r>
            <w:proofErr w:type="spellStart"/>
            <w:r w:rsidRPr="005C1614">
              <w:rPr>
                <w:sz w:val="22"/>
                <w:szCs w:val="22"/>
              </w:rPr>
              <w:t>плохослышащих</w:t>
            </w:r>
            <w:proofErr w:type="spellEnd"/>
            <w:r w:rsidRPr="005C1614">
              <w:rPr>
                <w:sz w:val="22"/>
                <w:szCs w:val="22"/>
              </w:rPr>
              <w:t xml:space="preserve"> и глухих должен быть предназначен для информирования </w:t>
            </w:r>
            <w:r w:rsidRPr="005C1614">
              <w:rPr>
                <w:sz w:val="22"/>
                <w:szCs w:val="22"/>
              </w:rPr>
              <w:lastRenderedPageBreak/>
              <w:t>людей с нарушением слуха о наличии звуковых сигналов домофона, дверного звонка и телефонного звонка.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Сигнализирующие устройство должно быть беспроводное по конструкции.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 xml:space="preserve">Цифровой вибрационно-световой индикатор должен привлекать внимание пользователя с помощью: 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-вибрации корпуса наручного приемника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-светодиодной индикацией наручного приемника.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 xml:space="preserve">Цифровой наручный приемник со светодиодной индикацией должен служить для приема сигналов домофона, дверного звонка, телефонного звонка. Корпус наручного приемника выполнен в форм-факторе наручных часов. Должен иметь кнопку включения/сброса. Для каждого бытового сигнала должны иметься специальные иконки с пиктограммой. При входящем сигнале на наручный приемник, должны загораться яркими вспышками хорошо различимыми в дневное время суток индивидуальные пиктограммы для каждого вида сигнала.   Наручный приемник должен быть оснащен эластичным ремешком для ношения на руке. Питание наручного приемника должно осуществляться от элементов питания. 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 xml:space="preserve">Цифровые передатчики должны служить для передачи информации о входном сигнале дверного звонка, домофона, телефона на наручный приемник. В передатчиках должны быть установлены электрические датчики, что исключает возможность ложного срабатывания. Передатчик звонка домофона/телефона подключаются проводным способом к источнику сигнала с помощью модульных разъемов и клемм. Передатчик дверного звонка должен иметь вид беспроводного дверного звонка. 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В комплектацию сигнализатора должны входить: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наручный приемник;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передатчик звонка домофона/телефона;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передатчик дверного звонка;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переходник для подключения к телефонной линии;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клеммы для подключения к линии домофона;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элементы питания, в количестве, необходимом для работы сигнализатора;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зарядное устройство для аккумулятора (при наличии).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Конструкция сигнализатора должна обеспечивать пользователю удобство и простоту обращения, самостоятельную установку при подготовке и во время эксплуатации.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Радиус устойчивого приема сигнала: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- в условиях прямой видимости не менее 30 м.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Количество адресов сигнализирующего устройства для гарантии отсутствия ложного срабатывания не менее 256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Несущая частота передатчика – частота, разрешенная для использования на территории Российской Федерации.</w:t>
            </w:r>
          </w:p>
          <w:p w:rsidR="005C1614" w:rsidRPr="005C1614" w:rsidRDefault="005C1614" w:rsidP="005C1614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</w:p>
          <w:p w:rsidR="005C1614" w:rsidRPr="005C1614" w:rsidRDefault="005C1614" w:rsidP="005C1614">
            <w:pPr>
              <w:jc w:val="both"/>
              <w:rPr>
                <w:sz w:val="22"/>
                <w:szCs w:val="22"/>
              </w:rPr>
            </w:pPr>
            <w:r w:rsidRPr="005C1614">
              <w:rPr>
                <w:rFonts w:eastAsia="Lucida Sans Unicode"/>
                <w:sz w:val="22"/>
                <w:szCs w:val="22"/>
                <w:lang w:bidi="en-US"/>
              </w:rPr>
              <w:t>Гарантийный срок Товара должен составлять не менее 12 месяцев со дня подписания Получателем акта приема-передачи Товара.</w:t>
            </w:r>
          </w:p>
          <w:p w:rsidR="005C1614" w:rsidRPr="005C1614" w:rsidRDefault="005C1614" w:rsidP="005C1614">
            <w:pPr>
              <w:jc w:val="both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t>Сигнализаторы должны иметь действующие декларацию о соответствии (при наличии) либо сертификат соответствия поставляемого Товара (при наличии), предусмотренных действующим законодательством Российской Федерации.</w:t>
            </w:r>
          </w:p>
          <w:p w:rsidR="005C1614" w:rsidRPr="005C1614" w:rsidRDefault="005C1614" w:rsidP="009446F1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5C1614">
              <w:rPr>
                <w:color w:val="000000"/>
                <w:sz w:val="22"/>
                <w:szCs w:val="22"/>
              </w:rPr>
              <w:t>Товар должен соответствовать требованиям следующих стандартов ГОСТ Р 50444-2020, ГОСТ ISO 10993-1-2021 Часть 1 Изделия медицинские. Оценка биологического действия медицинских изделий, ГОСТ ISO 10993-11-2021, ГОСТ ISO 10993-18-20</w:t>
            </w:r>
            <w:r w:rsidR="009446F1">
              <w:rPr>
                <w:color w:val="000000"/>
                <w:sz w:val="22"/>
                <w:szCs w:val="22"/>
              </w:rPr>
              <w:t>22</w:t>
            </w:r>
            <w:r w:rsidRPr="005C1614">
              <w:rPr>
                <w:color w:val="000000"/>
                <w:sz w:val="22"/>
                <w:szCs w:val="22"/>
              </w:rPr>
              <w:t>, ГОСТ Р 50267.0-92, ГОСТ Р 51632-2021, ГОСТ Р 51264-99.</w:t>
            </w:r>
          </w:p>
        </w:tc>
        <w:tc>
          <w:tcPr>
            <w:tcW w:w="658" w:type="pct"/>
          </w:tcPr>
          <w:p w:rsidR="005C1614" w:rsidRPr="005C1614" w:rsidRDefault="005C1614" w:rsidP="005C1614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C1614">
              <w:rPr>
                <w:sz w:val="22"/>
                <w:szCs w:val="22"/>
              </w:rPr>
              <w:lastRenderedPageBreak/>
              <w:t>222</w:t>
            </w:r>
          </w:p>
        </w:tc>
      </w:tr>
    </w:tbl>
    <w:p w:rsidR="00577A4E" w:rsidRPr="005C1614" w:rsidRDefault="00577A4E" w:rsidP="00777182">
      <w:pPr>
        <w:tabs>
          <w:tab w:val="left" w:pos="1650"/>
        </w:tabs>
        <w:rPr>
          <w:rFonts w:ascii="Cambria" w:hAnsi="Cambria"/>
          <w:sz w:val="22"/>
          <w:szCs w:val="22"/>
        </w:rPr>
      </w:pPr>
    </w:p>
    <w:p w:rsidR="005C1614" w:rsidRPr="005C1614" w:rsidRDefault="005C1614" w:rsidP="00336252">
      <w:pPr>
        <w:ind w:firstLine="708"/>
        <w:jc w:val="both"/>
        <w:rPr>
          <w:sz w:val="22"/>
          <w:szCs w:val="22"/>
        </w:rPr>
      </w:pPr>
    </w:p>
    <w:p w:rsidR="005C1614" w:rsidRPr="005C1614" w:rsidRDefault="005C1614" w:rsidP="00336252">
      <w:pPr>
        <w:ind w:firstLine="708"/>
        <w:jc w:val="both"/>
        <w:rPr>
          <w:sz w:val="22"/>
          <w:szCs w:val="22"/>
        </w:rPr>
      </w:pPr>
    </w:p>
    <w:p w:rsidR="00336252" w:rsidRPr="005C1614" w:rsidRDefault="00336252" w:rsidP="00336252">
      <w:pPr>
        <w:ind w:firstLine="708"/>
        <w:jc w:val="both"/>
        <w:rPr>
          <w:sz w:val="22"/>
          <w:szCs w:val="22"/>
        </w:rPr>
      </w:pPr>
      <w:r w:rsidRPr="005C1614">
        <w:rPr>
          <w:sz w:val="22"/>
          <w:szCs w:val="22"/>
        </w:rPr>
        <w:t>Требования к месту, условиям, объемам и срокам поставки Товара.</w:t>
      </w:r>
    </w:p>
    <w:p w:rsidR="00336252" w:rsidRPr="005C1614" w:rsidRDefault="00336252" w:rsidP="00336252">
      <w:pPr>
        <w:ind w:firstLine="708"/>
        <w:jc w:val="both"/>
        <w:rPr>
          <w:sz w:val="22"/>
          <w:szCs w:val="22"/>
        </w:rPr>
      </w:pPr>
    </w:p>
    <w:p w:rsidR="00336252" w:rsidRPr="005C1614" w:rsidRDefault="00336252" w:rsidP="00336252">
      <w:pPr>
        <w:ind w:firstLine="708"/>
        <w:jc w:val="both"/>
        <w:rPr>
          <w:sz w:val="22"/>
          <w:szCs w:val="22"/>
        </w:rPr>
      </w:pPr>
      <w:r w:rsidRPr="005C1614">
        <w:rPr>
          <w:sz w:val="22"/>
          <w:szCs w:val="22"/>
        </w:rPr>
        <w:t xml:space="preserve">Поставить Товар на территорию Республики Крым, г. Симферополь, на склад Поставщика или иное помещение, находящееся в его распоряжении или собственности, </w:t>
      </w:r>
      <w:r w:rsidR="005C1614" w:rsidRPr="005C1614">
        <w:rPr>
          <w:sz w:val="22"/>
          <w:szCs w:val="22"/>
        </w:rPr>
        <w:t>в соответствии с календарным планом</w:t>
      </w:r>
      <w:r w:rsidR="006778D1" w:rsidRPr="005C1614">
        <w:rPr>
          <w:sz w:val="22"/>
          <w:szCs w:val="22"/>
        </w:rPr>
        <w:t xml:space="preserve"> </w:t>
      </w:r>
      <w:r w:rsidRPr="005C1614">
        <w:rPr>
          <w:sz w:val="22"/>
          <w:szCs w:val="22"/>
        </w:rPr>
        <w:t>для осуществления проверки качества Товара.</w:t>
      </w:r>
    </w:p>
    <w:p w:rsidR="00336252" w:rsidRPr="005C1614" w:rsidRDefault="00336252" w:rsidP="00336252">
      <w:pPr>
        <w:ind w:firstLine="708"/>
        <w:jc w:val="both"/>
        <w:rPr>
          <w:sz w:val="22"/>
          <w:szCs w:val="22"/>
        </w:rPr>
      </w:pPr>
    </w:p>
    <w:p w:rsidR="00336252" w:rsidRPr="005C1614" w:rsidRDefault="00336252" w:rsidP="00336252">
      <w:pPr>
        <w:ind w:firstLine="708"/>
        <w:jc w:val="both"/>
        <w:rPr>
          <w:sz w:val="22"/>
          <w:szCs w:val="22"/>
        </w:rPr>
      </w:pPr>
      <w:r w:rsidRPr="005C1614">
        <w:rPr>
          <w:sz w:val="22"/>
          <w:szCs w:val="22"/>
        </w:rPr>
        <w:t>Поставка Товара Получателям осуществляется в соответствии с выбором Получателей:</w:t>
      </w:r>
    </w:p>
    <w:p w:rsidR="00336252" w:rsidRPr="005C1614" w:rsidRDefault="00336252" w:rsidP="00336252">
      <w:pPr>
        <w:ind w:firstLine="708"/>
        <w:jc w:val="both"/>
        <w:rPr>
          <w:sz w:val="22"/>
          <w:szCs w:val="22"/>
        </w:rPr>
      </w:pPr>
    </w:p>
    <w:p w:rsidR="00336252" w:rsidRPr="005C1614" w:rsidRDefault="00336252" w:rsidP="00336252">
      <w:pPr>
        <w:ind w:firstLine="709"/>
        <w:jc w:val="both"/>
        <w:rPr>
          <w:sz w:val="22"/>
          <w:szCs w:val="22"/>
        </w:rPr>
      </w:pPr>
      <w:r w:rsidRPr="005C1614">
        <w:rPr>
          <w:sz w:val="22"/>
          <w:szCs w:val="22"/>
        </w:rPr>
        <w:t xml:space="preserve">1. По месту нахождения пунктов выдачи, организованных Поставщиком, в день обращения Получателя. Пункт выдачи должен быть организован Поставщиком в </w:t>
      </w:r>
      <w:proofErr w:type="spellStart"/>
      <w:r w:rsidRPr="005C1614">
        <w:rPr>
          <w:sz w:val="22"/>
          <w:szCs w:val="22"/>
        </w:rPr>
        <w:t>г.Симферополе</w:t>
      </w:r>
      <w:proofErr w:type="spellEnd"/>
      <w:r w:rsidRPr="005C1614">
        <w:rPr>
          <w:sz w:val="22"/>
          <w:szCs w:val="22"/>
        </w:rPr>
        <w:t>. Дополнительные пункты выдачи могут быть организованы в иных городах Республики Крым по выбору поставщика.</w:t>
      </w:r>
    </w:p>
    <w:p w:rsidR="00336252" w:rsidRPr="005C1614" w:rsidRDefault="00336252" w:rsidP="00336252">
      <w:pPr>
        <w:ind w:firstLine="709"/>
        <w:jc w:val="both"/>
        <w:rPr>
          <w:sz w:val="22"/>
          <w:szCs w:val="22"/>
        </w:rPr>
      </w:pPr>
      <w:r w:rsidRPr="005C1614">
        <w:rPr>
          <w:sz w:val="22"/>
          <w:szCs w:val="22"/>
        </w:rPr>
        <w:t xml:space="preserve">2. Непосредственно по месту жительства Получателя в соответствии с реестром Получателей, сформированного по заявкам инвалидов, в пределах административных границ Республики Крым: </w:t>
      </w:r>
      <w:proofErr w:type="spellStart"/>
      <w:r w:rsidRPr="005C1614">
        <w:rPr>
          <w:sz w:val="22"/>
          <w:szCs w:val="22"/>
        </w:rPr>
        <w:t>г.Симферополь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г.Феодосия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г.Евпатория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г.Белогорск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г.Бахчисарай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г.Судак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г.Саки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г.Ялта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г.Керчь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г.Алушта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г.Армянск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г.Джанкой</w:t>
      </w:r>
      <w:proofErr w:type="spellEnd"/>
      <w:r w:rsidRPr="005C1614">
        <w:rPr>
          <w:sz w:val="22"/>
          <w:szCs w:val="22"/>
        </w:rPr>
        <w:t xml:space="preserve">, </w:t>
      </w:r>
      <w:proofErr w:type="spellStart"/>
      <w:r w:rsidRPr="005C1614">
        <w:rPr>
          <w:sz w:val="22"/>
          <w:szCs w:val="22"/>
        </w:rPr>
        <w:t>г.Красноперекопск</w:t>
      </w:r>
      <w:proofErr w:type="spellEnd"/>
      <w:r w:rsidRPr="005C1614">
        <w:rPr>
          <w:sz w:val="22"/>
          <w:szCs w:val="22"/>
        </w:rPr>
        <w:t xml:space="preserve">, Красногвардейский район, Нижнегорский район, Кировский район, Советский район, Черноморский район, Ленинский район, </w:t>
      </w:r>
      <w:proofErr w:type="spellStart"/>
      <w:r w:rsidRPr="005C1614">
        <w:rPr>
          <w:sz w:val="22"/>
          <w:szCs w:val="22"/>
        </w:rPr>
        <w:t>Раздольненский</w:t>
      </w:r>
      <w:proofErr w:type="spellEnd"/>
      <w:r w:rsidRPr="005C1614">
        <w:rPr>
          <w:sz w:val="22"/>
          <w:szCs w:val="22"/>
        </w:rPr>
        <w:t xml:space="preserve"> район, Первомайский район, Симферопольский район, </w:t>
      </w:r>
      <w:proofErr w:type="spellStart"/>
      <w:r w:rsidRPr="005C1614">
        <w:rPr>
          <w:sz w:val="22"/>
          <w:szCs w:val="22"/>
        </w:rPr>
        <w:t>Сакский</w:t>
      </w:r>
      <w:proofErr w:type="spellEnd"/>
      <w:r w:rsidRPr="005C1614">
        <w:rPr>
          <w:sz w:val="22"/>
          <w:szCs w:val="22"/>
        </w:rPr>
        <w:t xml:space="preserve"> район, </w:t>
      </w:r>
      <w:proofErr w:type="spellStart"/>
      <w:r w:rsidRPr="005C1614">
        <w:rPr>
          <w:sz w:val="22"/>
          <w:szCs w:val="22"/>
        </w:rPr>
        <w:t>Джанкойский</w:t>
      </w:r>
      <w:proofErr w:type="spellEnd"/>
      <w:r w:rsidRPr="005C1614">
        <w:rPr>
          <w:sz w:val="22"/>
          <w:szCs w:val="22"/>
        </w:rPr>
        <w:t xml:space="preserve"> район, Бахчисарайский район.</w:t>
      </w:r>
    </w:p>
    <w:p w:rsidR="00336252" w:rsidRPr="005C1614" w:rsidRDefault="00336252" w:rsidP="00336252">
      <w:pPr>
        <w:ind w:firstLine="709"/>
        <w:jc w:val="both"/>
        <w:rPr>
          <w:sz w:val="22"/>
          <w:szCs w:val="22"/>
        </w:rPr>
      </w:pPr>
    </w:p>
    <w:p w:rsidR="00336252" w:rsidRPr="005C1614" w:rsidRDefault="00336252" w:rsidP="00336252">
      <w:pPr>
        <w:ind w:firstLine="708"/>
        <w:jc w:val="both"/>
        <w:rPr>
          <w:sz w:val="22"/>
          <w:szCs w:val="22"/>
        </w:rPr>
      </w:pPr>
      <w:r w:rsidRPr="005C1614">
        <w:rPr>
          <w:sz w:val="22"/>
          <w:szCs w:val="22"/>
        </w:rPr>
        <w:t xml:space="preserve">Поставка Товара Получателям осуществляется Поставщиком после получения от Заказчика реестра получателей Товара. </w:t>
      </w:r>
    </w:p>
    <w:p w:rsidR="00336252" w:rsidRPr="005C1614" w:rsidRDefault="00336252" w:rsidP="00336252">
      <w:pPr>
        <w:ind w:firstLine="708"/>
        <w:jc w:val="both"/>
        <w:rPr>
          <w:sz w:val="22"/>
          <w:szCs w:val="22"/>
        </w:rPr>
      </w:pPr>
      <w:r w:rsidRPr="005C1614">
        <w:rPr>
          <w:sz w:val="22"/>
          <w:szCs w:val="22"/>
        </w:rPr>
        <w:t xml:space="preserve">Поставка Товара Получателям не должна превышать </w:t>
      </w:r>
      <w:r w:rsidR="006778D1" w:rsidRPr="005C1614">
        <w:rPr>
          <w:b/>
          <w:sz w:val="22"/>
          <w:szCs w:val="22"/>
        </w:rPr>
        <w:t>2</w:t>
      </w:r>
      <w:r w:rsidR="005C1614" w:rsidRPr="005C1614">
        <w:rPr>
          <w:b/>
          <w:sz w:val="22"/>
          <w:szCs w:val="22"/>
        </w:rPr>
        <w:t>0</w:t>
      </w:r>
      <w:r w:rsidRPr="005C1614">
        <w:rPr>
          <w:b/>
          <w:sz w:val="22"/>
          <w:szCs w:val="22"/>
        </w:rPr>
        <w:t xml:space="preserve"> календарных дней</w:t>
      </w:r>
      <w:r w:rsidRPr="005C1614">
        <w:rPr>
          <w:sz w:val="22"/>
          <w:szCs w:val="22"/>
        </w:rPr>
        <w:t xml:space="preserve">, а в отношении Получателей из числа инвалидов, нуждающихся в оказании паллиативной медицинской помощи, </w:t>
      </w:r>
      <w:r w:rsidRPr="005C1614">
        <w:rPr>
          <w:b/>
          <w:sz w:val="22"/>
          <w:szCs w:val="22"/>
        </w:rPr>
        <w:t>7 календарных дней</w:t>
      </w:r>
      <w:r w:rsidRPr="005C1614">
        <w:rPr>
          <w:sz w:val="22"/>
          <w:szCs w:val="22"/>
        </w:rPr>
        <w:t xml:space="preserve"> со дня получения Поставщиком реестра получателей Товара.</w:t>
      </w:r>
    </w:p>
    <w:p w:rsidR="00DA3A34" w:rsidRPr="005C1614" w:rsidRDefault="00DA3A34" w:rsidP="00336252">
      <w:pPr>
        <w:ind w:firstLine="708"/>
        <w:jc w:val="both"/>
        <w:rPr>
          <w:sz w:val="22"/>
          <w:szCs w:val="22"/>
        </w:rPr>
      </w:pPr>
    </w:p>
    <w:sectPr w:rsidR="00DA3A34" w:rsidRPr="005C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77229"/>
    <w:multiLevelType w:val="hybridMultilevel"/>
    <w:tmpl w:val="CAD6FEAA"/>
    <w:lvl w:ilvl="0" w:tplc="E48085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F774D"/>
    <w:multiLevelType w:val="hybridMultilevel"/>
    <w:tmpl w:val="2B2EFBE4"/>
    <w:lvl w:ilvl="0" w:tplc="E480858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51859"/>
    <w:multiLevelType w:val="hybridMultilevel"/>
    <w:tmpl w:val="989AC028"/>
    <w:lvl w:ilvl="0" w:tplc="FFFFFFFF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3">
    <w:nsid w:val="46EC0AA3"/>
    <w:multiLevelType w:val="hybridMultilevel"/>
    <w:tmpl w:val="795AD80C"/>
    <w:lvl w:ilvl="0" w:tplc="FFFFFFFF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3A"/>
    <w:rsid w:val="000362C7"/>
    <w:rsid w:val="00037885"/>
    <w:rsid w:val="00042338"/>
    <w:rsid w:val="000431E3"/>
    <w:rsid w:val="00081A04"/>
    <w:rsid w:val="00082FC2"/>
    <w:rsid w:val="00095DE3"/>
    <w:rsid w:val="000B372E"/>
    <w:rsid w:val="000D5EFA"/>
    <w:rsid w:val="000D7252"/>
    <w:rsid w:val="00110868"/>
    <w:rsid w:val="0012600D"/>
    <w:rsid w:val="001476C7"/>
    <w:rsid w:val="00153910"/>
    <w:rsid w:val="00157C5A"/>
    <w:rsid w:val="00161CBF"/>
    <w:rsid w:val="00182937"/>
    <w:rsid w:val="001B1DC8"/>
    <w:rsid w:val="001B346A"/>
    <w:rsid w:val="001B60BB"/>
    <w:rsid w:val="001E1F06"/>
    <w:rsid w:val="001E4B46"/>
    <w:rsid w:val="00203F5C"/>
    <w:rsid w:val="00207C9A"/>
    <w:rsid w:val="002103F2"/>
    <w:rsid w:val="0027184D"/>
    <w:rsid w:val="00276082"/>
    <w:rsid w:val="00283C3F"/>
    <w:rsid w:val="00293862"/>
    <w:rsid w:val="00296A8D"/>
    <w:rsid w:val="002E161C"/>
    <w:rsid w:val="002F35BD"/>
    <w:rsid w:val="00310E29"/>
    <w:rsid w:val="00336252"/>
    <w:rsid w:val="00350BD0"/>
    <w:rsid w:val="003920DC"/>
    <w:rsid w:val="003A0403"/>
    <w:rsid w:val="003A1C72"/>
    <w:rsid w:val="003F1295"/>
    <w:rsid w:val="00400C19"/>
    <w:rsid w:val="00411CEF"/>
    <w:rsid w:val="004150EA"/>
    <w:rsid w:val="00424366"/>
    <w:rsid w:val="004267E8"/>
    <w:rsid w:val="004336DB"/>
    <w:rsid w:val="00453004"/>
    <w:rsid w:val="00455485"/>
    <w:rsid w:val="0049364F"/>
    <w:rsid w:val="004A2013"/>
    <w:rsid w:val="004C417D"/>
    <w:rsid w:val="004F31CD"/>
    <w:rsid w:val="005137D4"/>
    <w:rsid w:val="00536FB7"/>
    <w:rsid w:val="00550F80"/>
    <w:rsid w:val="00553E19"/>
    <w:rsid w:val="00577A4E"/>
    <w:rsid w:val="00580F53"/>
    <w:rsid w:val="005819F8"/>
    <w:rsid w:val="00595B57"/>
    <w:rsid w:val="00595DC5"/>
    <w:rsid w:val="005966D4"/>
    <w:rsid w:val="005A6E52"/>
    <w:rsid w:val="005B4849"/>
    <w:rsid w:val="005C1614"/>
    <w:rsid w:val="005C2C1E"/>
    <w:rsid w:val="005C5E07"/>
    <w:rsid w:val="005D503A"/>
    <w:rsid w:val="005E305B"/>
    <w:rsid w:val="006227C0"/>
    <w:rsid w:val="00627E29"/>
    <w:rsid w:val="00641782"/>
    <w:rsid w:val="0066499D"/>
    <w:rsid w:val="00674071"/>
    <w:rsid w:val="006778D1"/>
    <w:rsid w:val="00685808"/>
    <w:rsid w:val="006C251A"/>
    <w:rsid w:val="006C466F"/>
    <w:rsid w:val="006D1779"/>
    <w:rsid w:val="006F2646"/>
    <w:rsid w:val="00703B0B"/>
    <w:rsid w:val="00715AC7"/>
    <w:rsid w:val="007351CA"/>
    <w:rsid w:val="007375AD"/>
    <w:rsid w:val="007442F3"/>
    <w:rsid w:val="0074555C"/>
    <w:rsid w:val="00753BDE"/>
    <w:rsid w:val="0077504C"/>
    <w:rsid w:val="00777182"/>
    <w:rsid w:val="007C7A03"/>
    <w:rsid w:val="007E65DC"/>
    <w:rsid w:val="007E6D6A"/>
    <w:rsid w:val="007F17E2"/>
    <w:rsid w:val="00816840"/>
    <w:rsid w:val="00825F86"/>
    <w:rsid w:val="00857594"/>
    <w:rsid w:val="0087525B"/>
    <w:rsid w:val="00892035"/>
    <w:rsid w:val="008C6BE1"/>
    <w:rsid w:val="008D64E8"/>
    <w:rsid w:val="008D6D8E"/>
    <w:rsid w:val="008D76CF"/>
    <w:rsid w:val="008E7D31"/>
    <w:rsid w:val="00904D72"/>
    <w:rsid w:val="00907AB5"/>
    <w:rsid w:val="00932B98"/>
    <w:rsid w:val="009369AC"/>
    <w:rsid w:val="00943B4D"/>
    <w:rsid w:val="009446F1"/>
    <w:rsid w:val="00950CA7"/>
    <w:rsid w:val="00955BD2"/>
    <w:rsid w:val="00971A9F"/>
    <w:rsid w:val="00975B3A"/>
    <w:rsid w:val="009A0591"/>
    <w:rsid w:val="009A321C"/>
    <w:rsid w:val="009C307A"/>
    <w:rsid w:val="009D4991"/>
    <w:rsid w:val="009D68B6"/>
    <w:rsid w:val="00A40F38"/>
    <w:rsid w:val="00A432E3"/>
    <w:rsid w:val="00A5137A"/>
    <w:rsid w:val="00A62597"/>
    <w:rsid w:val="00A66251"/>
    <w:rsid w:val="00A67A90"/>
    <w:rsid w:val="00A714AF"/>
    <w:rsid w:val="00A76E14"/>
    <w:rsid w:val="00A80FDA"/>
    <w:rsid w:val="00A96D6A"/>
    <w:rsid w:val="00AC6B2F"/>
    <w:rsid w:val="00B20B80"/>
    <w:rsid w:val="00B47387"/>
    <w:rsid w:val="00B60593"/>
    <w:rsid w:val="00B61E32"/>
    <w:rsid w:val="00B81901"/>
    <w:rsid w:val="00B82785"/>
    <w:rsid w:val="00B8359F"/>
    <w:rsid w:val="00B97D10"/>
    <w:rsid w:val="00BD4387"/>
    <w:rsid w:val="00BE3A1F"/>
    <w:rsid w:val="00C01244"/>
    <w:rsid w:val="00C21AE2"/>
    <w:rsid w:val="00C25C15"/>
    <w:rsid w:val="00C5620B"/>
    <w:rsid w:val="00CE4214"/>
    <w:rsid w:val="00CE6D65"/>
    <w:rsid w:val="00CF40A0"/>
    <w:rsid w:val="00D13BD8"/>
    <w:rsid w:val="00D32DA9"/>
    <w:rsid w:val="00D42AEC"/>
    <w:rsid w:val="00D432B5"/>
    <w:rsid w:val="00D4704F"/>
    <w:rsid w:val="00D662DB"/>
    <w:rsid w:val="00D97D99"/>
    <w:rsid w:val="00DA3A34"/>
    <w:rsid w:val="00DB128F"/>
    <w:rsid w:val="00DC6E92"/>
    <w:rsid w:val="00DE0262"/>
    <w:rsid w:val="00DF5645"/>
    <w:rsid w:val="00E26973"/>
    <w:rsid w:val="00E42401"/>
    <w:rsid w:val="00E517C2"/>
    <w:rsid w:val="00E83A20"/>
    <w:rsid w:val="00EB2410"/>
    <w:rsid w:val="00EB3ADC"/>
    <w:rsid w:val="00F00291"/>
    <w:rsid w:val="00F04098"/>
    <w:rsid w:val="00F200E4"/>
    <w:rsid w:val="00F25E41"/>
    <w:rsid w:val="00F36506"/>
    <w:rsid w:val="00F8482E"/>
    <w:rsid w:val="00F9377A"/>
    <w:rsid w:val="00FA4B69"/>
    <w:rsid w:val="00F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48B01-A2F3-4841-BC4E-91EC45C6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55BD2"/>
    <w:pPr>
      <w:keepNext/>
      <w:jc w:val="center"/>
      <w:outlineLvl w:val="0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825F86"/>
    <w:pPr>
      <w:ind w:firstLine="426"/>
      <w:jc w:val="both"/>
    </w:pPr>
    <w:rPr>
      <w:rFonts w:ascii="Arial" w:hAnsi="Arial"/>
      <w:sz w:val="22"/>
      <w:szCs w:val="20"/>
    </w:rPr>
  </w:style>
  <w:style w:type="paragraph" w:styleId="a3">
    <w:name w:val="Body Text"/>
    <w:basedOn w:val="a"/>
    <w:rsid w:val="006227C0"/>
    <w:pPr>
      <w:spacing w:after="120"/>
    </w:pPr>
  </w:style>
  <w:style w:type="paragraph" w:styleId="a4">
    <w:name w:val="Balloon Text"/>
    <w:basedOn w:val="a"/>
    <w:semiHidden/>
    <w:rsid w:val="007E6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B95B0-340E-42CD-99BE-BC6BC9E6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Исток Аудио Трейдинг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cp:lastModifiedBy>ea.goncharenko.91</cp:lastModifiedBy>
  <cp:revision>31</cp:revision>
  <cp:lastPrinted>2023-10-13T08:32:00Z</cp:lastPrinted>
  <dcterms:created xsi:type="dcterms:W3CDTF">2020-09-10T11:57:00Z</dcterms:created>
  <dcterms:modified xsi:type="dcterms:W3CDTF">2023-10-23T13:39:00Z</dcterms:modified>
</cp:coreProperties>
</file>