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B" w:rsidRDefault="00497FBB" w:rsidP="00767C66">
      <w:pPr>
        <w:widowControl w:val="0"/>
        <w:ind w:firstLine="720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482B7B" w:rsidRPr="00E0660D" w:rsidRDefault="009A323D" w:rsidP="00767C66">
      <w:pPr>
        <w:widowControl w:val="0"/>
        <w:ind w:firstLine="72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ТЕХНИЧЕСКОЕ ЗАДАНИЕ</w:t>
      </w:r>
    </w:p>
    <w:p w:rsidR="00482B7B" w:rsidRDefault="00482B7B" w:rsidP="00767C66">
      <w:pPr>
        <w:widowControl w:val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E0660D">
        <w:rPr>
          <w:b/>
          <w:sz w:val="28"/>
          <w:szCs w:val="28"/>
          <w:shd w:val="clear" w:color="auto" w:fill="FFFFFF"/>
        </w:rPr>
        <w:t xml:space="preserve">на </w:t>
      </w:r>
      <w:r w:rsidR="009F5835" w:rsidRPr="00E0660D">
        <w:rPr>
          <w:b/>
          <w:sz w:val="28"/>
          <w:szCs w:val="28"/>
          <w:shd w:val="clear" w:color="auto" w:fill="FFFFFF"/>
        </w:rPr>
        <w:t>поставку транспортных средств для обеспечения в 202</w:t>
      </w:r>
      <w:r w:rsidR="00354C7A" w:rsidRPr="00E0660D">
        <w:rPr>
          <w:b/>
          <w:sz w:val="28"/>
          <w:szCs w:val="28"/>
          <w:shd w:val="clear" w:color="auto" w:fill="FFFFFF"/>
        </w:rPr>
        <w:t>2</w:t>
      </w:r>
      <w:r w:rsidR="009F5835" w:rsidRPr="00E0660D">
        <w:rPr>
          <w:b/>
          <w:sz w:val="28"/>
          <w:szCs w:val="28"/>
          <w:shd w:val="clear" w:color="auto" w:fill="FFFFFF"/>
        </w:rPr>
        <w:t xml:space="preserve"> году застрахованных лиц, пострадавших вследствие несчастных случаев на производстве</w:t>
      </w:r>
    </w:p>
    <w:p w:rsidR="00497FBB" w:rsidRPr="00E0660D" w:rsidRDefault="00497FBB" w:rsidP="00767C66">
      <w:pPr>
        <w:widowControl w:val="0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1F204D" w:rsidRPr="001F204D" w:rsidRDefault="001F204D" w:rsidP="001F204D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kern w:val="16"/>
          <w:sz w:val="26"/>
          <w:szCs w:val="26"/>
        </w:rPr>
      </w:pPr>
      <w:bookmarkStart w:id="0" w:name="_GoBack"/>
      <w:bookmarkEnd w:id="0"/>
      <w:r w:rsidRPr="001F204D">
        <w:rPr>
          <w:b/>
          <w:sz w:val="26"/>
          <w:szCs w:val="26"/>
        </w:rPr>
        <w:t>Наименование объекта закупки:</w:t>
      </w:r>
      <w:r w:rsidRPr="001F204D">
        <w:t xml:space="preserve"> </w:t>
      </w:r>
      <w:r>
        <w:rPr>
          <w:sz w:val="26"/>
          <w:szCs w:val="26"/>
        </w:rPr>
        <w:t>поставка</w:t>
      </w:r>
      <w:r w:rsidRPr="001F204D">
        <w:rPr>
          <w:sz w:val="26"/>
          <w:szCs w:val="26"/>
        </w:rPr>
        <w:t xml:space="preserve"> транспортных средств для обеспечения в 2022 году застрахованных лиц, пострадавших вследствие несчастных случаев на производстве</w:t>
      </w:r>
    </w:p>
    <w:p w:rsidR="009F5835" w:rsidRPr="00C373E8" w:rsidRDefault="009F5835" w:rsidP="009F58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Место поставки товара: </w:t>
      </w:r>
      <w:r w:rsidRPr="00F07416">
        <w:rPr>
          <w:sz w:val="26"/>
          <w:szCs w:val="26"/>
        </w:rPr>
        <w:t>п</w:t>
      </w:r>
      <w:r w:rsidRPr="00F07416">
        <w:rPr>
          <w:kern w:val="16"/>
          <w:sz w:val="26"/>
          <w:szCs w:val="26"/>
        </w:rPr>
        <w:t xml:space="preserve">ередача автомобилей должна осуществляться со склада Поставщика (представителя Поставщика, действующего на основании доверенности) в городе Тюмень, при представлении Получателями (их доверенными </w:t>
      </w:r>
      <w:r w:rsidRPr="00EE4F35">
        <w:rPr>
          <w:kern w:val="16"/>
          <w:sz w:val="26"/>
          <w:szCs w:val="26"/>
        </w:rPr>
        <w:t xml:space="preserve">лицами) паспорта и Направления, выдаваемого </w:t>
      </w:r>
      <w:r w:rsidRPr="00C373E8">
        <w:rPr>
          <w:kern w:val="16"/>
          <w:sz w:val="26"/>
          <w:szCs w:val="26"/>
        </w:rPr>
        <w:t>Филиалом Заказчика.</w:t>
      </w:r>
    </w:p>
    <w:p w:rsidR="009F5835" w:rsidRPr="00E0660D" w:rsidRDefault="009F5835" w:rsidP="00EE4F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sz w:val="26"/>
          <w:szCs w:val="26"/>
        </w:rPr>
      </w:pPr>
      <w:r w:rsidRPr="00C373E8">
        <w:rPr>
          <w:b/>
          <w:sz w:val="26"/>
          <w:szCs w:val="26"/>
        </w:rPr>
        <w:t>Срок поставки товара:</w:t>
      </w:r>
      <w:r w:rsidRPr="00C373E8">
        <w:rPr>
          <w:sz w:val="26"/>
          <w:szCs w:val="26"/>
        </w:rPr>
        <w:t xml:space="preserve"> </w:t>
      </w:r>
      <w:r w:rsidR="00C373E8" w:rsidRPr="00C373E8">
        <w:rPr>
          <w:sz w:val="26"/>
          <w:szCs w:val="26"/>
        </w:rPr>
        <w:t>не ранее 25 июня 2022 и</w:t>
      </w:r>
      <w:r w:rsidR="00C373E8">
        <w:rPr>
          <w:b/>
          <w:sz w:val="26"/>
          <w:szCs w:val="26"/>
        </w:rPr>
        <w:t xml:space="preserve"> </w:t>
      </w:r>
      <w:r w:rsidR="00EE4F35" w:rsidRPr="00E0660D">
        <w:rPr>
          <w:sz w:val="26"/>
          <w:szCs w:val="26"/>
        </w:rPr>
        <w:t xml:space="preserve">не позднее </w:t>
      </w:r>
      <w:r w:rsidR="00354C7A" w:rsidRPr="00E0660D">
        <w:rPr>
          <w:sz w:val="26"/>
          <w:szCs w:val="26"/>
        </w:rPr>
        <w:t>22 декабря 2022</w:t>
      </w:r>
      <w:r w:rsidR="00EE4F35" w:rsidRPr="00E0660D">
        <w:rPr>
          <w:sz w:val="26"/>
          <w:szCs w:val="26"/>
        </w:rPr>
        <w:t xml:space="preserve"> года</w:t>
      </w:r>
      <w:r w:rsidRPr="00E0660D">
        <w:rPr>
          <w:sz w:val="26"/>
          <w:szCs w:val="26"/>
        </w:rPr>
        <w:t>.</w:t>
      </w:r>
    </w:p>
    <w:p w:rsidR="009F5835" w:rsidRPr="00F07416" w:rsidRDefault="009F5835" w:rsidP="009F5835">
      <w:pPr>
        <w:widowControl w:val="0"/>
        <w:numPr>
          <w:ilvl w:val="0"/>
          <w:numId w:val="17"/>
        </w:numPr>
        <w:suppressAutoHyphens w:val="0"/>
        <w:ind w:left="0" w:firstLine="360"/>
        <w:jc w:val="both"/>
        <w:rPr>
          <w:sz w:val="26"/>
          <w:szCs w:val="26"/>
        </w:rPr>
      </w:pPr>
      <w:r w:rsidRPr="00F07416">
        <w:rPr>
          <w:b/>
          <w:sz w:val="26"/>
          <w:szCs w:val="26"/>
        </w:rPr>
        <w:t xml:space="preserve">Количество поставляемых товаров: </w:t>
      </w:r>
      <w:r w:rsidRPr="00F07416">
        <w:rPr>
          <w:sz w:val="26"/>
          <w:szCs w:val="26"/>
        </w:rPr>
        <w:t>автомобили в количестве</w:t>
      </w:r>
      <w:r w:rsidRPr="00F07416">
        <w:rPr>
          <w:b/>
          <w:sz w:val="26"/>
          <w:szCs w:val="26"/>
        </w:rPr>
        <w:t xml:space="preserve"> </w:t>
      </w:r>
      <w:r w:rsidR="00354C7A">
        <w:rPr>
          <w:b/>
          <w:sz w:val="26"/>
          <w:szCs w:val="26"/>
        </w:rPr>
        <w:t>9</w:t>
      </w:r>
      <w:r w:rsidRPr="00F07416">
        <w:rPr>
          <w:sz w:val="26"/>
          <w:szCs w:val="26"/>
        </w:rPr>
        <w:t xml:space="preserve"> шт., в том числе оборудованы средствами управления (адаптивными органами управления) для Получателей с различными видами патологий нижних конечностей.</w:t>
      </w:r>
    </w:p>
    <w:p w:rsidR="009F5835" w:rsidRPr="00F07416" w:rsidRDefault="009F5835" w:rsidP="009F5835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444"/>
        <w:gridCol w:w="1606"/>
      </w:tblGrid>
      <w:tr w:rsidR="001F204D" w:rsidRPr="00F07416" w:rsidTr="001F204D">
        <w:trPr>
          <w:trHeight w:val="1154"/>
        </w:trPr>
        <w:tc>
          <w:tcPr>
            <w:tcW w:w="2694" w:type="dxa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ОКПД 2 /КОЗ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Автомобили, оборудованные средствами управления для Получателей с различными видами патологий нижних конечностей:</w:t>
            </w:r>
          </w:p>
        </w:tc>
        <w:tc>
          <w:tcPr>
            <w:tcW w:w="1606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Количество (шт.)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01.29.24.03.03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с нарушением функций левой нижней конечности </w:t>
            </w:r>
          </w:p>
        </w:tc>
        <w:tc>
          <w:tcPr>
            <w:tcW w:w="1606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01.29.24.02.03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с нарушением функций правой нижней конечности </w:t>
            </w:r>
          </w:p>
        </w:tc>
        <w:tc>
          <w:tcPr>
            <w:tcW w:w="1606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F204D" w:rsidRPr="00F07416" w:rsidTr="001F204D">
        <w:tc>
          <w:tcPr>
            <w:tcW w:w="2694" w:type="dxa"/>
          </w:tcPr>
          <w:p w:rsidR="001F204D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29.10.59.390/</w:t>
            </w:r>
          </w:p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01.29.24.04.03</w:t>
            </w:r>
          </w:p>
        </w:tc>
        <w:tc>
          <w:tcPr>
            <w:tcW w:w="5444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>с нарушением функций обеих нижних конечностей</w:t>
            </w:r>
          </w:p>
        </w:tc>
        <w:tc>
          <w:tcPr>
            <w:tcW w:w="1606" w:type="dxa"/>
            <w:vAlign w:val="center"/>
          </w:tcPr>
          <w:p w:rsidR="001F204D" w:rsidRPr="00F07416" w:rsidRDefault="001F204D" w:rsidP="00187BD4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9F5835" w:rsidRPr="00F07416" w:rsidRDefault="009F5835" w:rsidP="009F5835">
      <w:pPr>
        <w:spacing w:after="120"/>
        <w:jc w:val="center"/>
        <w:rPr>
          <w:b/>
          <w:sz w:val="26"/>
          <w:szCs w:val="26"/>
        </w:rPr>
      </w:pPr>
      <w:r w:rsidRPr="00F07416">
        <w:rPr>
          <w:b/>
          <w:sz w:val="26"/>
          <w:szCs w:val="26"/>
        </w:rPr>
        <w:t>Количество автомобилей по Филиалам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1296"/>
        <w:gridCol w:w="1161"/>
        <w:gridCol w:w="1164"/>
        <w:gridCol w:w="1826"/>
      </w:tblGrid>
      <w:tr w:rsidR="009F5835" w:rsidRPr="00F07416" w:rsidTr="00187BD4">
        <w:tc>
          <w:tcPr>
            <w:tcW w:w="3809" w:type="dxa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5" w:type="dxa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Филиал</w:t>
            </w:r>
          </w:p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№ 1</w:t>
            </w:r>
          </w:p>
        </w:tc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Филиал</w:t>
            </w:r>
          </w:p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№ 5</w:t>
            </w:r>
          </w:p>
        </w:tc>
        <w:tc>
          <w:tcPr>
            <w:tcW w:w="1169" w:type="dxa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Филиал</w:t>
            </w:r>
          </w:p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№ 6</w:t>
            </w:r>
          </w:p>
        </w:tc>
        <w:tc>
          <w:tcPr>
            <w:tcW w:w="1849" w:type="dxa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Количество автомобилей, шт.</w:t>
            </w:r>
          </w:p>
        </w:tc>
      </w:tr>
      <w:tr w:rsidR="009F5835" w:rsidRPr="00F07416" w:rsidTr="00187BD4">
        <w:trPr>
          <w:trHeight w:val="974"/>
        </w:trPr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Для получателей с нарушением функции левой нижней конечности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5835" w:rsidRPr="00F07416" w:rsidRDefault="000013B4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F5835" w:rsidRPr="00F07416" w:rsidTr="00187BD4">
        <w:trPr>
          <w:trHeight w:val="974"/>
        </w:trPr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 xml:space="preserve">Для получателей с нарушением функции правой нижней конечности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9F5835" w:rsidRPr="00F07416" w:rsidRDefault="000013B4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F5835" w:rsidRPr="00F07416" w:rsidRDefault="000013B4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F5835" w:rsidRPr="00F07416" w:rsidTr="00187BD4">
        <w:trPr>
          <w:trHeight w:val="974"/>
        </w:trPr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>Для получателей с нарушением функции обеих нижних конечностей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sz w:val="26"/>
                <w:szCs w:val="26"/>
              </w:rPr>
            </w:pPr>
            <w:r w:rsidRPr="00F07416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F5835" w:rsidRPr="00F07416" w:rsidTr="00187BD4">
        <w:trPr>
          <w:trHeight w:val="539"/>
        </w:trPr>
        <w:tc>
          <w:tcPr>
            <w:tcW w:w="0" w:type="auto"/>
            <w:vAlign w:val="center"/>
          </w:tcPr>
          <w:p w:rsidR="009F5835" w:rsidRPr="00F07416" w:rsidRDefault="009F5835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F0741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5835" w:rsidRPr="000013B4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F5835" w:rsidRPr="00F07416" w:rsidRDefault="00354C7A" w:rsidP="00187BD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</w:tbl>
    <w:p w:rsidR="009F5835" w:rsidRPr="00F07416" w:rsidRDefault="009F5835" w:rsidP="009F5835">
      <w:pPr>
        <w:shd w:val="clear" w:color="auto" w:fill="FFFFFF"/>
        <w:ind w:left="360"/>
        <w:jc w:val="both"/>
        <w:rPr>
          <w:b/>
          <w:sz w:val="26"/>
          <w:szCs w:val="26"/>
        </w:rPr>
      </w:pPr>
    </w:p>
    <w:p w:rsidR="00EA7CB1" w:rsidRPr="00F07416" w:rsidRDefault="009F5835" w:rsidP="00EA7CB1">
      <w:pPr>
        <w:shd w:val="clear" w:color="auto" w:fill="FFFFFF"/>
        <w:ind w:firstLine="567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5. Условия поставки товара: </w:t>
      </w:r>
      <w:r w:rsidR="00EA7CB1">
        <w:rPr>
          <w:sz w:val="26"/>
          <w:szCs w:val="26"/>
        </w:rPr>
        <w:t>А</w:t>
      </w:r>
      <w:r w:rsidR="00EA7CB1" w:rsidRPr="00F07416">
        <w:rPr>
          <w:kern w:val="16"/>
          <w:sz w:val="26"/>
          <w:szCs w:val="26"/>
        </w:rPr>
        <w:t>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EA7CB1" w:rsidRPr="00F07416" w:rsidRDefault="00EA7CB1" w:rsidP="00EA7CB1">
      <w:pPr>
        <w:tabs>
          <w:tab w:val="left" w:pos="-3840"/>
        </w:tabs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EA7CB1" w:rsidRPr="00F07416" w:rsidRDefault="00EA7CB1" w:rsidP="00EA7CB1">
      <w:pPr>
        <w:tabs>
          <w:tab w:val="left" w:pos="-3840"/>
        </w:tabs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Автомобили должны соответствовать требованиям, предусмотренным постановлением </w:t>
      </w:r>
      <w:r>
        <w:rPr>
          <w:kern w:val="16"/>
          <w:sz w:val="26"/>
          <w:szCs w:val="26"/>
        </w:rPr>
        <w:t xml:space="preserve">Правительства </w:t>
      </w:r>
      <w:r w:rsidRPr="002604A5">
        <w:rPr>
          <w:kern w:val="16"/>
          <w:sz w:val="26"/>
          <w:szCs w:val="26"/>
        </w:rPr>
        <w:t>Российской Федерации</w:t>
      </w:r>
      <w:r>
        <w:rPr>
          <w:kern w:val="16"/>
          <w:sz w:val="26"/>
          <w:szCs w:val="26"/>
        </w:rPr>
        <w:t xml:space="preserve"> от 30.04.2020 №</w:t>
      </w:r>
      <w:r w:rsidRPr="002604A5">
        <w:rPr>
          <w:kern w:val="16"/>
          <w:sz w:val="26"/>
          <w:szCs w:val="26"/>
        </w:rPr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F07416">
        <w:rPr>
          <w:kern w:val="16"/>
          <w:sz w:val="26"/>
          <w:szCs w:val="26"/>
        </w:rPr>
        <w:t>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 должны соответствовать Коду по Общероссийскому классификатору (ОК 034-2014 (КПЕС 2008)) ОКПД 2 29.10.59.390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 должны быть легковыми, новыми, ранее не бывшими в эксплуатации, не ранее 20</w:t>
      </w:r>
      <w:r>
        <w:rPr>
          <w:kern w:val="16"/>
          <w:sz w:val="26"/>
          <w:szCs w:val="26"/>
        </w:rPr>
        <w:t>21</w:t>
      </w:r>
      <w:r w:rsidRPr="00F07416">
        <w:rPr>
          <w:kern w:val="16"/>
          <w:sz w:val="26"/>
          <w:szCs w:val="26"/>
        </w:rPr>
        <w:t xml:space="preserve"> года изготовления. 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ноги) должны быть оборудованы специальными средствами управления (адаптированными органами управления).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способом, должны иметь сертификат соответствия или сертифицированы в составе автомобиля.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sz w:val="26"/>
          <w:szCs w:val="26"/>
        </w:rPr>
        <w:t>Соответствие автомобилей установленным требованиям должно быть подтверждено документами:</w:t>
      </w:r>
    </w:p>
    <w:p w:rsidR="00EA7CB1" w:rsidRPr="00F07416" w:rsidRDefault="00EA7CB1" w:rsidP="00EA7CB1">
      <w:pPr>
        <w:shd w:val="clear" w:color="auto" w:fill="FFFFFF"/>
        <w:jc w:val="both"/>
        <w:rPr>
          <w:kern w:val="16"/>
          <w:sz w:val="26"/>
          <w:szCs w:val="26"/>
        </w:rPr>
      </w:pPr>
      <w:r w:rsidRPr="00F07416">
        <w:rPr>
          <w:b/>
          <w:sz w:val="26"/>
          <w:szCs w:val="26"/>
        </w:rPr>
        <w:t xml:space="preserve">- </w:t>
      </w:r>
      <w:r w:rsidRPr="00F07416">
        <w:rPr>
          <w:sz w:val="26"/>
          <w:szCs w:val="26"/>
        </w:rPr>
        <w:t>о</w:t>
      </w:r>
      <w:r w:rsidRPr="00F07416">
        <w:rPr>
          <w:kern w:val="16"/>
          <w:sz w:val="26"/>
          <w:szCs w:val="26"/>
        </w:rPr>
        <w:t>добрение типа транспортного средства, выданное в соответствии с требованиями ТР ТС 018/2011;</w:t>
      </w:r>
    </w:p>
    <w:p w:rsidR="00EA7CB1" w:rsidRPr="00F07416" w:rsidRDefault="00EA7CB1" w:rsidP="00EA7CB1">
      <w:pPr>
        <w:tabs>
          <w:tab w:val="left" w:pos="-3840"/>
        </w:tabs>
        <w:jc w:val="both"/>
        <w:rPr>
          <w:b/>
          <w:sz w:val="26"/>
          <w:szCs w:val="26"/>
        </w:rPr>
      </w:pPr>
      <w:r w:rsidRPr="00F07416">
        <w:rPr>
          <w:kern w:val="16"/>
          <w:sz w:val="26"/>
          <w:szCs w:val="26"/>
        </w:rPr>
        <w:t>-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Комплект документов на автомобили должны находиться внутри автомобиля.</w:t>
      </w:r>
    </w:p>
    <w:p w:rsidR="00EA7CB1" w:rsidRPr="00F07416" w:rsidRDefault="00EA7CB1" w:rsidP="00EA7CB1">
      <w:pPr>
        <w:shd w:val="clear" w:color="auto" w:fill="FFFFFF"/>
        <w:ind w:firstLine="360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F07416">
          <w:rPr>
            <w:kern w:val="16"/>
            <w:sz w:val="26"/>
            <w:szCs w:val="26"/>
          </w:rPr>
          <w:t>5 литров</w:t>
        </w:r>
      </w:smartTag>
      <w:r w:rsidRPr="00F07416">
        <w:rPr>
          <w:kern w:val="16"/>
          <w:sz w:val="26"/>
          <w:szCs w:val="26"/>
        </w:rPr>
        <w:t xml:space="preserve">. </w:t>
      </w:r>
    </w:p>
    <w:p w:rsidR="00EA7CB1" w:rsidRPr="00C70E99" w:rsidRDefault="00EA7CB1" w:rsidP="00EA7CB1">
      <w:pPr>
        <w:shd w:val="clear" w:color="auto" w:fill="FFFFFF"/>
        <w:ind w:firstLine="360"/>
        <w:jc w:val="both"/>
        <w:rPr>
          <w:bCs/>
          <w:kern w:val="16"/>
          <w:sz w:val="26"/>
          <w:szCs w:val="26"/>
        </w:rPr>
      </w:pPr>
      <w:r w:rsidRPr="00C70E99">
        <w:rPr>
          <w:bCs/>
          <w:kern w:val="16"/>
          <w:sz w:val="26"/>
          <w:szCs w:val="26"/>
        </w:rPr>
        <w:t>Документы, передаваемые вместе с автомобилем: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 </w:t>
      </w:r>
      <w:r>
        <w:rPr>
          <w:kern w:val="16"/>
          <w:sz w:val="26"/>
          <w:szCs w:val="26"/>
        </w:rPr>
        <w:t xml:space="preserve">   </w:t>
      </w:r>
      <w:r w:rsidRPr="0043060C">
        <w:rPr>
          <w:kern w:val="16"/>
          <w:sz w:val="26"/>
          <w:szCs w:val="26"/>
        </w:rPr>
        <w:t>гарантийный талон на автомобиль;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EA7CB1">
        <w:rPr>
          <w:i/>
          <w:kern w:val="16"/>
          <w:sz w:val="26"/>
          <w:szCs w:val="26"/>
        </w:rPr>
        <w:t>выписка из системы электронных паспортов транспортных средств</w:t>
      </w:r>
      <w:r w:rsidRPr="00EA7CB1">
        <w:rPr>
          <w:i/>
          <w:sz w:val="26"/>
          <w:szCs w:val="26"/>
        </w:rPr>
        <w:t xml:space="preserve">, оформленного </w:t>
      </w:r>
      <w:r w:rsidRPr="00EA7CB1">
        <w:rPr>
          <w:i/>
          <w:kern w:val="16"/>
          <w:sz w:val="26"/>
          <w:szCs w:val="26"/>
        </w:rPr>
        <w:t>в соответствии с решением Коллегии Евразийской экономической комиссии от 22.09.2015 №122 «Об утверждении Порядка функционирования систем электронных паспортов транспортных средств и электронных паспортов самоходных машин и других видов техники»;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lastRenderedPageBreak/>
        <w:t>- сервисная книжка;</w:t>
      </w:r>
    </w:p>
    <w:p w:rsidR="00EA7CB1" w:rsidRPr="0043060C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43060C">
        <w:rPr>
          <w:kern w:val="16"/>
          <w:sz w:val="26"/>
          <w:szCs w:val="26"/>
        </w:rPr>
        <w:t>- руководство по эксплуатации автомобиля;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договор между Филиалом Заказчика (страховщиком), Поставщиком и Получателем (застрахованное лицо) о приобретении Получателем (застрахованным лицом) автомобиля;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копия одобрения типа транспортного средства</w:t>
      </w:r>
      <w:r>
        <w:rPr>
          <w:kern w:val="16"/>
          <w:sz w:val="26"/>
          <w:szCs w:val="26"/>
        </w:rPr>
        <w:t>,</w:t>
      </w:r>
      <w:r w:rsidRPr="00E14D29">
        <w:t xml:space="preserve"> </w:t>
      </w:r>
      <w:r>
        <w:rPr>
          <w:kern w:val="16"/>
          <w:sz w:val="26"/>
          <w:szCs w:val="26"/>
        </w:rPr>
        <w:t>выданного</w:t>
      </w:r>
      <w:r w:rsidRPr="00E14D29">
        <w:rPr>
          <w:kern w:val="16"/>
          <w:sz w:val="26"/>
          <w:szCs w:val="26"/>
        </w:rPr>
        <w:t xml:space="preserve"> в соответствии с</w:t>
      </w:r>
      <w:r>
        <w:rPr>
          <w:kern w:val="16"/>
          <w:sz w:val="26"/>
          <w:szCs w:val="26"/>
        </w:rPr>
        <w:t xml:space="preserve"> </w:t>
      </w:r>
      <w:r w:rsidRPr="00E14D29">
        <w:rPr>
          <w:kern w:val="16"/>
          <w:sz w:val="26"/>
          <w:szCs w:val="26"/>
        </w:rPr>
        <w:t>требованиями ТР ТС 018/2011</w:t>
      </w:r>
      <w:r w:rsidRPr="00F07416">
        <w:rPr>
          <w:kern w:val="16"/>
          <w:sz w:val="26"/>
          <w:szCs w:val="26"/>
        </w:rPr>
        <w:t>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EA7CB1" w:rsidRPr="00F07416" w:rsidRDefault="00EA7CB1" w:rsidP="00EA7CB1">
      <w:pPr>
        <w:shd w:val="clear" w:color="auto" w:fill="FFFFFF"/>
        <w:ind w:firstLine="284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-</w:t>
      </w:r>
      <w:r>
        <w:rPr>
          <w:kern w:val="16"/>
          <w:sz w:val="26"/>
          <w:szCs w:val="26"/>
        </w:rPr>
        <w:t xml:space="preserve"> </w:t>
      </w:r>
      <w:r w:rsidRPr="00F07416">
        <w:rPr>
          <w:kern w:val="16"/>
          <w:sz w:val="26"/>
          <w:szCs w:val="26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Не позднее 3 дней с момента поступления автомобилей, Поставщик обязан сообщить Заказчику о факте поступления автомобилей на склад Поставщика и обеспечить бесплатное хранение автомобилей до даты выдачи Получателю.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Поставка осуществляется на основании Направления, выдаваемого Филиалом Заказчика.</w:t>
      </w:r>
    </w:p>
    <w:p w:rsidR="00EA7CB1" w:rsidRPr="00F07416" w:rsidRDefault="00EA7CB1" w:rsidP="00EA7CB1">
      <w:pPr>
        <w:shd w:val="clear" w:color="auto" w:fill="FFFFFF"/>
        <w:ind w:firstLine="426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EA7CB1" w:rsidRDefault="00EA7CB1" w:rsidP="00B92723">
      <w:pPr>
        <w:tabs>
          <w:tab w:val="left" w:pos="-3840"/>
        </w:tabs>
        <w:spacing w:line="360" w:lineRule="exact"/>
        <w:ind w:firstLine="357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6</w:t>
      </w:r>
      <w:r w:rsidRPr="00F07416">
        <w:rPr>
          <w:b/>
          <w:sz w:val="26"/>
          <w:szCs w:val="26"/>
        </w:rPr>
        <w:t>.Требования к техническим характеристикам Товара:</w:t>
      </w:r>
      <w:r w:rsidRPr="0069369E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61"/>
        <w:gridCol w:w="4628"/>
      </w:tblGrid>
      <w:tr w:rsidR="00EA7CB1" w:rsidRPr="008334C8" w:rsidTr="00C70E99">
        <w:trPr>
          <w:trHeight w:val="415"/>
        </w:trPr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334C8">
              <w:rPr>
                <w:b/>
                <w:sz w:val="26"/>
                <w:szCs w:val="26"/>
              </w:rPr>
              <w:t>Значение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Категория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М1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2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кузова</w:t>
            </w:r>
            <w:r w:rsidRPr="008334C8">
              <w:rPr>
                <w:lang w:val="en-US"/>
              </w:rPr>
              <w:t>/</w:t>
            </w:r>
            <w:r w:rsidRPr="008334C8">
              <w:t>количество дверей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Хэтчбек или Седан</w:t>
            </w:r>
            <w:r>
              <w:rPr>
                <w:iCs/>
              </w:rPr>
              <w:t>/</w:t>
            </w:r>
            <w:r w:rsidRPr="008334C8">
              <w:rPr>
                <w:iCs/>
              </w:rPr>
              <w:t xml:space="preserve"> не менее 4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3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Экологический класс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Не  менее 5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4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Колесная формула</w:t>
            </w:r>
            <w:r w:rsidRPr="008334C8">
              <w:rPr>
                <w:lang w:val="en-US"/>
              </w:rPr>
              <w:t>/</w:t>
            </w:r>
            <w:r w:rsidRPr="008334C8">
              <w:t>ведущие колеса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4*2</w:t>
            </w:r>
            <w:r w:rsidRPr="008334C8">
              <w:rPr>
                <w:iCs/>
                <w:lang w:val="en-US"/>
              </w:rPr>
              <w:t>/</w:t>
            </w:r>
            <w:r w:rsidRPr="008334C8">
              <w:rPr>
                <w:iCs/>
              </w:rPr>
              <w:t>передние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5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Схема компоновки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Переднеприводная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6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Расположение двигателя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Переднее  поперечное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7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двигателя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Четырехтактный, бензиновый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9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Тип коробки передач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С автоматическим управлением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10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Двигатель внутреннего сгорания (рабочий объем), см куб.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Не более 1600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11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Оборудование автомобиля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В соответствии с пунктом 15 Приложения №3 к ТР ТС 018/2011</w:t>
            </w:r>
          </w:p>
        </w:tc>
      </w:tr>
      <w:tr w:rsidR="00EA7CB1" w:rsidRPr="008334C8" w:rsidTr="00C70E99">
        <w:tc>
          <w:tcPr>
            <w:tcW w:w="850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</w:pPr>
            <w:r w:rsidRPr="008334C8">
              <w:t>12</w:t>
            </w:r>
          </w:p>
        </w:tc>
        <w:tc>
          <w:tcPr>
            <w:tcW w:w="4161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</w:pPr>
            <w:r w:rsidRPr="008334C8">
              <w:t>Топливо</w:t>
            </w:r>
          </w:p>
        </w:tc>
        <w:tc>
          <w:tcPr>
            <w:tcW w:w="4628" w:type="dxa"/>
            <w:vAlign w:val="center"/>
          </w:tcPr>
          <w:p w:rsidR="00EA7CB1" w:rsidRPr="008334C8" w:rsidRDefault="00EA7CB1" w:rsidP="0001596B">
            <w:pPr>
              <w:widowControl w:val="0"/>
              <w:suppressLineNumbers/>
              <w:snapToGrid w:val="0"/>
              <w:jc w:val="center"/>
              <w:rPr>
                <w:iCs/>
              </w:rPr>
            </w:pPr>
            <w:r w:rsidRPr="008334C8">
              <w:rPr>
                <w:iCs/>
              </w:rPr>
              <w:t>Бензин с октановым числом не менее 92</w:t>
            </w:r>
          </w:p>
        </w:tc>
      </w:tr>
    </w:tbl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>
        <w:rPr>
          <w:b/>
          <w:sz w:val="26"/>
          <w:szCs w:val="26"/>
        </w:rPr>
        <w:t>7</w:t>
      </w:r>
      <w:r w:rsidRPr="00F07416">
        <w:rPr>
          <w:b/>
          <w:sz w:val="26"/>
          <w:szCs w:val="26"/>
        </w:rPr>
        <w:t>. Гарантийный срок:</w:t>
      </w:r>
      <w:r w:rsidRPr="00F07416">
        <w:rPr>
          <w:sz w:val="26"/>
          <w:szCs w:val="26"/>
        </w:rPr>
        <w:t xml:space="preserve"> г</w:t>
      </w:r>
      <w:r w:rsidRPr="00F07416">
        <w:rPr>
          <w:kern w:val="16"/>
          <w:sz w:val="26"/>
          <w:szCs w:val="26"/>
        </w:rPr>
        <w:t>арантия на Товар</w:t>
      </w:r>
      <w:r w:rsidRPr="00F07416">
        <w:rPr>
          <w:color w:val="000000"/>
          <w:kern w:val="16"/>
          <w:sz w:val="26"/>
          <w:szCs w:val="26"/>
        </w:rPr>
        <w:t xml:space="preserve"> должна составлять</w:t>
      </w:r>
      <w:r w:rsidRPr="00F07416">
        <w:rPr>
          <w:kern w:val="16"/>
          <w:sz w:val="26"/>
          <w:szCs w:val="26"/>
        </w:rPr>
        <w:t xml:space="preserve"> </w:t>
      </w:r>
      <w:r w:rsidRPr="00B92723">
        <w:rPr>
          <w:b/>
          <w:kern w:val="16"/>
          <w:sz w:val="26"/>
          <w:szCs w:val="26"/>
        </w:rPr>
        <w:t>не менее 36</w:t>
      </w:r>
      <w:r w:rsidRPr="00F07416">
        <w:rPr>
          <w:kern w:val="16"/>
          <w:sz w:val="26"/>
          <w:szCs w:val="26"/>
        </w:rPr>
        <w:t xml:space="preserve"> (тридцати шести) месяцев или </w:t>
      </w:r>
      <w:r w:rsidRPr="00B92723">
        <w:rPr>
          <w:b/>
          <w:kern w:val="16"/>
          <w:sz w:val="26"/>
          <w:szCs w:val="26"/>
        </w:rPr>
        <w:t>не менее 100 000</w:t>
      </w:r>
      <w:r w:rsidRPr="00F07416">
        <w:rPr>
          <w:kern w:val="16"/>
          <w:sz w:val="26"/>
          <w:szCs w:val="26"/>
        </w:rPr>
        <w:t xml:space="preserve"> (сто тысяч) км пробега (в зависимости от того, что наступит раньше), с момента передачи его Получателю.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>
        <w:rPr>
          <w:b/>
          <w:sz w:val="26"/>
          <w:szCs w:val="26"/>
        </w:rPr>
        <w:t>8</w:t>
      </w:r>
      <w:r w:rsidRPr="00F07416">
        <w:rPr>
          <w:b/>
          <w:sz w:val="26"/>
          <w:szCs w:val="26"/>
        </w:rPr>
        <w:t>. Требования к гарантии:</w:t>
      </w:r>
      <w:r w:rsidRPr="00F07416">
        <w:rPr>
          <w:sz w:val="26"/>
          <w:szCs w:val="26"/>
        </w:rPr>
        <w:t xml:space="preserve"> в</w:t>
      </w:r>
      <w:r w:rsidRPr="00F07416">
        <w:rPr>
          <w:kern w:val="16"/>
          <w:sz w:val="26"/>
          <w:szCs w:val="26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EA7CB1" w:rsidRPr="00F07416" w:rsidRDefault="00EA7CB1" w:rsidP="00EA7CB1">
      <w:pPr>
        <w:keepNext/>
        <w:widowControl w:val="0"/>
        <w:ind w:firstLine="709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Филиала Заказчика вместе с Товаром, должна составлять </w:t>
      </w:r>
      <w:r w:rsidRPr="00F07416">
        <w:rPr>
          <w:kern w:val="16"/>
          <w:sz w:val="26"/>
          <w:szCs w:val="26"/>
        </w:rPr>
        <w:lastRenderedPageBreak/>
        <w:t xml:space="preserve">не менее </w:t>
      </w:r>
      <w:r>
        <w:rPr>
          <w:kern w:val="16"/>
          <w:sz w:val="26"/>
          <w:szCs w:val="26"/>
        </w:rPr>
        <w:t>12</w:t>
      </w:r>
      <w:r w:rsidRPr="00F07416">
        <w:rPr>
          <w:kern w:val="16"/>
          <w:sz w:val="26"/>
          <w:szCs w:val="26"/>
        </w:rPr>
        <w:t xml:space="preserve"> (</w:t>
      </w:r>
      <w:r>
        <w:rPr>
          <w:kern w:val="16"/>
          <w:sz w:val="26"/>
          <w:szCs w:val="26"/>
        </w:rPr>
        <w:t>двенадцати</w:t>
      </w:r>
      <w:r w:rsidRPr="00F07416">
        <w:rPr>
          <w:kern w:val="16"/>
          <w:sz w:val="26"/>
          <w:szCs w:val="26"/>
        </w:rPr>
        <w:t>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Условия и порядок гарантийного обслуживания Товара должны быть указаны в Сервисной книжке, выдаваемой Получателю при фактической передачи Товара.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 xml:space="preserve"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rFonts w:eastAsia="Calibri"/>
          <w:sz w:val="26"/>
          <w:szCs w:val="26"/>
        </w:rPr>
      </w:pPr>
      <w:r>
        <w:rPr>
          <w:b/>
          <w:kern w:val="16"/>
          <w:sz w:val="26"/>
          <w:szCs w:val="26"/>
        </w:rPr>
        <w:t>9</w:t>
      </w:r>
      <w:r w:rsidRPr="00F07416">
        <w:rPr>
          <w:b/>
          <w:kern w:val="16"/>
          <w:sz w:val="26"/>
          <w:szCs w:val="26"/>
        </w:rPr>
        <w:t>. Требования к качеству Товара:</w:t>
      </w:r>
      <w:r w:rsidRPr="00F07416">
        <w:rPr>
          <w:kern w:val="16"/>
          <w:sz w:val="26"/>
          <w:szCs w:val="26"/>
        </w:rPr>
        <w:t xml:space="preserve"> </w:t>
      </w:r>
      <w:r w:rsidRPr="00F07416">
        <w:rPr>
          <w:color w:val="000000"/>
          <w:spacing w:val="-2"/>
          <w:sz w:val="26"/>
          <w:szCs w:val="26"/>
        </w:rPr>
        <w:t>у</w:t>
      </w:r>
      <w:r w:rsidRPr="00F07416">
        <w:rPr>
          <w:rFonts w:eastAsia="Calibri"/>
          <w:sz w:val="26"/>
          <w:szCs w:val="26"/>
        </w:rPr>
        <w:t>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rFonts w:eastAsia="Calibri"/>
          <w:sz w:val="26"/>
          <w:szCs w:val="26"/>
        </w:rPr>
      </w:pPr>
      <w:r w:rsidRPr="00F07416">
        <w:rPr>
          <w:rFonts w:eastAsia="Calibri"/>
          <w:sz w:val="26"/>
          <w:szCs w:val="26"/>
        </w:rPr>
        <w:t>Качество и маркировка Товара должны соответствовать требованиям ТР ТС 018/2011.</w:t>
      </w:r>
    </w:p>
    <w:p w:rsidR="00EA7CB1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  <w:r w:rsidRPr="00F07416">
        <w:rPr>
          <w:kern w:val="16"/>
          <w:sz w:val="26"/>
          <w:szCs w:val="26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приемки-передачи Товара.</w:t>
      </w:r>
    </w:p>
    <w:p w:rsidR="00EA7CB1" w:rsidRPr="00F07416" w:rsidRDefault="00EA7CB1" w:rsidP="00EA7CB1">
      <w:pPr>
        <w:keepNext/>
        <w:widowControl w:val="0"/>
        <w:ind w:firstLine="357"/>
        <w:jc w:val="both"/>
        <w:rPr>
          <w:kern w:val="16"/>
          <w:sz w:val="26"/>
          <w:szCs w:val="26"/>
        </w:rPr>
      </w:pPr>
    </w:p>
    <w:p w:rsidR="00482B7B" w:rsidRPr="00F963C9" w:rsidRDefault="00482B7B" w:rsidP="00EA7CB1">
      <w:pPr>
        <w:shd w:val="clear" w:color="auto" w:fill="FFFFFF"/>
        <w:ind w:firstLine="357"/>
        <w:jc w:val="both"/>
        <w:rPr>
          <w:sz w:val="28"/>
          <w:szCs w:val="28"/>
        </w:rPr>
      </w:pPr>
    </w:p>
    <w:sectPr w:rsidR="00482B7B" w:rsidRPr="00F963C9" w:rsidSect="000F1209"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05" w:rsidRDefault="00E24D05">
      <w:r>
        <w:separator/>
      </w:r>
    </w:p>
  </w:endnote>
  <w:endnote w:type="continuationSeparator" w:id="0">
    <w:p w:rsidR="00E24D05" w:rsidRDefault="00E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05" w:rsidRDefault="00E24D05">
      <w:r>
        <w:separator/>
      </w:r>
    </w:p>
  </w:footnote>
  <w:footnote w:type="continuationSeparator" w:id="0">
    <w:p w:rsidR="00E24D05" w:rsidRDefault="00E2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3DDD"/>
    <w:multiLevelType w:val="hybridMultilevel"/>
    <w:tmpl w:val="D16CB75C"/>
    <w:lvl w:ilvl="0" w:tplc="1C9CD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1A3BAD"/>
    <w:multiLevelType w:val="hybridMultilevel"/>
    <w:tmpl w:val="779C2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53C1F"/>
    <w:multiLevelType w:val="hybridMultilevel"/>
    <w:tmpl w:val="D6E011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46DD"/>
    <w:multiLevelType w:val="hybridMultilevel"/>
    <w:tmpl w:val="0032F276"/>
    <w:lvl w:ilvl="0" w:tplc="B636D5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26"/>
    <w:rsid w:val="000013B4"/>
    <w:rsid w:val="000043C0"/>
    <w:rsid w:val="00005B44"/>
    <w:rsid w:val="00006426"/>
    <w:rsid w:val="00007938"/>
    <w:rsid w:val="00014E25"/>
    <w:rsid w:val="00025AAB"/>
    <w:rsid w:val="000266FB"/>
    <w:rsid w:val="000322D9"/>
    <w:rsid w:val="00040E18"/>
    <w:rsid w:val="0004652B"/>
    <w:rsid w:val="00051FEC"/>
    <w:rsid w:val="000539BF"/>
    <w:rsid w:val="00061003"/>
    <w:rsid w:val="00063C49"/>
    <w:rsid w:val="0006493C"/>
    <w:rsid w:val="00067D92"/>
    <w:rsid w:val="0007102B"/>
    <w:rsid w:val="00071A8C"/>
    <w:rsid w:val="00074602"/>
    <w:rsid w:val="00083243"/>
    <w:rsid w:val="00090A82"/>
    <w:rsid w:val="00093436"/>
    <w:rsid w:val="0009500C"/>
    <w:rsid w:val="000952CF"/>
    <w:rsid w:val="000A0B62"/>
    <w:rsid w:val="000A5605"/>
    <w:rsid w:val="000B7D64"/>
    <w:rsid w:val="000C2076"/>
    <w:rsid w:val="000C324C"/>
    <w:rsid w:val="000C515C"/>
    <w:rsid w:val="000C52AF"/>
    <w:rsid w:val="000C6535"/>
    <w:rsid w:val="000D0EC4"/>
    <w:rsid w:val="000D426A"/>
    <w:rsid w:val="000D72A9"/>
    <w:rsid w:val="000E2B4C"/>
    <w:rsid w:val="000E6B1B"/>
    <w:rsid w:val="000E74B1"/>
    <w:rsid w:val="000F1209"/>
    <w:rsid w:val="000F3FC0"/>
    <w:rsid w:val="000F75C1"/>
    <w:rsid w:val="001004DF"/>
    <w:rsid w:val="00100E8B"/>
    <w:rsid w:val="001034E2"/>
    <w:rsid w:val="00103BCE"/>
    <w:rsid w:val="00103E05"/>
    <w:rsid w:val="00106FED"/>
    <w:rsid w:val="00107B2C"/>
    <w:rsid w:val="00110496"/>
    <w:rsid w:val="00111825"/>
    <w:rsid w:val="0011401F"/>
    <w:rsid w:val="0013627E"/>
    <w:rsid w:val="00136D6F"/>
    <w:rsid w:val="001405D0"/>
    <w:rsid w:val="001419BB"/>
    <w:rsid w:val="00142AB6"/>
    <w:rsid w:val="00146DB9"/>
    <w:rsid w:val="00150FB3"/>
    <w:rsid w:val="00152DB5"/>
    <w:rsid w:val="001549E7"/>
    <w:rsid w:val="001552B2"/>
    <w:rsid w:val="001570B8"/>
    <w:rsid w:val="00157A49"/>
    <w:rsid w:val="001602D4"/>
    <w:rsid w:val="0016177D"/>
    <w:rsid w:val="0016451F"/>
    <w:rsid w:val="00171C03"/>
    <w:rsid w:val="0017601D"/>
    <w:rsid w:val="001813F2"/>
    <w:rsid w:val="0018311A"/>
    <w:rsid w:val="00185AB5"/>
    <w:rsid w:val="001937F1"/>
    <w:rsid w:val="001A077E"/>
    <w:rsid w:val="001A2944"/>
    <w:rsid w:val="001A6F5D"/>
    <w:rsid w:val="001A7993"/>
    <w:rsid w:val="001B100B"/>
    <w:rsid w:val="001B19C1"/>
    <w:rsid w:val="001B453D"/>
    <w:rsid w:val="001B45AD"/>
    <w:rsid w:val="001B71A9"/>
    <w:rsid w:val="001C11E9"/>
    <w:rsid w:val="001C147E"/>
    <w:rsid w:val="001C688C"/>
    <w:rsid w:val="001D3BD3"/>
    <w:rsid w:val="001D4AEE"/>
    <w:rsid w:val="001D7082"/>
    <w:rsid w:val="001E000D"/>
    <w:rsid w:val="001E3166"/>
    <w:rsid w:val="001F204D"/>
    <w:rsid w:val="001F2D3A"/>
    <w:rsid w:val="001F3B5B"/>
    <w:rsid w:val="001F53B8"/>
    <w:rsid w:val="002003F8"/>
    <w:rsid w:val="00200A60"/>
    <w:rsid w:val="00202109"/>
    <w:rsid w:val="0020534B"/>
    <w:rsid w:val="00207B53"/>
    <w:rsid w:val="0021356B"/>
    <w:rsid w:val="00216D45"/>
    <w:rsid w:val="00223D89"/>
    <w:rsid w:val="00227208"/>
    <w:rsid w:val="00234D4E"/>
    <w:rsid w:val="002421B7"/>
    <w:rsid w:val="0024265A"/>
    <w:rsid w:val="00250F3C"/>
    <w:rsid w:val="002562CB"/>
    <w:rsid w:val="0025790C"/>
    <w:rsid w:val="00257CE1"/>
    <w:rsid w:val="0026433E"/>
    <w:rsid w:val="002719A0"/>
    <w:rsid w:val="002747F8"/>
    <w:rsid w:val="00282BC6"/>
    <w:rsid w:val="002845D1"/>
    <w:rsid w:val="002853A9"/>
    <w:rsid w:val="00287D3E"/>
    <w:rsid w:val="002A08AB"/>
    <w:rsid w:val="002B166A"/>
    <w:rsid w:val="002B2989"/>
    <w:rsid w:val="002B67AE"/>
    <w:rsid w:val="002B6A9E"/>
    <w:rsid w:val="002C1AE1"/>
    <w:rsid w:val="002C43C7"/>
    <w:rsid w:val="002C490D"/>
    <w:rsid w:val="002C4C3C"/>
    <w:rsid w:val="002D1273"/>
    <w:rsid w:val="002D3772"/>
    <w:rsid w:val="002E065E"/>
    <w:rsid w:val="002E1C8E"/>
    <w:rsid w:val="002E389F"/>
    <w:rsid w:val="002E7EF5"/>
    <w:rsid w:val="002F0519"/>
    <w:rsid w:val="002F124A"/>
    <w:rsid w:val="00307AEB"/>
    <w:rsid w:val="00321690"/>
    <w:rsid w:val="00321FD7"/>
    <w:rsid w:val="00326990"/>
    <w:rsid w:val="00327749"/>
    <w:rsid w:val="00330BF6"/>
    <w:rsid w:val="0033398E"/>
    <w:rsid w:val="00333E5D"/>
    <w:rsid w:val="00334B60"/>
    <w:rsid w:val="00334BFC"/>
    <w:rsid w:val="003355DE"/>
    <w:rsid w:val="003355F1"/>
    <w:rsid w:val="00336EC8"/>
    <w:rsid w:val="00340436"/>
    <w:rsid w:val="00341EA8"/>
    <w:rsid w:val="00342180"/>
    <w:rsid w:val="00342AC4"/>
    <w:rsid w:val="003446B3"/>
    <w:rsid w:val="003465A9"/>
    <w:rsid w:val="003509DA"/>
    <w:rsid w:val="0035262D"/>
    <w:rsid w:val="00354C7A"/>
    <w:rsid w:val="00354EE1"/>
    <w:rsid w:val="00355A2B"/>
    <w:rsid w:val="00357DAE"/>
    <w:rsid w:val="00370AC7"/>
    <w:rsid w:val="00372ADA"/>
    <w:rsid w:val="00373378"/>
    <w:rsid w:val="00380B68"/>
    <w:rsid w:val="00381A0C"/>
    <w:rsid w:val="00387DD9"/>
    <w:rsid w:val="00390642"/>
    <w:rsid w:val="00390A24"/>
    <w:rsid w:val="003935F9"/>
    <w:rsid w:val="00393E78"/>
    <w:rsid w:val="003951FC"/>
    <w:rsid w:val="00395E3C"/>
    <w:rsid w:val="003A3CB0"/>
    <w:rsid w:val="003A4D61"/>
    <w:rsid w:val="003A5CFE"/>
    <w:rsid w:val="003B37B5"/>
    <w:rsid w:val="003B5501"/>
    <w:rsid w:val="003B59DE"/>
    <w:rsid w:val="003C2E73"/>
    <w:rsid w:val="003C443C"/>
    <w:rsid w:val="003D10A4"/>
    <w:rsid w:val="003D51D1"/>
    <w:rsid w:val="003D5482"/>
    <w:rsid w:val="003D5AD5"/>
    <w:rsid w:val="003E27B1"/>
    <w:rsid w:val="003E3476"/>
    <w:rsid w:val="003E54BB"/>
    <w:rsid w:val="003E5A62"/>
    <w:rsid w:val="003F346F"/>
    <w:rsid w:val="003F5283"/>
    <w:rsid w:val="00403003"/>
    <w:rsid w:val="00406496"/>
    <w:rsid w:val="00410B28"/>
    <w:rsid w:val="004111F5"/>
    <w:rsid w:val="004119CC"/>
    <w:rsid w:val="00424037"/>
    <w:rsid w:val="00425351"/>
    <w:rsid w:val="0042619C"/>
    <w:rsid w:val="00426EBC"/>
    <w:rsid w:val="00430500"/>
    <w:rsid w:val="00431276"/>
    <w:rsid w:val="00441D58"/>
    <w:rsid w:val="00442713"/>
    <w:rsid w:val="00445673"/>
    <w:rsid w:val="00447582"/>
    <w:rsid w:val="004618FF"/>
    <w:rsid w:val="00461F38"/>
    <w:rsid w:val="00471991"/>
    <w:rsid w:val="004722D9"/>
    <w:rsid w:val="004775F9"/>
    <w:rsid w:val="00482B7B"/>
    <w:rsid w:val="004932C3"/>
    <w:rsid w:val="00497FBB"/>
    <w:rsid w:val="004A0001"/>
    <w:rsid w:val="004A1D5D"/>
    <w:rsid w:val="004A35F9"/>
    <w:rsid w:val="004A47EB"/>
    <w:rsid w:val="004A62F8"/>
    <w:rsid w:val="004A6C41"/>
    <w:rsid w:val="004A7FF5"/>
    <w:rsid w:val="004B0786"/>
    <w:rsid w:val="004B14D0"/>
    <w:rsid w:val="004B186B"/>
    <w:rsid w:val="004B7905"/>
    <w:rsid w:val="004C0842"/>
    <w:rsid w:val="004C1762"/>
    <w:rsid w:val="004C52C3"/>
    <w:rsid w:val="004C6DAE"/>
    <w:rsid w:val="004D3307"/>
    <w:rsid w:val="004E0C4E"/>
    <w:rsid w:val="004F1CC6"/>
    <w:rsid w:val="004F2043"/>
    <w:rsid w:val="005038D7"/>
    <w:rsid w:val="00512BEB"/>
    <w:rsid w:val="0051666E"/>
    <w:rsid w:val="00517D6A"/>
    <w:rsid w:val="00522EEF"/>
    <w:rsid w:val="005236A9"/>
    <w:rsid w:val="00525466"/>
    <w:rsid w:val="00536EB2"/>
    <w:rsid w:val="00542437"/>
    <w:rsid w:val="00545FF1"/>
    <w:rsid w:val="00550A4D"/>
    <w:rsid w:val="00550E69"/>
    <w:rsid w:val="00562D51"/>
    <w:rsid w:val="00563505"/>
    <w:rsid w:val="0056413B"/>
    <w:rsid w:val="00565694"/>
    <w:rsid w:val="00565DAE"/>
    <w:rsid w:val="00566248"/>
    <w:rsid w:val="005770E2"/>
    <w:rsid w:val="00583603"/>
    <w:rsid w:val="005869E9"/>
    <w:rsid w:val="00590E49"/>
    <w:rsid w:val="00591C69"/>
    <w:rsid w:val="00592314"/>
    <w:rsid w:val="0059232A"/>
    <w:rsid w:val="00594390"/>
    <w:rsid w:val="00597510"/>
    <w:rsid w:val="005A13B7"/>
    <w:rsid w:val="005A281B"/>
    <w:rsid w:val="005A3AB7"/>
    <w:rsid w:val="005B358E"/>
    <w:rsid w:val="005B4103"/>
    <w:rsid w:val="005B457D"/>
    <w:rsid w:val="005B4AA9"/>
    <w:rsid w:val="005C3506"/>
    <w:rsid w:val="005C5890"/>
    <w:rsid w:val="005C5D0E"/>
    <w:rsid w:val="005D0D1A"/>
    <w:rsid w:val="005F3CA7"/>
    <w:rsid w:val="005F63E4"/>
    <w:rsid w:val="00605F50"/>
    <w:rsid w:val="00611CE0"/>
    <w:rsid w:val="00615FB8"/>
    <w:rsid w:val="006305A1"/>
    <w:rsid w:val="006305B7"/>
    <w:rsid w:val="006308C0"/>
    <w:rsid w:val="00630FB4"/>
    <w:rsid w:val="0063201E"/>
    <w:rsid w:val="0063587C"/>
    <w:rsid w:val="00635D81"/>
    <w:rsid w:val="00636A34"/>
    <w:rsid w:val="006416D6"/>
    <w:rsid w:val="006477B2"/>
    <w:rsid w:val="00655540"/>
    <w:rsid w:val="00665952"/>
    <w:rsid w:val="006677CA"/>
    <w:rsid w:val="006678B0"/>
    <w:rsid w:val="00674F5A"/>
    <w:rsid w:val="00677265"/>
    <w:rsid w:val="00686224"/>
    <w:rsid w:val="00690A27"/>
    <w:rsid w:val="0069477B"/>
    <w:rsid w:val="00696345"/>
    <w:rsid w:val="006966BE"/>
    <w:rsid w:val="00696FF4"/>
    <w:rsid w:val="006A1362"/>
    <w:rsid w:val="006B23AA"/>
    <w:rsid w:val="006B2496"/>
    <w:rsid w:val="006B3585"/>
    <w:rsid w:val="006B3DB6"/>
    <w:rsid w:val="006B619C"/>
    <w:rsid w:val="006B62BB"/>
    <w:rsid w:val="006C0A62"/>
    <w:rsid w:val="006C6533"/>
    <w:rsid w:val="006D1B66"/>
    <w:rsid w:val="006E1B78"/>
    <w:rsid w:val="006E5F56"/>
    <w:rsid w:val="006F15DB"/>
    <w:rsid w:val="006F201A"/>
    <w:rsid w:val="00700218"/>
    <w:rsid w:val="00706A30"/>
    <w:rsid w:val="00707F83"/>
    <w:rsid w:val="0071695D"/>
    <w:rsid w:val="00716AE7"/>
    <w:rsid w:val="00722FD5"/>
    <w:rsid w:val="007266E4"/>
    <w:rsid w:val="00730235"/>
    <w:rsid w:val="0073261C"/>
    <w:rsid w:val="0074532C"/>
    <w:rsid w:val="007458C6"/>
    <w:rsid w:val="00747B98"/>
    <w:rsid w:val="007530FD"/>
    <w:rsid w:val="007538C7"/>
    <w:rsid w:val="0075559B"/>
    <w:rsid w:val="00760BFE"/>
    <w:rsid w:val="00762883"/>
    <w:rsid w:val="0076568A"/>
    <w:rsid w:val="00767AFE"/>
    <w:rsid w:val="00767C66"/>
    <w:rsid w:val="00771054"/>
    <w:rsid w:val="0077385D"/>
    <w:rsid w:val="00774CB9"/>
    <w:rsid w:val="0077669C"/>
    <w:rsid w:val="00777D60"/>
    <w:rsid w:val="00784A7D"/>
    <w:rsid w:val="00791257"/>
    <w:rsid w:val="007A280F"/>
    <w:rsid w:val="007B4F08"/>
    <w:rsid w:val="007B64EC"/>
    <w:rsid w:val="007C399B"/>
    <w:rsid w:val="007C417B"/>
    <w:rsid w:val="007C43D5"/>
    <w:rsid w:val="007D17DA"/>
    <w:rsid w:val="007D27E8"/>
    <w:rsid w:val="007D5887"/>
    <w:rsid w:val="007E0305"/>
    <w:rsid w:val="007E04BB"/>
    <w:rsid w:val="007E0F5A"/>
    <w:rsid w:val="007E1E99"/>
    <w:rsid w:val="007E3D07"/>
    <w:rsid w:val="007E6E86"/>
    <w:rsid w:val="007F5513"/>
    <w:rsid w:val="007F6E3A"/>
    <w:rsid w:val="007F7A0A"/>
    <w:rsid w:val="007F7B14"/>
    <w:rsid w:val="00805BCC"/>
    <w:rsid w:val="008075F5"/>
    <w:rsid w:val="008115BE"/>
    <w:rsid w:val="00811644"/>
    <w:rsid w:val="00823765"/>
    <w:rsid w:val="00823C57"/>
    <w:rsid w:val="00824B5C"/>
    <w:rsid w:val="00825DB6"/>
    <w:rsid w:val="0083005B"/>
    <w:rsid w:val="00840305"/>
    <w:rsid w:val="008418B1"/>
    <w:rsid w:val="0085029E"/>
    <w:rsid w:val="00855389"/>
    <w:rsid w:val="00855406"/>
    <w:rsid w:val="0086511E"/>
    <w:rsid w:val="00866352"/>
    <w:rsid w:val="008719E6"/>
    <w:rsid w:val="0087204E"/>
    <w:rsid w:val="00883622"/>
    <w:rsid w:val="008901CF"/>
    <w:rsid w:val="00892CD2"/>
    <w:rsid w:val="008A1080"/>
    <w:rsid w:val="008A7103"/>
    <w:rsid w:val="008B5AFA"/>
    <w:rsid w:val="008B61E3"/>
    <w:rsid w:val="008C1947"/>
    <w:rsid w:val="008C1C45"/>
    <w:rsid w:val="008D62A9"/>
    <w:rsid w:val="008D77C8"/>
    <w:rsid w:val="008E480F"/>
    <w:rsid w:val="008E6A82"/>
    <w:rsid w:val="008F5FBC"/>
    <w:rsid w:val="008F6977"/>
    <w:rsid w:val="008F7447"/>
    <w:rsid w:val="008F7C60"/>
    <w:rsid w:val="00903329"/>
    <w:rsid w:val="009054D0"/>
    <w:rsid w:val="00913729"/>
    <w:rsid w:val="00922C10"/>
    <w:rsid w:val="00923194"/>
    <w:rsid w:val="0092487C"/>
    <w:rsid w:val="009331D0"/>
    <w:rsid w:val="0093350E"/>
    <w:rsid w:val="00935434"/>
    <w:rsid w:val="009359D4"/>
    <w:rsid w:val="00936864"/>
    <w:rsid w:val="009449C0"/>
    <w:rsid w:val="009529A0"/>
    <w:rsid w:val="009537C9"/>
    <w:rsid w:val="0095409C"/>
    <w:rsid w:val="009548DC"/>
    <w:rsid w:val="00954F41"/>
    <w:rsid w:val="00956676"/>
    <w:rsid w:val="00960AD1"/>
    <w:rsid w:val="00962AFF"/>
    <w:rsid w:val="00962D03"/>
    <w:rsid w:val="0096483F"/>
    <w:rsid w:val="00970BA4"/>
    <w:rsid w:val="00975C33"/>
    <w:rsid w:val="00976965"/>
    <w:rsid w:val="00981425"/>
    <w:rsid w:val="009857B3"/>
    <w:rsid w:val="00987C3C"/>
    <w:rsid w:val="00995698"/>
    <w:rsid w:val="009A323D"/>
    <w:rsid w:val="009A58EA"/>
    <w:rsid w:val="009A5CA0"/>
    <w:rsid w:val="009A6820"/>
    <w:rsid w:val="009A6A5A"/>
    <w:rsid w:val="009A72CE"/>
    <w:rsid w:val="009B0405"/>
    <w:rsid w:val="009B534C"/>
    <w:rsid w:val="009C1D7A"/>
    <w:rsid w:val="009C4FBB"/>
    <w:rsid w:val="009C5DFE"/>
    <w:rsid w:val="009C62BD"/>
    <w:rsid w:val="009C62E8"/>
    <w:rsid w:val="009D2E03"/>
    <w:rsid w:val="009D588F"/>
    <w:rsid w:val="009D5C46"/>
    <w:rsid w:val="009D6D5D"/>
    <w:rsid w:val="009D7A31"/>
    <w:rsid w:val="009E2055"/>
    <w:rsid w:val="009F38B5"/>
    <w:rsid w:val="009F4CBF"/>
    <w:rsid w:val="009F5835"/>
    <w:rsid w:val="00A073A1"/>
    <w:rsid w:val="00A11CCC"/>
    <w:rsid w:val="00A12986"/>
    <w:rsid w:val="00A13299"/>
    <w:rsid w:val="00A14841"/>
    <w:rsid w:val="00A16E2A"/>
    <w:rsid w:val="00A16F38"/>
    <w:rsid w:val="00A17C4F"/>
    <w:rsid w:val="00A22027"/>
    <w:rsid w:val="00A23405"/>
    <w:rsid w:val="00A26D4B"/>
    <w:rsid w:val="00A27082"/>
    <w:rsid w:val="00A271F1"/>
    <w:rsid w:val="00A31B7D"/>
    <w:rsid w:val="00A32779"/>
    <w:rsid w:val="00A36026"/>
    <w:rsid w:val="00A41B32"/>
    <w:rsid w:val="00A42F06"/>
    <w:rsid w:val="00A4402A"/>
    <w:rsid w:val="00A6257B"/>
    <w:rsid w:val="00A6706A"/>
    <w:rsid w:val="00A67EA9"/>
    <w:rsid w:val="00A71F67"/>
    <w:rsid w:val="00A7285B"/>
    <w:rsid w:val="00A84297"/>
    <w:rsid w:val="00A8699F"/>
    <w:rsid w:val="00A878E8"/>
    <w:rsid w:val="00A922C2"/>
    <w:rsid w:val="00A9460A"/>
    <w:rsid w:val="00AA238D"/>
    <w:rsid w:val="00AA2A56"/>
    <w:rsid w:val="00AB1E3C"/>
    <w:rsid w:val="00AB43BC"/>
    <w:rsid w:val="00AB4AFA"/>
    <w:rsid w:val="00AC258D"/>
    <w:rsid w:val="00AC270B"/>
    <w:rsid w:val="00AD2794"/>
    <w:rsid w:val="00AD27E9"/>
    <w:rsid w:val="00AD3F9B"/>
    <w:rsid w:val="00AE0236"/>
    <w:rsid w:val="00AE0ED9"/>
    <w:rsid w:val="00AE1323"/>
    <w:rsid w:val="00AE2461"/>
    <w:rsid w:val="00AE40F3"/>
    <w:rsid w:val="00AE6CA7"/>
    <w:rsid w:val="00B02E31"/>
    <w:rsid w:val="00B100A0"/>
    <w:rsid w:val="00B12F6B"/>
    <w:rsid w:val="00B15833"/>
    <w:rsid w:val="00B17E14"/>
    <w:rsid w:val="00B203F1"/>
    <w:rsid w:val="00B20ECB"/>
    <w:rsid w:val="00B26C5C"/>
    <w:rsid w:val="00B32268"/>
    <w:rsid w:val="00B417A9"/>
    <w:rsid w:val="00B42C68"/>
    <w:rsid w:val="00B42CB3"/>
    <w:rsid w:val="00B476D4"/>
    <w:rsid w:val="00B477B7"/>
    <w:rsid w:val="00B52558"/>
    <w:rsid w:val="00B52FED"/>
    <w:rsid w:val="00B603A3"/>
    <w:rsid w:val="00B610DC"/>
    <w:rsid w:val="00B618CA"/>
    <w:rsid w:val="00B62A5F"/>
    <w:rsid w:val="00B630E1"/>
    <w:rsid w:val="00B658A7"/>
    <w:rsid w:val="00B705F0"/>
    <w:rsid w:val="00B74B02"/>
    <w:rsid w:val="00B862AE"/>
    <w:rsid w:val="00B92723"/>
    <w:rsid w:val="00B95530"/>
    <w:rsid w:val="00B967D9"/>
    <w:rsid w:val="00BA0154"/>
    <w:rsid w:val="00BA4833"/>
    <w:rsid w:val="00BA4C40"/>
    <w:rsid w:val="00BA6987"/>
    <w:rsid w:val="00BB7360"/>
    <w:rsid w:val="00BD12F6"/>
    <w:rsid w:val="00BD4AF2"/>
    <w:rsid w:val="00BD5A54"/>
    <w:rsid w:val="00BD7BC7"/>
    <w:rsid w:val="00BE6E55"/>
    <w:rsid w:val="00BE7CA0"/>
    <w:rsid w:val="00BF00ED"/>
    <w:rsid w:val="00BF1FA9"/>
    <w:rsid w:val="00BF64FC"/>
    <w:rsid w:val="00C0304E"/>
    <w:rsid w:val="00C0608A"/>
    <w:rsid w:val="00C0678A"/>
    <w:rsid w:val="00C07036"/>
    <w:rsid w:val="00C10F4B"/>
    <w:rsid w:val="00C135E5"/>
    <w:rsid w:val="00C148A0"/>
    <w:rsid w:val="00C1718D"/>
    <w:rsid w:val="00C25D2A"/>
    <w:rsid w:val="00C270F3"/>
    <w:rsid w:val="00C30E63"/>
    <w:rsid w:val="00C33F32"/>
    <w:rsid w:val="00C34778"/>
    <w:rsid w:val="00C373E8"/>
    <w:rsid w:val="00C500E5"/>
    <w:rsid w:val="00C51960"/>
    <w:rsid w:val="00C52E13"/>
    <w:rsid w:val="00C60186"/>
    <w:rsid w:val="00C70E99"/>
    <w:rsid w:val="00C72E3D"/>
    <w:rsid w:val="00C736C6"/>
    <w:rsid w:val="00C742A5"/>
    <w:rsid w:val="00C869E5"/>
    <w:rsid w:val="00C90A7B"/>
    <w:rsid w:val="00C9687C"/>
    <w:rsid w:val="00CA10A3"/>
    <w:rsid w:val="00CA12F6"/>
    <w:rsid w:val="00CA2687"/>
    <w:rsid w:val="00CA6449"/>
    <w:rsid w:val="00CA71E6"/>
    <w:rsid w:val="00CB20E7"/>
    <w:rsid w:val="00CB3628"/>
    <w:rsid w:val="00CB54D5"/>
    <w:rsid w:val="00CB65AB"/>
    <w:rsid w:val="00CB6E9A"/>
    <w:rsid w:val="00CC28BD"/>
    <w:rsid w:val="00CC352B"/>
    <w:rsid w:val="00CD0B6B"/>
    <w:rsid w:val="00CD3BD8"/>
    <w:rsid w:val="00CD4BD6"/>
    <w:rsid w:val="00CD4DE0"/>
    <w:rsid w:val="00CD6CAD"/>
    <w:rsid w:val="00CE5D9B"/>
    <w:rsid w:val="00CE6913"/>
    <w:rsid w:val="00CF1EC6"/>
    <w:rsid w:val="00CF241F"/>
    <w:rsid w:val="00CF4A09"/>
    <w:rsid w:val="00CF669C"/>
    <w:rsid w:val="00D000EB"/>
    <w:rsid w:val="00D063BD"/>
    <w:rsid w:val="00D06416"/>
    <w:rsid w:val="00D065FD"/>
    <w:rsid w:val="00D1007F"/>
    <w:rsid w:val="00D109C8"/>
    <w:rsid w:val="00D139BB"/>
    <w:rsid w:val="00D152CB"/>
    <w:rsid w:val="00D23BA5"/>
    <w:rsid w:val="00D24900"/>
    <w:rsid w:val="00D26546"/>
    <w:rsid w:val="00D26DB4"/>
    <w:rsid w:val="00D3284B"/>
    <w:rsid w:val="00D3370F"/>
    <w:rsid w:val="00D34A84"/>
    <w:rsid w:val="00D36A53"/>
    <w:rsid w:val="00D43C75"/>
    <w:rsid w:val="00D4412F"/>
    <w:rsid w:val="00D46EC1"/>
    <w:rsid w:val="00D544A0"/>
    <w:rsid w:val="00D60C09"/>
    <w:rsid w:val="00D631A5"/>
    <w:rsid w:val="00D727EB"/>
    <w:rsid w:val="00D7289F"/>
    <w:rsid w:val="00D82BAA"/>
    <w:rsid w:val="00D911A0"/>
    <w:rsid w:val="00DA338D"/>
    <w:rsid w:val="00DA4768"/>
    <w:rsid w:val="00DA5D9C"/>
    <w:rsid w:val="00DA7CFC"/>
    <w:rsid w:val="00DB07CA"/>
    <w:rsid w:val="00DC0011"/>
    <w:rsid w:val="00DC3F1B"/>
    <w:rsid w:val="00DC4F85"/>
    <w:rsid w:val="00DC614B"/>
    <w:rsid w:val="00DD5A38"/>
    <w:rsid w:val="00DD6DFF"/>
    <w:rsid w:val="00DE51FB"/>
    <w:rsid w:val="00DE575A"/>
    <w:rsid w:val="00DE5BAE"/>
    <w:rsid w:val="00DE6ACC"/>
    <w:rsid w:val="00DE7626"/>
    <w:rsid w:val="00DF380F"/>
    <w:rsid w:val="00DF4FF9"/>
    <w:rsid w:val="00DF5D8D"/>
    <w:rsid w:val="00DF6E87"/>
    <w:rsid w:val="00E00CDE"/>
    <w:rsid w:val="00E0660D"/>
    <w:rsid w:val="00E070B6"/>
    <w:rsid w:val="00E07715"/>
    <w:rsid w:val="00E12BE1"/>
    <w:rsid w:val="00E12C76"/>
    <w:rsid w:val="00E1311A"/>
    <w:rsid w:val="00E15E30"/>
    <w:rsid w:val="00E221CE"/>
    <w:rsid w:val="00E22DEB"/>
    <w:rsid w:val="00E24D05"/>
    <w:rsid w:val="00E33277"/>
    <w:rsid w:val="00E35D09"/>
    <w:rsid w:val="00E37A61"/>
    <w:rsid w:val="00E4079D"/>
    <w:rsid w:val="00E4377C"/>
    <w:rsid w:val="00E46B5D"/>
    <w:rsid w:val="00E507A1"/>
    <w:rsid w:val="00E66BF7"/>
    <w:rsid w:val="00E71412"/>
    <w:rsid w:val="00E722B3"/>
    <w:rsid w:val="00E865ED"/>
    <w:rsid w:val="00E87B0B"/>
    <w:rsid w:val="00E921BA"/>
    <w:rsid w:val="00E958F3"/>
    <w:rsid w:val="00E97382"/>
    <w:rsid w:val="00EA12CC"/>
    <w:rsid w:val="00EA2052"/>
    <w:rsid w:val="00EA7CB1"/>
    <w:rsid w:val="00EC503F"/>
    <w:rsid w:val="00EC6795"/>
    <w:rsid w:val="00EE09E5"/>
    <w:rsid w:val="00EE385A"/>
    <w:rsid w:val="00EE4F35"/>
    <w:rsid w:val="00EE66F0"/>
    <w:rsid w:val="00EF13A0"/>
    <w:rsid w:val="00EF1C3A"/>
    <w:rsid w:val="00EF5C6D"/>
    <w:rsid w:val="00EF7CAC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19B3"/>
    <w:rsid w:val="00F63909"/>
    <w:rsid w:val="00F66F27"/>
    <w:rsid w:val="00F670C2"/>
    <w:rsid w:val="00F73D24"/>
    <w:rsid w:val="00F9586E"/>
    <w:rsid w:val="00F963C9"/>
    <w:rsid w:val="00FA36A9"/>
    <w:rsid w:val="00FA413D"/>
    <w:rsid w:val="00FB7BA3"/>
    <w:rsid w:val="00FC2197"/>
    <w:rsid w:val="00FC5814"/>
    <w:rsid w:val="00FD2F90"/>
    <w:rsid w:val="00FE112C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79CF1C-7F05-4B14-8B39-71B76928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02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36026"/>
    <w:pPr>
      <w:jc w:val="center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1007F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A36026"/>
    <w:pPr>
      <w:jc w:val="center"/>
    </w:pPr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A36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007F"/>
    <w:rPr>
      <w:sz w:val="24"/>
      <w:szCs w:val="24"/>
      <w:lang w:eastAsia="ar-SA" w:bidi="ar-SA"/>
    </w:rPr>
  </w:style>
  <w:style w:type="character" w:styleId="a8">
    <w:name w:val="page number"/>
    <w:basedOn w:val="a0"/>
    <w:uiPriority w:val="99"/>
    <w:rsid w:val="00A36026"/>
  </w:style>
  <w:style w:type="paragraph" w:styleId="a9">
    <w:name w:val="Document Map"/>
    <w:basedOn w:val="a"/>
    <w:link w:val="aa"/>
    <w:uiPriority w:val="99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1007F"/>
    <w:rPr>
      <w:sz w:val="2"/>
      <w:szCs w:val="2"/>
      <w:lang w:eastAsia="ar-SA" w:bidi="ar-SA"/>
    </w:rPr>
  </w:style>
  <w:style w:type="paragraph" w:customStyle="1" w:styleId="ab">
    <w:name w:val="Стиль"/>
    <w:basedOn w:val="a"/>
    <w:uiPriority w:val="99"/>
    <w:rsid w:val="0081164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uiPriority w:val="99"/>
    <w:rsid w:val="009B04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1B71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71A9"/>
    <w:rPr>
      <w:rFonts w:ascii="Segoe UI" w:hAnsi="Segoe UI" w:cs="Segoe UI"/>
      <w:sz w:val="18"/>
      <w:szCs w:val="18"/>
      <w:lang w:eastAsia="ar-SA" w:bidi="ar-SA"/>
    </w:rPr>
  </w:style>
  <w:style w:type="table" w:styleId="af">
    <w:name w:val="Table Grid"/>
    <w:basedOn w:val="a1"/>
    <w:uiPriority w:val="99"/>
    <w:rsid w:val="00774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1831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1">
    <w:name w:val="Font Style31"/>
    <w:uiPriority w:val="99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af1">
    <w:name w:val="Знак Знак Знак Знак Знак Знак"/>
    <w:basedOn w:val="a"/>
    <w:uiPriority w:val="99"/>
    <w:rsid w:val="006308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6308C0"/>
    <w:pPr>
      <w:widowControl w:val="0"/>
      <w:autoSpaceDN w:val="0"/>
      <w:spacing w:after="120"/>
      <w:textAlignment w:val="baseline"/>
    </w:pPr>
    <w:rPr>
      <w:color w:val="000000"/>
      <w:kern w:val="3"/>
      <w:lang w:val="en-US" w:eastAsia="en-US"/>
    </w:rPr>
  </w:style>
  <w:style w:type="paragraph" w:styleId="af2">
    <w:name w:val="Normal (Web)"/>
    <w:basedOn w:val="a"/>
    <w:uiPriority w:val="99"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link w:val="af4"/>
    <w:uiPriority w:val="99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9449C0"/>
    <w:pPr>
      <w:suppressAutoHyphens w:val="0"/>
      <w:ind w:left="720"/>
    </w:pPr>
    <w:rPr>
      <w:lang w:eastAsia="ru-RU"/>
    </w:rPr>
  </w:style>
  <w:style w:type="character" w:customStyle="1" w:styleId="af4">
    <w:name w:val="Без интервала Знак"/>
    <w:link w:val="af3"/>
    <w:uiPriority w:val="99"/>
    <w:locked/>
    <w:rsid w:val="001A7993"/>
    <w:rPr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B417A9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uiPriority w:val="99"/>
    <w:rsid w:val="00767C66"/>
    <w:pPr>
      <w:suppressAutoHyphens w:val="0"/>
      <w:ind w:left="720"/>
    </w:pPr>
    <w:rPr>
      <w:lang w:eastAsia="ru-RU"/>
    </w:rPr>
  </w:style>
  <w:style w:type="paragraph" w:customStyle="1" w:styleId="10">
    <w:name w:val="Знак Знак Знак Знак Знак Знак1"/>
    <w:basedOn w:val="a"/>
    <w:uiPriority w:val="99"/>
    <w:rsid w:val="001A077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Путинцева Татьяна Валерьевна</cp:lastModifiedBy>
  <cp:revision>2</cp:revision>
  <cp:lastPrinted>2022-05-06T08:26:00Z</cp:lastPrinted>
  <dcterms:created xsi:type="dcterms:W3CDTF">2022-05-13T10:52:00Z</dcterms:created>
  <dcterms:modified xsi:type="dcterms:W3CDTF">2022-05-13T10:52:00Z</dcterms:modified>
</cp:coreProperties>
</file>