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C7" w:rsidRDefault="00CF59C7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768CC" w:rsidRDefault="00964BAE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D75E8A">
        <w:rPr>
          <w:rFonts w:ascii="Times New Roman" w:hAnsi="Times New Roman" w:cs="Times New Roman"/>
          <w:b/>
          <w:color w:val="000000"/>
        </w:rPr>
        <w:t xml:space="preserve">Описание объекта закупки </w:t>
      </w:r>
      <w:r w:rsidR="002D5ADF">
        <w:rPr>
          <w:rFonts w:ascii="Times New Roman" w:hAnsi="Times New Roman" w:cs="Times New Roman"/>
          <w:b/>
          <w:color w:val="000000"/>
        </w:rPr>
        <w:t>ЗКЭФ</w:t>
      </w:r>
      <w:r w:rsidR="00996A95">
        <w:rPr>
          <w:rFonts w:ascii="Times New Roman" w:hAnsi="Times New Roman" w:cs="Times New Roman"/>
          <w:b/>
          <w:color w:val="000000"/>
        </w:rPr>
        <w:t xml:space="preserve">. </w:t>
      </w:r>
      <w:r w:rsidR="00AD2963">
        <w:rPr>
          <w:rFonts w:ascii="Times New Roman" w:hAnsi="Times New Roman" w:cs="Times New Roman"/>
          <w:b/>
          <w:color w:val="000000"/>
        </w:rPr>
        <w:t>15</w:t>
      </w:r>
      <w:r w:rsidR="002D5ADF">
        <w:rPr>
          <w:rFonts w:ascii="Times New Roman" w:hAnsi="Times New Roman" w:cs="Times New Roman"/>
          <w:b/>
          <w:color w:val="000000"/>
        </w:rPr>
        <w:t>/</w:t>
      </w:r>
      <w:r w:rsidR="00F86F66" w:rsidRPr="00F86F66">
        <w:rPr>
          <w:rFonts w:ascii="Times New Roman" w:hAnsi="Times New Roman" w:cs="Times New Roman"/>
          <w:b/>
          <w:color w:val="000000"/>
        </w:rPr>
        <w:t>2</w:t>
      </w:r>
      <w:r w:rsidR="00CF59C7">
        <w:rPr>
          <w:rFonts w:ascii="Times New Roman" w:hAnsi="Times New Roman" w:cs="Times New Roman"/>
          <w:b/>
          <w:color w:val="000000"/>
        </w:rPr>
        <w:t>3</w:t>
      </w:r>
    </w:p>
    <w:p w:rsidR="00403FED" w:rsidRDefault="00403FED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C72500" w:rsidRDefault="000F7E24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A13C3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CF59C7" w:rsidRPr="00CF59C7">
        <w:rPr>
          <w:rFonts w:ascii="Times New Roman" w:hAnsi="Times New Roman" w:cs="Times New Roman"/>
          <w:bCs/>
        </w:rPr>
        <w:t xml:space="preserve">Выполнение работ по обеспечению в 2023 году инвалидов и отдельных категорий граждан из числа ветеранов </w:t>
      </w:r>
      <w:proofErr w:type="spellStart"/>
      <w:r w:rsidR="00CF59C7" w:rsidRPr="00CF59C7">
        <w:rPr>
          <w:rFonts w:ascii="Times New Roman" w:hAnsi="Times New Roman" w:cs="Times New Roman"/>
          <w:bCs/>
        </w:rPr>
        <w:t>экзопротезами</w:t>
      </w:r>
      <w:proofErr w:type="spellEnd"/>
      <w:r w:rsidR="00CF59C7" w:rsidRPr="00CF59C7">
        <w:rPr>
          <w:rFonts w:ascii="Times New Roman" w:hAnsi="Times New Roman" w:cs="Times New Roman"/>
          <w:bCs/>
        </w:rPr>
        <w:t xml:space="preserve"> молочной железы</w:t>
      </w:r>
    </w:p>
    <w:p w:rsidR="00CF59C7" w:rsidRPr="00657CDF" w:rsidRDefault="00CF59C7" w:rsidP="007768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080"/>
        <w:gridCol w:w="709"/>
      </w:tblGrid>
      <w:tr w:rsidR="00337646" w:rsidRPr="00426F1A" w:rsidTr="006C32F6">
        <w:trPr>
          <w:cantSplit/>
          <w:trHeight w:val="647"/>
        </w:trPr>
        <w:tc>
          <w:tcPr>
            <w:tcW w:w="1985" w:type="dxa"/>
            <w:tcBorders>
              <w:bottom w:val="single" w:sz="4" w:space="0" w:color="auto"/>
            </w:tcBorders>
          </w:tcPr>
          <w:p w:rsidR="00337646" w:rsidRPr="00426F1A" w:rsidRDefault="00337646" w:rsidP="0042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8080" w:type="dxa"/>
          </w:tcPr>
          <w:p w:rsidR="00337646" w:rsidRPr="00426F1A" w:rsidRDefault="00337646" w:rsidP="0042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709" w:type="dxa"/>
          </w:tcPr>
          <w:p w:rsidR="00337646" w:rsidRPr="00426F1A" w:rsidRDefault="00337646" w:rsidP="0042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</w:tr>
      <w:tr w:rsidR="00337646" w:rsidRPr="00426F1A" w:rsidTr="00CF59C7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646" w:rsidRPr="00CF59C7" w:rsidRDefault="00CF59C7" w:rsidP="00CF59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:rsidR="00CF59C7" w:rsidRPr="00CF59C7" w:rsidRDefault="00CF59C7" w:rsidP="00CF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 должен быть предназначен для восполнения отсутствующих тканей молочной железы, мягких тканей грудной клетки и подмышечной области.</w:t>
            </w:r>
          </w:p>
          <w:p w:rsidR="00CF59C7" w:rsidRDefault="00CF59C7" w:rsidP="00CF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олжен поставляться в комплекте:</w:t>
            </w:r>
          </w:p>
          <w:p w:rsidR="00CF59C7" w:rsidRPr="00CF59C7" w:rsidRDefault="00CF59C7" w:rsidP="00CF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экзопротез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молочной железы (далее-ЭПМЖ), должен изготавливаться из медицинского силикона, должен быть покрыт матирующей пленкой, должен быть телесного цвета. Должен выпускаться в левом, правом, а также в симметричном исполнении и должен иметь размерный ряд от 0 до 12;</w:t>
            </w:r>
          </w:p>
          <w:p w:rsidR="00CF59C7" w:rsidRPr="00CF59C7" w:rsidRDefault="00CF59C7" w:rsidP="00CF5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     -чехлы трикотажные (2 </w:t>
            </w: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), должны быть изготовлены из хлопчатобумажного трикотажа, должны предохранять ЭПМЖ от внешних воздействий;</w:t>
            </w:r>
          </w:p>
          <w:p w:rsidR="00337646" w:rsidRPr="00CF59C7" w:rsidRDefault="00CF59C7" w:rsidP="00CF59C7">
            <w:pPr>
              <w:pStyle w:val="ac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-бюстгальтер (2 шт.), должен быть изготовлен из эластичного полотна, неэластичного кружевного полотна, с </w:t>
            </w:r>
            <w:proofErr w:type="spellStart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>втачными</w:t>
            </w:r>
            <w:proofErr w:type="spellEnd"/>
            <w:r w:rsidRPr="00CF59C7">
              <w:rPr>
                <w:rFonts w:ascii="Times New Roman" w:hAnsi="Times New Roman" w:cs="Times New Roman"/>
                <w:sz w:val="20"/>
                <w:szCs w:val="20"/>
              </w:rPr>
              <w:t xml:space="preserve"> карманами из хлопчатобумажного эластичного полотна для фиксации ЭПМЖ, должны быть с эластичными бретелями с регулировкой и застежкой на крючки.</w:t>
            </w:r>
          </w:p>
        </w:tc>
        <w:tc>
          <w:tcPr>
            <w:tcW w:w="709" w:type="dxa"/>
          </w:tcPr>
          <w:p w:rsidR="00337646" w:rsidRPr="00426F1A" w:rsidRDefault="00CF59C7" w:rsidP="00426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</w:t>
            </w:r>
          </w:p>
        </w:tc>
      </w:tr>
      <w:tr w:rsidR="009977DD" w:rsidRPr="00426F1A" w:rsidTr="00077F5E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977DD" w:rsidRPr="00426F1A" w:rsidRDefault="009977DD" w:rsidP="00426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6F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977DD" w:rsidRPr="00426F1A" w:rsidRDefault="00CF59C7" w:rsidP="0042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</w:tbl>
    <w:p w:rsidR="00FB6086" w:rsidRDefault="00FB6086" w:rsidP="000E2167">
      <w:pPr>
        <w:pStyle w:val="ae"/>
        <w:suppressLineNumbers w:val="0"/>
        <w:spacing w:line="240" w:lineRule="auto"/>
        <w:ind w:firstLine="709"/>
        <w:jc w:val="both"/>
        <w:rPr>
          <w:bCs w:val="0"/>
          <w:color w:val="000000"/>
        </w:rPr>
      </w:pPr>
    </w:p>
    <w:p w:rsidR="000E2167" w:rsidRPr="00CF59C7" w:rsidRDefault="00CF59C7" w:rsidP="00CF59C7">
      <w:pPr>
        <w:pStyle w:val="ae"/>
        <w:suppressLineNumbers w:val="0"/>
        <w:spacing w:line="240" w:lineRule="auto"/>
        <w:ind w:firstLine="709"/>
        <w:rPr>
          <w:bCs w:val="0"/>
          <w:color w:val="000000"/>
        </w:rPr>
      </w:pPr>
      <w:r w:rsidRPr="00CF59C7">
        <w:rPr>
          <w:bCs w:val="0"/>
          <w:color w:val="000000"/>
        </w:rPr>
        <w:t>Требования к качеству работ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Протезно-ортопедические изделия должны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ГОСТ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ISO</w:t>
      </w: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10993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1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2021</w:t>
      </w:r>
      <w:r w:rsidRPr="00CF59C7">
        <w:rPr>
          <w:rFonts w:ascii="Times New Roman" w:eastAsia="Arial Unicode MS" w:hAnsi="Times New Roman" w:cs="Times New Roman"/>
          <w:i/>
          <w:iCs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"Изделия медицинские. Оценка биологического действия медицинских изделий. Часть 1. Оценка и исследования в процессе менеджмента риска",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ГОСТ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ISO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10993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5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2011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"Изделия медицинские. Оценка биологического действия медицинских изделий. Часть 5. Исследования на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цитотоксичность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: методы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in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vitro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",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ГОСТ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ISO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 xml:space="preserve"> 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10993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10</w:t>
      </w:r>
      <w:r w:rsidRPr="00CF59C7">
        <w:rPr>
          <w:rFonts w:ascii="Times New Roman" w:eastAsia="Arial Unicode MS" w:hAnsi="Times New Roman" w:cs="Times New Roman"/>
          <w:i/>
          <w:kern w:val="1"/>
          <w:lang w:eastAsia="ar-SA"/>
        </w:rPr>
        <w:t>-</w:t>
      </w:r>
      <w:r w:rsidRPr="00CF59C7">
        <w:rPr>
          <w:rFonts w:ascii="Times New Roman" w:eastAsia="Arial Unicode MS" w:hAnsi="Times New Roman" w:cs="Times New Roman"/>
          <w:iCs/>
          <w:kern w:val="1"/>
          <w:lang w:eastAsia="ar-SA"/>
        </w:rPr>
        <w:t>2011</w:t>
      </w: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"Изделия медицинские. Оценка биологического действия медицинских изделий. Часть 10. Исследования раздражающего и сенсибилизирующего действия". ГОСТ Р ИСО 22523-2007 «Протезы конечностей и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ортезы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наружные. Требования и методы испытаний».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Исполнитель должен изготавливать протезно-ортопедические изделия, удовлетворяющие следующим требованиям: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не должно создаваться угрозы для жизни и здоровья Получателя, окружающей среды, а также использование протезно-ортопедических изделий не должно причинять вред имуществу получателя при его эксплуатации;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материалы, применяемые для изготовления протезно-ортопедических изделий,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протезно-ортопедических изделий при его нормальной эксплуатации;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протезно-ортопедические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Исполнитель должен: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оборудовать помещение (пункты приема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т.п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>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</w:t>
      </w:r>
      <w:r w:rsidRPr="00CF59C7">
        <w:rPr>
          <w:rFonts w:ascii="Times New Roman" w:eastAsia="Arial Unicode MS" w:hAnsi="Times New Roman" w:cs="Times New Roman"/>
          <w:kern w:val="1"/>
          <w:lang w:eastAsia="ar-SA"/>
        </w:rPr>
        <w:lastRenderedPageBreak/>
        <w:t>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осуществлять прием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 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left="56" w:right="87" w:firstLine="370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Упаковка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экзопротезов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обеспечивает защиту от повреждений, порчи, (изнашивания) или загрязнения во время хранения и транспортировки к месту использования по назначению.</w:t>
      </w:r>
    </w:p>
    <w:p w:rsidR="00CF59C7" w:rsidRDefault="00CF59C7" w:rsidP="00CF59C7">
      <w:pPr>
        <w:keepNext/>
        <w:widowControl w:val="0"/>
        <w:suppressLineNumbers/>
        <w:tabs>
          <w:tab w:val="left" w:pos="-29164"/>
          <w:tab w:val="left" w:pos="-286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lang w:eastAsia="ar-SA"/>
        </w:rPr>
      </w:pPr>
    </w:p>
    <w:p w:rsidR="00CF59C7" w:rsidRPr="00CF59C7" w:rsidRDefault="00CF59C7" w:rsidP="00CF59C7">
      <w:pPr>
        <w:keepNext/>
        <w:widowControl w:val="0"/>
        <w:suppressLineNumbers/>
        <w:tabs>
          <w:tab w:val="left" w:pos="-29164"/>
          <w:tab w:val="left" w:pos="-2860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F59C7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lang w:eastAsia="ar-SA"/>
        </w:rPr>
        <w:t>Сроки гарантии: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на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- не менее 6 месяцев;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на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бюстгалтер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для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экзопротеза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– не менее 3 месяцев;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на чехол для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экзопротеза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– не менее 3 месяцев.</w:t>
      </w:r>
    </w:p>
    <w:p w:rsid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Сроки пользования: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- не менее 1 года;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бюстгалтер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для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экзопротеза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– не менее 6 месяцев;</w:t>
      </w:r>
    </w:p>
    <w:p w:rsidR="00CF59C7" w:rsidRPr="00CF59C7" w:rsidRDefault="00CF59C7" w:rsidP="00CF59C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- чехол для </w:t>
      </w:r>
      <w:proofErr w:type="spellStart"/>
      <w:r w:rsidRPr="00CF59C7">
        <w:rPr>
          <w:rFonts w:ascii="Times New Roman" w:eastAsia="Arial Unicode MS" w:hAnsi="Times New Roman" w:cs="Times New Roman"/>
          <w:kern w:val="1"/>
          <w:lang w:eastAsia="ar-SA"/>
        </w:rPr>
        <w:t>экзопротеза</w:t>
      </w:r>
      <w:proofErr w:type="spellEnd"/>
      <w:r w:rsidRPr="00CF59C7">
        <w:rPr>
          <w:rFonts w:ascii="Times New Roman" w:eastAsia="Arial Unicode MS" w:hAnsi="Times New Roman" w:cs="Times New Roman"/>
          <w:kern w:val="1"/>
          <w:lang w:eastAsia="ar-SA"/>
        </w:rPr>
        <w:t xml:space="preserve"> молочной железы – не менее 6 месяцев. </w:t>
      </w:r>
      <w:r w:rsidRPr="00CF59C7">
        <w:rPr>
          <w:rFonts w:ascii="Times New Roman" w:eastAsia="Times New Roman" w:hAnsi="Times New Roman" w:cs="Times New Roman"/>
          <w:kern w:val="1"/>
          <w:lang w:eastAsia="ar-SA"/>
        </w:rPr>
        <w:t>с даты предоставления Получателю.</w:t>
      </w:r>
    </w:p>
    <w:p w:rsidR="00A96CE2" w:rsidRPr="00CF59C7" w:rsidRDefault="00A96CE2" w:rsidP="00CF59C7">
      <w:pPr>
        <w:snapToGrid w:val="0"/>
        <w:spacing w:after="0" w:line="240" w:lineRule="auto"/>
        <w:ind w:firstLine="709"/>
        <w:jc w:val="both"/>
        <w:rPr>
          <w:rFonts w:eastAsia="Arial Unicode MS"/>
          <w:b/>
          <w:color w:val="000000"/>
          <w:kern w:val="1"/>
        </w:rPr>
      </w:pPr>
    </w:p>
    <w:sectPr w:rsidR="00A96CE2" w:rsidRPr="00CF59C7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3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12"/>
  </w:num>
  <w:num w:numId="10">
    <w:abstractNumId w:val="14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D15"/>
    <w:rsid w:val="000731C0"/>
    <w:rsid w:val="000771AC"/>
    <w:rsid w:val="000858B6"/>
    <w:rsid w:val="0009340D"/>
    <w:rsid w:val="000C18C1"/>
    <w:rsid w:val="000E2167"/>
    <w:rsid w:val="000F7E24"/>
    <w:rsid w:val="00100004"/>
    <w:rsid w:val="00115188"/>
    <w:rsid w:val="00137850"/>
    <w:rsid w:val="0014692A"/>
    <w:rsid w:val="00165F0C"/>
    <w:rsid w:val="00177A4A"/>
    <w:rsid w:val="00183FA6"/>
    <w:rsid w:val="001B309E"/>
    <w:rsid w:val="001B4108"/>
    <w:rsid w:val="001F27C3"/>
    <w:rsid w:val="002030FD"/>
    <w:rsid w:val="00205119"/>
    <w:rsid w:val="00215A6E"/>
    <w:rsid w:val="002442DE"/>
    <w:rsid w:val="00251EC6"/>
    <w:rsid w:val="00252E68"/>
    <w:rsid w:val="00254468"/>
    <w:rsid w:val="002649E7"/>
    <w:rsid w:val="002709F9"/>
    <w:rsid w:val="00283385"/>
    <w:rsid w:val="00291630"/>
    <w:rsid w:val="00296C38"/>
    <w:rsid w:val="002A5053"/>
    <w:rsid w:val="002D0766"/>
    <w:rsid w:val="002D20B3"/>
    <w:rsid w:val="002D5A8F"/>
    <w:rsid w:val="002D5ADF"/>
    <w:rsid w:val="002E7FF8"/>
    <w:rsid w:val="0030275A"/>
    <w:rsid w:val="00305607"/>
    <w:rsid w:val="00322FCA"/>
    <w:rsid w:val="00337646"/>
    <w:rsid w:val="00373F1C"/>
    <w:rsid w:val="003D0358"/>
    <w:rsid w:val="003D4690"/>
    <w:rsid w:val="003F7031"/>
    <w:rsid w:val="004001DB"/>
    <w:rsid w:val="00403FED"/>
    <w:rsid w:val="004250A5"/>
    <w:rsid w:val="00426F1A"/>
    <w:rsid w:val="00430D39"/>
    <w:rsid w:val="00441812"/>
    <w:rsid w:val="004470F2"/>
    <w:rsid w:val="00456FFA"/>
    <w:rsid w:val="00485F59"/>
    <w:rsid w:val="004A26A8"/>
    <w:rsid w:val="004A37AF"/>
    <w:rsid w:val="004B0D7D"/>
    <w:rsid w:val="004B3E0B"/>
    <w:rsid w:val="004D5E5A"/>
    <w:rsid w:val="0050695B"/>
    <w:rsid w:val="00517F13"/>
    <w:rsid w:val="00560004"/>
    <w:rsid w:val="0058377A"/>
    <w:rsid w:val="00591E8E"/>
    <w:rsid w:val="00594DFB"/>
    <w:rsid w:val="005A4A12"/>
    <w:rsid w:val="005A613E"/>
    <w:rsid w:val="005B3A60"/>
    <w:rsid w:val="005B40AD"/>
    <w:rsid w:val="005B533F"/>
    <w:rsid w:val="005C4A10"/>
    <w:rsid w:val="005C546D"/>
    <w:rsid w:val="005D7957"/>
    <w:rsid w:val="005F3FC7"/>
    <w:rsid w:val="00657CDF"/>
    <w:rsid w:val="00680608"/>
    <w:rsid w:val="00680E68"/>
    <w:rsid w:val="00697EEB"/>
    <w:rsid w:val="006C0B27"/>
    <w:rsid w:val="006C32F6"/>
    <w:rsid w:val="006D6812"/>
    <w:rsid w:val="006D6F8B"/>
    <w:rsid w:val="006F3224"/>
    <w:rsid w:val="00743F50"/>
    <w:rsid w:val="007555EE"/>
    <w:rsid w:val="007768CC"/>
    <w:rsid w:val="007841C4"/>
    <w:rsid w:val="007A28D7"/>
    <w:rsid w:val="007B79AD"/>
    <w:rsid w:val="007E432B"/>
    <w:rsid w:val="007E455E"/>
    <w:rsid w:val="007F5BF7"/>
    <w:rsid w:val="00806A61"/>
    <w:rsid w:val="008144BF"/>
    <w:rsid w:val="008173DB"/>
    <w:rsid w:val="008514B5"/>
    <w:rsid w:val="00864224"/>
    <w:rsid w:val="00894701"/>
    <w:rsid w:val="008C48BA"/>
    <w:rsid w:val="008C5DF8"/>
    <w:rsid w:val="008C60DC"/>
    <w:rsid w:val="008E5B6A"/>
    <w:rsid w:val="008E7625"/>
    <w:rsid w:val="008F211E"/>
    <w:rsid w:val="008F65C7"/>
    <w:rsid w:val="009038A5"/>
    <w:rsid w:val="009163E6"/>
    <w:rsid w:val="00916638"/>
    <w:rsid w:val="009354AF"/>
    <w:rsid w:val="00935B6F"/>
    <w:rsid w:val="0095274F"/>
    <w:rsid w:val="009532BB"/>
    <w:rsid w:val="00955924"/>
    <w:rsid w:val="00964BAE"/>
    <w:rsid w:val="00972549"/>
    <w:rsid w:val="009763F9"/>
    <w:rsid w:val="009778DC"/>
    <w:rsid w:val="00996A95"/>
    <w:rsid w:val="009977DD"/>
    <w:rsid w:val="009D02E3"/>
    <w:rsid w:val="009E7BF6"/>
    <w:rsid w:val="00A57899"/>
    <w:rsid w:val="00A61D9E"/>
    <w:rsid w:val="00A708DB"/>
    <w:rsid w:val="00A81F2C"/>
    <w:rsid w:val="00A96CE2"/>
    <w:rsid w:val="00AA39D7"/>
    <w:rsid w:val="00AB336F"/>
    <w:rsid w:val="00AC026F"/>
    <w:rsid w:val="00AC3014"/>
    <w:rsid w:val="00AD2963"/>
    <w:rsid w:val="00AD60E4"/>
    <w:rsid w:val="00B02EFF"/>
    <w:rsid w:val="00B23751"/>
    <w:rsid w:val="00B325DF"/>
    <w:rsid w:val="00B35B2C"/>
    <w:rsid w:val="00B5535B"/>
    <w:rsid w:val="00B63C75"/>
    <w:rsid w:val="00B65FFA"/>
    <w:rsid w:val="00B747C4"/>
    <w:rsid w:val="00B970FD"/>
    <w:rsid w:val="00BA36E1"/>
    <w:rsid w:val="00BB3EA2"/>
    <w:rsid w:val="00BD5794"/>
    <w:rsid w:val="00C4793D"/>
    <w:rsid w:val="00C72500"/>
    <w:rsid w:val="00C8615D"/>
    <w:rsid w:val="00CA5BA0"/>
    <w:rsid w:val="00CD5D8B"/>
    <w:rsid w:val="00CF444C"/>
    <w:rsid w:val="00CF59C7"/>
    <w:rsid w:val="00D21FC7"/>
    <w:rsid w:val="00D24FD5"/>
    <w:rsid w:val="00D447B4"/>
    <w:rsid w:val="00D75E8A"/>
    <w:rsid w:val="00D828EA"/>
    <w:rsid w:val="00DA68C0"/>
    <w:rsid w:val="00DC21C6"/>
    <w:rsid w:val="00DD16B8"/>
    <w:rsid w:val="00DD6D6A"/>
    <w:rsid w:val="00DE1853"/>
    <w:rsid w:val="00E27968"/>
    <w:rsid w:val="00E61352"/>
    <w:rsid w:val="00E828D0"/>
    <w:rsid w:val="00E8392A"/>
    <w:rsid w:val="00E92D49"/>
    <w:rsid w:val="00EA13C3"/>
    <w:rsid w:val="00EB0276"/>
    <w:rsid w:val="00EB1418"/>
    <w:rsid w:val="00EB4E26"/>
    <w:rsid w:val="00EC049B"/>
    <w:rsid w:val="00EC4199"/>
    <w:rsid w:val="00ED13B0"/>
    <w:rsid w:val="00F17AB1"/>
    <w:rsid w:val="00F27E41"/>
    <w:rsid w:val="00F76B92"/>
    <w:rsid w:val="00F86F66"/>
    <w:rsid w:val="00F9584C"/>
    <w:rsid w:val="00FA2E34"/>
    <w:rsid w:val="00FA3FF7"/>
    <w:rsid w:val="00FB5E88"/>
    <w:rsid w:val="00FB6086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uiPriority w:val="1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F444C"/>
  </w:style>
  <w:style w:type="paragraph" w:customStyle="1" w:styleId="ConsPlusNormal">
    <w:name w:val="ConsPlusNormal"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оловок таблицы"/>
    <w:basedOn w:val="a"/>
    <w:rsid w:val="00283385"/>
    <w:pPr>
      <w:widowControl w:val="0"/>
      <w:suppressLineNumbers/>
      <w:suppressAutoHyphens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FFE62-3A45-4323-A93B-C3BA239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Дудоровская Анна Михайловна</cp:lastModifiedBy>
  <cp:revision>312</cp:revision>
  <cp:lastPrinted>2022-02-10T02:44:00Z</cp:lastPrinted>
  <dcterms:created xsi:type="dcterms:W3CDTF">2022-01-20T04:41:00Z</dcterms:created>
  <dcterms:modified xsi:type="dcterms:W3CDTF">2023-03-15T01:47:00Z</dcterms:modified>
</cp:coreProperties>
</file>