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32238E" w:rsidRDefault="0032238E" w:rsidP="0028569E">
      <w:pPr>
        <w:spacing w:after="0" w:line="240" w:lineRule="auto"/>
        <w:ind w:firstLine="709"/>
        <w:jc w:val="center"/>
        <w:rPr>
          <w:rFonts w:ascii="Times New Roman" w:eastAsia="Times New Roman" w:hAnsi="Times New Roman" w:cs="Times New Roman"/>
          <w:i/>
          <w:sz w:val="24"/>
          <w:szCs w:val="24"/>
          <w:u w:val="single"/>
          <w:lang w:eastAsia="ru-RU"/>
        </w:rPr>
      </w:pP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sidR="00F8364E">
        <w:rPr>
          <w:rFonts w:ascii="Times New Roman" w:eastAsia="Arial" w:hAnsi="Times New Roman" w:cs="Times New Roman"/>
          <w:szCs w:val="23"/>
          <w:lang w:eastAsia="ar-SA"/>
        </w:rPr>
        <w:t xml:space="preserve">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005B63B2">
        <w:rPr>
          <w:rFonts w:ascii="Times New Roman" w:eastAsia="Arial" w:hAnsi="Times New Roman" w:cs="Times New Roman"/>
          <w:sz w:val="24"/>
          <w:szCs w:val="24"/>
          <w:lang w:eastAsia="ar-SA"/>
        </w:rPr>
        <w:t>5</w:t>
      </w:r>
      <w:r w:rsidRPr="0028569E">
        <w:rPr>
          <w:rFonts w:ascii="Times New Roman" w:eastAsia="Arial" w:hAnsi="Times New Roman" w:cs="Times New Roman"/>
          <w:sz w:val="24"/>
          <w:szCs w:val="24"/>
          <w:lang w:eastAsia="ar-SA"/>
        </w:rPr>
        <w:t xml:space="preserve"> (</w:t>
      </w:r>
      <w:r w:rsidR="005B63B2">
        <w:rPr>
          <w:rFonts w:ascii="Times New Roman" w:eastAsia="Arial" w:hAnsi="Times New Roman" w:cs="Times New Roman"/>
          <w:sz w:val="24"/>
          <w:szCs w:val="24"/>
          <w:lang w:eastAsia="ar-SA"/>
        </w:rPr>
        <w:t>пяти</w:t>
      </w:r>
      <w:r w:rsidRPr="0028569E">
        <w:rPr>
          <w:rFonts w:ascii="Times New Roman" w:eastAsia="Arial" w:hAnsi="Times New Roman" w:cs="Times New Roman"/>
          <w:sz w:val="24"/>
          <w:szCs w:val="24"/>
          <w:lang w:eastAsia="ar-SA"/>
        </w:rPr>
        <w:t xml:space="preserve">) </w:t>
      </w:r>
      <w:r w:rsidRPr="0028569E">
        <w:rPr>
          <w:rFonts w:ascii="Times New Roman" w:eastAsia="Arial" w:hAnsi="Times New Roman" w:cs="Times New Roman"/>
          <w:szCs w:val="23"/>
          <w:lang w:eastAsia="ar-SA"/>
        </w:rPr>
        <w:t xml:space="preserve">рабочих дней </w:t>
      </w:r>
      <w:proofErr w:type="gramStart"/>
      <w:r w:rsidRPr="0028569E">
        <w:rPr>
          <w:rFonts w:ascii="Times New Roman" w:eastAsia="Arial" w:hAnsi="Times New Roman" w:cs="Times New Roman"/>
          <w:szCs w:val="23"/>
          <w:lang w:eastAsia="ar-SA"/>
        </w:rPr>
        <w:t>с даты подписания</w:t>
      </w:r>
      <w:proofErr w:type="gramEnd"/>
      <w:r w:rsidRPr="0028569E">
        <w:rPr>
          <w:rFonts w:ascii="Times New Roman" w:eastAsia="Arial" w:hAnsi="Times New Roman" w:cs="Times New Roman"/>
          <w:szCs w:val="23"/>
          <w:lang w:eastAsia="ar-SA"/>
        </w:rPr>
        <w:t xml:space="preserve"> Государственного контракта для осуществления проверки качества Товара.</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164D8" w:rsidRPr="0028569E" w:rsidRDefault="0028569E" w:rsidP="004961C0">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7851"/>
        <w:gridCol w:w="1276"/>
      </w:tblGrid>
      <w:tr w:rsidR="00E831F3" w:rsidRPr="0028569E" w:rsidTr="008C42E8">
        <w:tc>
          <w:tcPr>
            <w:tcW w:w="1471" w:type="dxa"/>
            <w:shd w:val="clear" w:color="auto" w:fill="auto"/>
            <w:vAlign w:val="center"/>
          </w:tcPr>
          <w:p w:rsidR="00E831F3" w:rsidRPr="0028569E" w:rsidRDefault="00E831F3" w:rsidP="003A6A8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E831F3" w:rsidRPr="0028569E" w:rsidRDefault="00E831F3"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7851" w:type="dxa"/>
            <w:shd w:val="clear" w:color="auto" w:fill="auto"/>
            <w:vAlign w:val="center"/>
          </w:tcPr>
          <w:p w:rsidR="00E831F3" w:rsidRPr="0028569E" w:rsidRDefault="00E831F3"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76" w:type="dxa"/>
            <w:shd w:val="clear" w:color="auto" w:fill="auto"/>
            <w:vAlign w:val="center"/>
          </w:tcPr>
          <w:p w:rsidR="00E831F3" w:rsidRPr="0028569E" w:rsidRDefault="00E831F3" w:rsidP="003A6A8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r>
      <w:tr w:rsidR="00E831F3" w:rsidRPr="0028569E" w:rsidTr="00360774">
        <w:trPr>
          <w:trHeight w:val="280"/>
        </w:trPr>
        <w:tc>
          <w:tcPr>
            <w:tcW w:w="1471" w:type="dxa"/>
            <w:shd w:val="clear" w:color="auto" w:fill="auto"/>
            <w:vAlign w:val="center"/>
          </w:tcPr>
          <w:p w:rsidR="00E831F3" w:rsidRPr="00F70209"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7851" w:type="dxa"/>
            <w:shd w:val="clear" w:color="auto" w:fill="auto"/>
          </w:tcPr>
          <w:p w:rsidR="004A24AA" w:rsidRPr="004A24AA" w:rsidRDefault="004A24AA" w:rsidP="004A24AA">
            <w:pPr>
              <w:suppressAutoHyphens/>
              <w:autoSpaceDE w:val="0"/>
              <w:spacing w:after="0" w:line="240" w:lineRule="auto"/>
              <w:jc w:val="both"/>
              <w:rPr>
                <w:rFonts w:ascii="Times New Roman" w:eastAsia="Arial" w:hAnsi="Times New Roman" w:cs="Times New Roman"/>
                <w:sz w:val="18"/>
                <w:szCs w:val="18"/>
                <w:lang w:eastAsia="ar-SA"/>
              </w:rPr>
            </w:pPr>
            <w:proofErr w:type="gramStart"/>
            <w:r w:rsidRPr="004A24AA">
              <w:rPr>
                <w:rFonts w:ascii="Times New Roman" w:eastAsia="Arial" w:hAnsi="Times New Roman" w:cs="Times New Roman"/>
                <w:sz w:val="18"/>
                <w:szCs w:val="18"/>
                <w:lang w:eastAsia="ar-SA"/>
              </w:rPr>
              <w:t>Подгузники  для взрослых, размер "S" (объем талии/бедер до 90 см), с полным вла</w:t>
            </w:r>
            <w:r w:rsidR="00360774">
              <w:rPr>
                <w:rFonts w:ascii="Times New Roman" w:eastAsia="Arial" w:hAnsi="Times New Roman" w:cs="Times New Roman"/>
                <w:sz w:val="18"/>
                <w:szCs w:val="18"/>
                <w:lang w:eastAsia="ar-SA"/>
              </w:rPr>
              <w:t xml:space="preserve">гопоглощением не менее 1000 г. </w:t>
            </w:r>
            <w:r w:rsidRPr="004A24AA">
              <w:rPr>
                <w:rFonts w:ascii="Times New Roman" w:eastAsia="Arial" w:hAnsi="Times New Roman" w:cs="Times New Roman"/>
                <w:sz w:val="18"/>
                <w:szCs w:val="18"/>
                <w:lang w:eastAsia="ar-SA"/>
              </w:rPr>
              <w:t>Подгузники для взрослых, объем талии/бедер до 90 см, с полным влагопоглощением не менее 1000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4A24AA">
              <w:rPr>
                <w:rFonts w:ascii="Times New Roman" w:eastAsia="Arial" w:hAnsi="Times New Roman" w:cs="Times New Roman"/>
                <w:sz w:val="18"/>
                <w:szCs w:val="18"/>
                <w:lang w:eastAsia="ar-SA"/>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A1347B" w:rsidRDefault="004A24AA" w:rsidP="004A24AA">
            <w:pPr>
              <w:suppressAutoHyphens/>
              <w:autoSpaceDE w:val="0"/>
              <w:spacing w:after="0" w:line="240" w:lineRule="auto"/>
              <w:jc w:val="both"/>
              <w:rPr>
                <w:rFonts w:ascii="Times New Roman" w:eastAsia="Arial" w:hAnsi="Times New Roman" w:cs="Times New Roman"/>
                <w:sz w:val="18"/>
                <w:szCs w:val="18"/>
                <w:lang w:eastAsia="ar-SA"/>
              </w:rPr>
            </w:pPr>
            <w:r w:rsidRPr="004A24AA">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4A24AA">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4A24AA">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15.009-91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 Подгузники должны </w:t>
            </w:r>
            <w:r w:rsidRPr="004A24AA">
              <w:rPr>
                <w:rFonts w:ascii="Times New Roman" w:eastAsia="Arial" w:hAnsi="Times New Roman" w:cs="Times New Roman"/>
                <w:sz w:val="18"/>
                <w:szCs w:val="18"/>
                <w:lang w:eastAsia="ar-SA"/>
              </w:rPr>
              <w:lastRenderedPageBreak/>
              <w:t>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lastRenderedPageBreak/>
              <w:t>191 880</w:t>
            </w:r>
          </w:p>
        </w:tc>
      </w:tr>
      <w:tr w:rsidR="00E831F3" w:rsidRPr="0028569E" w:rsidTr="008C42E8">
        <w:tc>
          <w:tcPr>
            <w:tcW w:w="1471" w:type="dxa"/>
            <w:shd w:val="clear" w:color="auto" w:fill="auto"/>
            <w:vAlign w:val="center"/>
          </w:tcPr>
          <w:p w:rsidR="00E831F3" w:rsidRPr="00D84BB6"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7851" w:type="dxa"/>
            <w:shd w:val="clear" w:color="auto" w:fill="auto"/>
          </w:tcPr>
          <w:p w:rsidR="004A24AA" w:rsidRPr="004A24AA" w:rsidRDefault="004A24AA" w:rsidP="004A24AA">
            <w:pPr>
              <w:suppressAutoHyphens/>
              <w:autoSpaceDE w:val="0"/>
              <w:spacing w:after="0" w:line="240" w:lineRule="auto"/>
              <w:jc w:val="both"/>
              <w:rPr>
                <w:rFonts w:ascii="Times New Roman" w:eastAsia="Arial" w:hAnsi="Times New Roman" w:cs="Times New Roman"/>
                <w:sz w:val="18"/>
                <w:szCs w:val="18"/>
                <w:lang w:eastAsia="ar-SA"/>
              </w:rPr>
            </w:pPr>
            <w:proofErr w:type="gramStart"/>
            <w:r w:rsidRPr="004A24AA">
              <w:rPr>
                <w:rFonts w:ascii="Times New Roman" w:eastAsia="Arial" w:hAnsi="Times New Roman" w:cs="Times New Roman"/>
                <w:sz w:val="18"/>
                <w:szCs w:val="18"/>
                <w:lang w:eastAsia="ar-SA"/>
              </w:rPr>
              <w:t>Подгузники  для взрослых, размер "S" (объем талии/бедер до 90 см), с полным влагопоглощением не менее 1400 г. Подгузники для взрослых, объем талии/бедер до 90 см, с полным влагопоглощением не менее 1400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4A24AA">
              <w:rPr>
                <w:rFonts w:ascii="Times New Roman" w:eastAsia="Arial" w:hAnsi="Times New Roman" w:cs="Times New Roman"/>
                <w:sz w:val="18"/>
                <w:szCs w:val="18"/>
                <w:lang w:eastAsia="ar-SA"/>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A1347B" w:rsidRDefault="004A24AA" w:rsidP="004A24AA">
            <w:pPr>
              <w:suppressAutoHyphens/>
              <w:autoSpaceDE w:val="0"/>
              <w:spacing w:after="0" w:line="240" w:lineRule="auto"/>
              <w:jc w:val="both"/>
              <w:rPr>
                <w:rFonts w:ascii="Times New Roman" w:eastAsia="Arial" w:hAnsi="Times New Roman" w:cs="Times New Roman"/>
                <w:sz w:val="18"/>
                <w:szCs w:val="18"/>
                <w:lang w:eastAsia="ar-SA"/>
              </w:rPr>
            </w:pPr>
            <w:r w:rsidRPr="004A24AA">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4A24AA">
              <w:rPr>
                <w:rFonts w:ascii="Times New Roman" w:eastAsia="Arial" w:hAnsi="Times New Roman" w:cs="Times New Roman"/>
                <w:sz w:val="18"/>
                <w:szCs w:val="18"/>
                <w:lang w:eastAsia="ar-SA"/>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4A24AA">
              <w:rPr>
                <w:rFonts w:ascii="Times New Roman" w:eastAsia="Arial" w:hAnsi="Times New Roman" w:cs="Times New Roman"/>
                <w:sz w:val="18"/>
                <w:szCs w:val="18"/>
                <w:lang w:eastAsia="ar-SA"/>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15.009-91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4A24AA">
              <w:rPr>
                <w:rFonts w:ascii="Times New Roman" w:eastAsia="Arial" w:hAnsi="Times New Roman" w:cs="Times New Roman"/>
                <w:sz w:val="18"/>
                <w:szCs w:val="18"/>
                <w:lang w:eastAsia="ar-SA"/>
              </w:rPr>
              <w:t>Р</w:t>
            </w:r>
            <w:proofErr w:type="gramEnd"/>
            <w:r w:rsidRPr="004A24AA">
              <w:rPr>
                <w:rFonts w:ascii="Times New Roman" w:eastAsia="Arial" w:hAnsi="Times New Roman" w:cs="Times New Roman"/>
                <w:sz w:val="18"/>
                <w:szCs w:val="18"/>
                <w:lang w:eastAsia="ar-SA"/>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t>205 200</w:t>
            </w:r>
          </w:p>
        </w:tc>
      </w:tr>
      <w:tr w:rsidR="00E831F3" w:rsidRPr="0028569E" w:rsidTr="008C42E8">
        <w:trPr>
          <w:trHeight w:val="280"/>
        </w:trPr>
        <w:tc>
          <w:tcPr>
            <w:tcW w:w="1471" w:type="dxa"/>
            <w:shd w:val="clear" w:color="auto" w:fill="auto"/>
            <w:vAlign w:val="center"/>
          </w:tcPr>
          <w:p w:rsidR="00E831F3" w:rsidRPr="003D2C27"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4D32C3">
              <w:rPr>
                <w:rFonts w:ascii="Times New Roman" w:eastAsia="Arial" w:hAnsi="Times New Roman" w:cs="Times New Roman"/>
                <w:b/>
                <w:sz w:val="20"/>
                <w:szCs w:val="20"/>
                <w:lang w:eastAsia="ar-SA"/>
              </w:rPr>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7851" w:type="dxa"/>
            <w:shd w:val="clear" w:color="auto" w:fill="auto"/>
          </w:tcPr>
          <w:p w:rsidR="00F00D04" w:rsidRPr="00F00D04" w:rsidRDefault="00F00D04" w:rsidP="00F00D04">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F00D04">
              <w:rPr>
                <w:rFonts w:ascii="Times New Roman" w:eastAsia="Calibri" w:hAnsi="Times New Roman" w:cs="Times New Roman"/>
                <w:sz w:val="18"/>
                <w:szCs w:val="18"/>
                <w:lang w:eastAsia="ru-RU"/>
              </w:rPr>
              <w:t>Подгузники для взрослых размер "М" (объем талии/бедер до 120 см), с полным влагопоглощением не менее 1300 г. Подгузники для взрослых,  объем талии/бедер до 120 см, с полным влагопоглощением не менее 1300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F00D04">
              <w:rPr>
                <w:rFonts w:ascii="Times New Roman" w:eastAsia="Calibri" w:hAnsi="Times New Roman" w:cs="Times New Roman"/>
                <w:sz w:val="18"/>
                <w:szCs w:val="18"/>
                <w:lang w:eastAsia="ru-RU"/>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F00D04" w:rsidP="00F00D04">
            <w:pPr>
              <w:autoSpaceDE w:val="0"/>
              <w:autoSpaceDN w:val="0"/>
              <w:adjustRightInd w:val="0"/>
              <w:spacing w:after="0" w:line="240" w:lineRule="auto"/>
              <w:jc w:val="both"/>
              <w:rPr>
                <w:rFonts w:ascii="Times New Roman" w:eastAsia="Calibri" w:hAnsi="Times New Roman" w:cs="Times New Roman"/>
                <w:sz w:val="18"/>
                <w:szCs w:val="18"/>
              </w:rPr>
            </w:pPr>
            <w:r w:rsidRPr="00F00D04">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w:t>
            </w:r>
            <w:r w:rsidRPr="00F00D04">
              <w:rPr>
                <w:rFonts w:ascii="Times New Roman" w:eastAsia="Calibri" w:hAnsi="Times New Roman" w:cs="Times New Roman"/>
                <w:sz w:val="18"/>
                <w:szCs w:val="18"/>
                <w:lang w:eastAsia="ru-RU"/>
              </w:rPr>
              <w:lastRenderedPageBreak/>
              <w:t xml:space="preserve">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F00D04">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F00D04">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F00D04">
              <w:rPr>
                <w:rFonts w:ascii="Times New Roman" w:eastAsia="Arial" w:hAnsi="Times New Roman" w:cs="Times New Roman"/>
                <w:sz w:val="18"/>
                <w:szCs w:val="18"/>
                <w:lang w:eastAsia="ar-SA"/>
              </w:rPr>
              <w:t xml:space="preserve"> ГОСТ 15.009-91</w:t>
            </w:r>
            <w:r w:rsidRPr="00F00D04">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F00D04">
              <w:rPr>
                <w:rFonts w:ascii="Times New Roman" w:eastAsia="Calibri" w:hAnsi="Times New Roman" w:cs="Times New Roman"/>
                <w:sz w:val="18"/>
                <w:szCs w:val="18"/>
                <w:lang w:eastAsia="ru-RU"/>
              </w:rPr>
              <w:t>Р</w:t>
            </w:r>
            <w:proofErr w:type="gramEnd"/>
            <w:r w:rsidRPr="00F00D04">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F00D04">
              <w:rPr>
                <w:rFonts w:ascii="Times New Roman" w:eastAsia="Calibri" w:hAnsi="Times New Roman" w:cs="Times New Roman"/>
                <w:sz w:val="18"/>
                <w:szCs w:val="18"/>
                <w:lang w:eastAsia="ru-RU"/>
              </w:rPr>
              <w:t>Р</w:t>
            </w:r>
            <w:proofErr w:type="gramEnd"/>
            <w:r w:rsidRPr="00F00D04">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F00D04">
              <w:rPr>
                <w:rFonts w:ascii="Times New Roman" w:eastAsia="Calibri" w:hAnsi="Times New Roman" w:cs="Times New Roman"/>
                <w:sz w:val="18"/>
                <w:szCs w:val="18"/>
                <w:lang w:eastAsia="ru-RU"/>
              </w:rPr>
              <w:t>Р</w:t>
            </w:r>
            <w:proofErr w:type="gramEnd"/>
            <w:r w:rsidRPr="00F00D04">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lastRenderedPageBreak/>
              <w:t>631 050</w:t>
            </w:r>
          </w:p>
        </w:tc>
      </w:tr>
      <w:tr w:rsidR="00E831F3" w:rsidRPr="0028569E" w:rsidTr="00360774">
        <w:trPr>
          <w:trHeight w:val="1556"/>
        </w:trPr>
        <w:tc>
          <w:tcPr>
            <w:tcW w:w="1471" w:type="dxa"/>
            <w:shd w:val="clear" w:color="auto" w:fill="auto"/>
            <w:vAlign w:val="center"/>
          </w:tcPr>
          <w:p w:rsidR="00E831F3"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p w:rsidR="00E831F3" w:rsidRPr="003B668C" w:rsidRDefault="00E831F3" w:rsidP="002164D8">
            <w:pPr>
              <w:suppressAutoHyphens/>
              <w:autoSpaceDE w:val="0"/>
              <w:spacing w:after="0" w:line="240" w:lineRule="auto"/>
              <w:rPr>
                <w:rFonts w:ascii="Times New Roman" w:eastAsia="Arial" w:hAnsi="Times New Roman" w:cs="Times New Roman"/>
                <w:b/>
                <w:sz w:val="20"/>
                <w:szCs w:val="20"/>
                <w:lang w:eastAsia="ar-SA"/>
              </w:rPr>
            </w:pPr>
          </w:p>
        </w:tc>
        <w:tc>
          <w:tcPr>
            <w:tcW w:w="7851" w:type="dxa"/>
            <w:shd w:val="clear" w:color="auto" w:fill="auto"/>
          </w:tcPr>
          <w:p w:rsidR="004757CB" w:rsidRPr="004757CB" w:rsidRDefault="004757CB" w:rsidP="004757CB">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4757CB">
              <w:rPr>
                <w:rFonts w:ascii="Times New Roman" w:eastAsia="Calibri" w:hAnsi="Times New Roman" w:cs="Times New Roman"/>
                <w:sz w:val="18"/>
                <w:szCs w:val="18"/>
                <w:lang w:eastAsia="ru-RU"/>
              </w:rPr>
              <w:t>Подгузники для взрослых размер "М" (объем талии/бедер до 120 см), с полным влагопоглощением не менее 1800 г. Подгузники для взрослых,  объем талии/бедер до 120 см, с полным влагопоглощением не менее 1800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4757CB">
              <w:rPr>
                <w:rFonts w:ascii="Times New Roman" w:eastAsia="Calibri" w:hAnsi="Times New Roman" w:cs="Times New Roman"/>
                <w:sz w:val="18"/>
                <w:szCs w:val="18"/>
                <w:lang w:eastAsia="ru-RU"/>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4757CB" w:rsidP="004757CB">
            <w:pPr>
              <w:autoSpaceDE w:val="0"/>
              <w:autoSpaceDN w:val="0"/>
              <w:adjustRightInd w:val="0"/>
              <w:spacing w:after="0" w:line="240" w:lineRule="auto"/>
              <w:jc w:val="both"/>
              <w:rPr>
                <w:rFonts w:ascii="Times New Roman" w:eastAsia="Calibri" w:hAnsi="Times New Roman" w:cs="Times New Roman"/>
                <w:sz w:val="18"/>
                <w:szCs w:val="18"/>
              </w:rPr>
            </w:pPr>
            <w:r w:rsidRPr="004757CB">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4757CB">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4757CB">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4757CB">
              <w:rPr>
                <w:rFonts w:ascii="Times New Roman" w:eastAsia="Arial" w:hAnsi="Times New Roman" w:cs="Times New Roman"/>
                <w:sz w:val="18"/>
                <w:szCs w:val="18"/>
                <w:lang w:eastAsia="ar-SA"/>
              </w:rPr>
              <w:t xml:space="preserve"> ГОСТ 15.009-91</w:t>
            </w:r>
            <w:r w:rsidRPr="004757CB">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w:t>
            </w:r>
            <w:r w:rsidRPr="004757CB">
              <w:rPr>
                <w:rFonts w:ascii="Times New Roman" w:eastAsia="Calibri" w:hAnsi="Times New Roman" w:cs="Times New Roman"/>
                <w:sz w:val="18"/>
                <w:szCs w:val="18"/>
                <w:lang w:eastAsia="ru-RU"/>
              </w:rPr>
              <w:lastRenderedPageBreak/>
              <w:t xml:space="preserve">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lastRenderedPageBreak/>
              <w:t>746 250</w:t>
            </w:r>
          </w:p>
        </w:tc>
      </w:tr>
      <w:tr w:rsidR="00E831F3" w:rsidRPr="0028569E" w:rsidTr="008C42E8">
        <w:trPr>
          <w:trHeight w:val="982"/>
        </w:trPr>
        <w:tc>
          <w:tcPr>
            <w:tcW w:w="1471" w:type="dxa"/>
            <w:shd w:val="clear" w:color="auto" w:fill="auto"/>
            <w:vAlign w:val="center"/>
          </w:tcPr>
          <w:p w:rsidR="00E831F3" w:rsidRPr="003D2C27"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7851" w:type="dxa"/>
            <w:shd w:val="clear" w:color="auto" w:fill="auto"/>
          </w:tcPr>
          <w:p w:rsidR="004757CB" w:rsidRPr="004757CB" w:rsidRDefault="004757CB" w:rsidP="004757CB">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4757CB">
              <w:rPr>
                <w:rFonts w:ascii="Times New Roman" w:eastAsia="Calibri" w:hAnsi="Times New Roman" w:cs="Times New Roman"/>
                <w:sz w:val="18"/>
                <w:szCs w:val="18"/>
                <w:lang w:eastAsia="ru-RU"/>
              </w:rPr>
              <w:t>Подгузники для взрослых размер "L" (объем талии/бедер до 150 см), с полным влагопоглощением не менее 1450 г.</w:t>
            </w:r>
            <w:r w:rsidRPr="004757CB">
              <w:rPr>
                <w:rFonts w:ascii="Times New Roman" w:eastAsia="Arial" w:hAnsi="Times New Roman" w:cs="Times New Roman"/>
                <w:sz w:val="18"/>
                <w:szCs w:val="18"/>
                <w:lang w:eastAsia="ar-SA"/>
              </w:rPr>
              <w:t xml:space="preserve"> </w:t>
            </w:r>
            <w:r w:rsidRPr="004757CB">
              <w:rPr>
                <w:rFonts w:ascii="Times New Roman" w:eastAsia="Calibri" w:hAnsi="Times New Roman" w:cs="Times New Roman"/>
                <w:sz w:val="18"/>
                <w:szCs w:val="18"/>
                <w:lang w:eastAsia="ru-RU"/>
              </w:rPr>
              <w:t>Подгузники для взрослых,  объем талии/бедер до 150 см, с полным влагопоглощением не менее 1450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4757CB">
              <w:rPr>
                <w:rFonts w:ascii="Times New Roman" w:eastAsia="Calibri" w:hAnsi="Times New Roman" w:cs="Times New Roman"/>
                <w:sz w:val="18"/>
                <w:szCs w:val="18"/>
                <w:lang w:eastAsia="ru-RU"/>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4757CB" w:rsidP="004757CB">
            <w:pPr>
              <w:autoSpaceDE w:val="0"/>
              <w:autoSpaceDN w:val="0"/>
              <w:adjustRightInd w:val="0"/>
              <w:spacing w:after="0" w:line="240" w:lineRule="auto"/>
              <w:jc w:val="both"/>
              <w:rPr>
                <w:rFonts w:ascii="Times New Roman" w:eastAsia="Calibri" w:hAnsi="Times New Roman" w:cs="Times New Roman"/>
                <w:sz w:val="18"/>
                <w:szCs w:val="18"/>
              </w:rPr>
            </w:pPr>
            <w:r w:rsidRPr="004757CB">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4757CB">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4757CB">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4757CB">
              <w:rPr>
                <w:rFonts w:ascii="Times New Roman" w:eastAsia="Arial" w:hAnsi="Times New Roman" w:cs="Times New Roman"/>
                <w:sz w:val="18"/>
                <w:szCs w:val="18"/>
                <w:lang w:eastAsia="ar-SA"/>
              </w:rPr>
              <w:t xml:space="preserve"> ГОСТ 15.009-91</w:t>
            </w:r>
            <w:r w:rsidRPr="004757CB">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t>1 032 000</w:t>
            </w:r>
          </w:p>
        </w:tc>
      </w:tr>
      <w:tr w:rsidR="00E831F3" w:rsidRPr="0028569E" w:rsidTr="008C42E8">
        <w:trPr>
          <w:trHeight w:val="3115"/>
        </w:trPr>
        <w:tc>
          <w:tcPr>
            <w:tcW w:w="1471" w:type="dxa"/>
            <w:shd w:val="clear" w:color="auto" w:fill="auto"/>
            <w:vAlign w:val="center"/>
          </w:tcPr>
          <w:p w:rsidR="00E831F3" w:rsidRPr="003D2C27"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7851" w:type="dxa"/>
            <w:shd w:val="clear" w:color="auto" w:fill="auto"/>
          </w:tcPr>
          <w:p w:rsidR="004757CB" w:rsidRPr="004757CB" w:rsidRDefault="004757CB" w:rsidP="004757CB">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gramStart"/>
            <w:r w:rsidRPr="004757CB">
              <w:rPr>
                <w:rFonts w:ascii="Times New Roman" w:eastAsia="Calibri" w:hAnsi="Times New Roman" w:cs="Times New Roman"/>
                <w:sz w:val="18"/>
                <w:szCs w:val="18"/>
                <w:lang w:eastAsia="ru-RU"/>
              </w:rPr>
              <w:t>Подгузники для взрослых размер "L" (объем талии/бедер до 150 см), с полным влагопоглощением не менее 2000 г. Подгузники для взрослых, объем талии/бедер до 150 см, с полным влагопоглощением не менее 2000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proofErr w:type="gramEnd"/>
            <w:r w:rsidRPr="004757CB">
              <w:rPr>
                <w:rFonts w:ascii="Times New Roman" w:eastAsia="Calibri" w:hAnsi="Times New Roman" w:cs="Times New Roman"/>
                <w:sz w:val="18"/>
                <w:szCs w:val="18"/>
                <w:lang w:eastAsia="ru-RU"/>
              </w:rPr>
              <w:t xml:space="preserve">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4757CB" w:rsidP="004757CB">
            <w:pPr>
              <w:autoSpaceDE w:val="0"/>
              <w:autoSpaceDN w:val="0"/>
              <w:adjustRightInd w:val="0"/>
              <w:spacing w:after="0" w:line="240" w:lineRule="auto"/>
              <w:jc w:val="both"/>
              <w:rPr>
                <w:rFonts w:ascii="Times New Roman" w:eastAsia="Calibri" w:hAnsi="Times New Roman" w:cs="Times New Roman"/>
                <w:sz w:val="18"/>
                <w:szCs w:val="18"/>
              </w:rPr>
            </w:pPr>
            <w:r w:rsidRPr="004757CB">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4757CB">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4757CB">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4757CB">
              <w:rPr>
                <w:rFonts w:ascii="Times New Roman" w:eastAsia="Arial" w:hAnsi="Times New Roman" w:cs="Times New Roman"/>
                <w:sz w:val="18"/>
                <w:szCs w:val="18"/>
                <w:lang w:eastAsia="ar-SA"/>
              </w:rPr>
              <w:t xml:space="preserve"> ГОСТ 15.009-91</w:t>
            </w:r>
            <w:r w:rsidRPr="004757CB">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4757CB">
              <w:rPr>
                <w:rFonts w:ascii="Times New Roman" w:eastAsia="Calibri" w:hAnsi="Times New Roman" w:cs="Times New Roman"/>
                <w:sz w:val="18"/>
                <w:szCs w:val="18"/>
                <w:lang w:eastAsia="ru-RU"/>
              </w:rPr>
              <w:t>Р</w:t>
            </w:r>
            <w:proofErr w:type="gramEnd"/>
            <w:r w:rsidRPr="004757CB">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t>827 700</w:t>
            </w:r>
          </w:p>
        </w:tc>
      </w:tr>
      <w:tr w:rsidR="00E831F3" w:rsidRPr="0028569E" w:rsidTr="008C42E8">
        <w:trPr>
          <w:trHeight w:val="2257"/>
        </w:trPr>
        <w:tc>
          <w:tcPr>
            <w:tcW w:w="1471" w:type="dxa"/>
            <w:shd w:val="clear" w:color="auto" w:fill="auto"/>
            <w:vAlign w:val="center"/>
          </w:tcPr>
          <w:p w:rsidR="00E831F3" w:rsidRPr="003D2C27"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525234">
              <w:rPr>
                <w:rFonts w:ascii="Times New Roman" w:eastAsia="Arial" w:hAnsi="Times New Roman" w:cs="Times New Roman"/>
                <w:b/>
                <w:sz w:val="20"/>
                <w:szCs w:val="20"/>
                <w:lang w:eastAsia="ar-SA"/>
              </w:rPr>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7851" w:type="dxa"/>
            <w:shd w:val="clear" w:color="auto" w:fill="auto"/>
          </w:tcPr>
          <w:p w:rsidR="006A347C" w:rsidRPr="006A347C" w:rsidRDefault="006A347C" w:rsidP="006A347C">
            <w:pPr>
              <w:autoSpaceDE w:val="0"/>
              <w:autoSpaceDN w:val="0"/>
              <w:adjustRightInd w:val="0"/>
              <w:spacing w:after="0" w:line="240" w:lineRule="auto"/>
              <w:jc w:val="both"/>
              <w:rPr>
                <w:rFonts w:ascii="Times New Roman" w:eastAsia="Arial" w:hAnsi="Times New Roman" w:cs="Times New Roman"/>
                <w:sz w:val="18"/>
                <w:szCs w:val="18"/>
                <w:lang w:eastAsia="ar-SA"/>
              </w:rPr>
            </w:pPr>
            <w:r w:rsidRPr="006A347C">
              <w:rPr>
                <w:rFonts w:ascii="Times New Roman" w:eastAsia="Calibri" w:hAnsi="Times New Roman" w:cs="Times New Roman"/>
                <w:sz w:val="18"/>
                <w:szCs w:val="18"/>
                <w:lang w:eastAsia="ru-RU"/>
              </w:rPr>
              <w:t xml:space="preserve">Подгузники для взрослых размер "XL" (объем талии/бедер до 175 см), с полным влагопоглощением не менее 1450 г. </w:t>
            </w:r>
            <w:bookmarkStart w:id="0" w:name="_GoBack"/>
            <w:bookmarkEnd w:id="0"/>
          </w:p>
          <w:p w:rsidR="006A347C" w:rsidRPr="006A347C" w:rsidRDefault="006A347C" w:rsidP="006A347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A347C">
              <w:rPr>
                <w:rFonts w:ascii="Times New Roman" w:eastAsia="Calibri" w:hAnsi="Times New Roman" w:cs="Times New Roman"/>
                <w:sz w:val="18"/>
                <w:szCs w:val="18"/>
                <w:lang w:eastAsia="ru-RU"/>
              </w:rPr>
              <w:t>Подгузники для взрослых,  объем талии/бедер до 175 см, с полным влагопоглощением не менее 1450 г</w:t>
            </w:r>
            <w:proofErr w:type="gramStart"/>
            <w:r w:rsidRPr="006A347C">
              <w:rPr>
                <w:rFonts w:ascii="Times New Roman" w:eastAsia="Calibri" w:hAnsi="Times New Roman" w:cs="Times New Roman"/>
                <w:sz w:val="18"/>
                <w:szCs w:val="18"/>
                <w:lang w:eastAsia="ru-RU"/>
              </w:rPr>
              <w:t xml:space="preserve">.. </w:t>
            </w:r>
            <w:proofErr w:type="gramEnd"/>
            <w:r w:rsidRPr="006A347C">
              <w:rPr>
                <w:rFonts w:ascii="Times New Roman" w:eastAsia="Calibri" w:hAnsi="Times New Roman" w:cs="Times New Roman"/>
                <w:sz w:val="18"/>
                <w:szCs w:val="18"/>
                <w:lang w:eastAsia="ru-RU"/>
              </w:rPr>
              <w:t xml:space="preserve">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6A347C" w:rsidP="006A347C">
            <w:pPr>
              <w:autoSpaceDE w:val="0"/>
              <w:autoSpaceDN w:val="0"/>
              <w:adjustRightInd w:val="0"/>
              <w:spacing w:after="0" w:line="240" w:lineRule="auto"/>
              <w:jc w:val="both"/>
              <w:rPr>
                <w:rFonts w:ascii="Times New Roman" w:eastAsia="Calibri" w:hAnsi="Times New Roman" w:cs="Times New Roman"/>
                <w:sz w:val="18"/>
                <w:szCs w:val="18"/>
              </w:rPr>
            </w:pPr>
            <w:r w:rsidRPr="006A347C">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w:t>
            </w:r>
            <w:r w:rsidRPr="006A347C">
              <w:rPr>
                <w:rFonts w:ascii="Times New Roman" w:eastAsia="Calibri" w:hAnsi="Times New Roman" w:cs="Times New Roman"/>
                <w:sz w:val="18"/>
                <w:szCs w:val="18"/>
                <w:lang w:eastAsia="ru-RU"/>
              </w:rPr>
              <w:lastRenderedPageBreak/>
              <w:t xml:space="preserve">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6A347C">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6A347C">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6A347C">
              <w:rPr>
                <w:rFonts w:ascii="Times New Roman" w:eastAsia="Arial" w:hAnsi="Times New Roman" w:cs="Times New Roman"/>
                <w:sz w:val="18"/>
                <w:szCs w:val="18"/>
                <w:lang w:eastAsia="ar-SA"/>
              </w:rPr>
              <w:t xml:space="preserve"> ГОСТ 15.009-91</w:t>
            </w:r>
            <w:r w:rsidRPr="006A347C">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6A347C">
              <w:rPr>
                <w:rFonts w:ascii="Times New Roman" w:eastAsia="Calibri" w:hAnsi="Times New Roman" w:cs="Times New Roman"/>
                <w:sz w:val="18"/>
                <w:szCs w:val="18"/>
                <w:lang w:eastAsia="ru-RU"/>
              </w:rPr>
              <w:t>Р</w:t>
            </w:r>
            <w:proofErr w:type="gramEnd"/>
            <w:r w:rsidRPr="006A347C">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6A347C">
              <w:rPr>
                <w:rFonts w:ascii="Times New Roman" w:eastAsia="Calibri" w:hAnsi="Times New Roman" w:cs="Times New Roman"/>
                <w:sz w:val="18"/>
                <w:szCs w:val="18"/>
                <w:lang w:eastAsia="ru-RU"/>
              </w:rPr>
              <w:t>Р</w:t>
            </w:r>
            <w:proofErr w:type="gramEnd"/>
            <w:r w:rsidRPr="006A347C">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6A347C">
              <w:rPr>
                <w:rFonts w:ascii="Times New Roman" w:eastAsia="Calibri" w:hAnsi="Times New Roman" w:cs="Times New Roman"/>
                <w:sz w:val="18"/>
                <w:szCs w:val="18"/>
                <w:lang w:eastAsia="ru-RU"/>
              </w:rPr>
              <w:t>Р</w:t>
            </w:r>
            <w:proofErr w:type="gramEnd"/>
            <w:r w:rsidRPr="006A347C">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lastRenderedPageBreak/>
              <w:t>351 540</w:t>
            </w:r>
          </w:p>
        </w:tc>
      </w:tr>
      <w:tr w:rsidR="00E831F3" w:rsidRPr="0028569E" w:rsidTr="00360774">
        <w:trPr>
          <w:trHeight w:val="1125"/>
        </w:trPr>
        <w:tc>
          <w:tcPr>
            <w:tcW w:w="1471" w:type="dxa"/>
            <w:shd w:val="clear" w:color="auto" w:fill="auto"/>
            <w:vAlign w:val="center"/>
          </w:tcPr>
          <w:p w:rsidR="00E831F3" w:rsidRPr="003D2C27" w:rsidRDefault="00E831F3" w:rsidP="002164D8">
            <w:pPr>
              <w:suppressAutoHyphens/>
              <w:autoSpaceDE w:val="0"/>
              <w:spacing w:after="0" w:line="240" w:lineRule="auto"/>
              <w:jc w:val="center"/>
              <w:rPr>
                <w:rFonts w:ascii="Times New Roman" w:eastAsia="Arial" w:hAnsi="Times New Roman" w:cs="Times New Roman"/>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7851" w:type="dxa"/>
            <w:shd w:val="clear" w:color="auto" w:fill="auto"/>
          </w:tcPr>
          <w:p w:rsidR="00EB3139" w:rsidRPr="00EB3139" w:rsidRDefault="00EB3139" w:rsidP="00EB3139">
            <w:pPr>
              <w:autoSpaceDE w:val="0"/>
              <w:autoSpaceDN w:val="0"/>
              <w:adjustRightInd w:val="0"/>
              <w:spacing w:after="0" w:line="240" w:lineRule="auto"/>
              <w:jc w:val="both"/>
              <w:rPr>
                <w:rFonts w:ascii="Times New Roman" w:eastAsia="Arial" w:hAnsi="Times New Roman" w:cs="Times New Roman"/>
                <w:sz w:val="18"/>
                <w:szCs w:val="18"/>
                <w:lang w:eastAsia="ar-SA"/>
              </w:rPr>
            </w:pPr>
            <w:r w:rsidRPr="00EB3139">
              <w:rPr>
                <w:rFonts w:ascii="Times New Roman" w:eastAsia="Calibri" w:hAnsi="Times New Roman" w:cs="Times New Roman"/>
                <w:sz w:val="18"/>
                <w:szCs w:val="18"/>
                <w:lang w:eastAsia="ru-RU"/>
              </w:rPr>
              <w:t>Подгузники для взрослых размер "XL" (объем талии/бедер до 175 см), с полным вл</w:t>
            </w:r>
            <w:r w:rsidR="00360774">
              <w:rPr>
                <w:rFonts w:ascii="Times New Roman" w:eastAsia="Calibri" w:hAnsi="Times New Roman" w:cs="Times New Roman"/>
                <w:sz w:val="18"/>
                <w:szCs w:val="18"/>
                <w:lang w:eastAsia="ru-RU"/>
              </w:rPr>
              <w:t>агопоглощением не менее 2800 г.</w:t>
            </w:r>
          </w:p>
          <w:p w:rsidR="00EB3139" w:rsidRPr="00EB3139" w:rsidRDefault="00EB3139" w:rsidP="00EB313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B3139">
              <w:rPr>
                <w:rFonts w:ascii="Times New Roman" w:eastAsia="Calibri" w:hAnsi="Times New Roman" w:cs="Times New Roman"/>
                <w:sz w:val="18"/>
                <w:szCs w:val="18"/>
                <w:lang w:eastAsia="ru-RU"/>
              </w:rPr>
              <w:t xml:space="preserve">Подгузники для взрослых, объем талии/бедер до 175 см, с полным влагопоглощением не менее 2800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застёжки (липучки для многократного использования).  </w:t>
            </w:r>
          </w:p>
          <w:p w:rsidR="00E831F3" w:rsidRPr="0028569E" w:rsidRDefault="00EB3139" w:rsidP="00EB3139">
            <w:pPr>
              <w:autoSpaceDE w:val="0"/>
              <w:autoSpaceDN w:val="0"/>
              <w:adjustRightInd w:val="0"/>
              <w:spacing w:after="0" w:line="240" w:lineRule="auto"/>
              <w:jc w:val="both"/>
              <w:rPr>
                <w:rFonts w:ascii="Times New Roman" w:eastAsia="Calibri" w:hAnsi="Times New Roman" w:cs="Times New Roman"/>
                <w:sz w:val="18"/>
                <w:szCs w:val="18"/>
              </w:rPr>
            </w:pPr>
            <w:r w:rsidRPr="00EB3139">
              <w:rPr>
                <w:rFonts w:ascii="Times New Roman" w:eastAsia="Calibri" w:hAnsi="Times New Roman" w:cs="Times New Roman"/>
                <w:sz w:val="18"/>
                <w:szCs w:val="18"/>
                <w:lang w:eastAsia="ru-RU"/>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w:t>
            </w:r>
            <w:proofErr w:type="gramStart"/>
            <w:r w:rsidRPr="00EB3139">
              <w:rPr>
                <w:rFonts w:ascii="Times New Roman" w:eastAsia="Calibri" w:hAnsi="Times New Roman" w:cs="Times New Roman"/>
                <w:sz w:val="18"/>
                <w:szCs w:val="18"/>
                <w:lang w:eastAsia="ru-RU"/>
              </w:rPr>
              <w:t>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w:t>
            </w:r>
            <w:proofErr w:type="gramEnd"/>
            <w:r w:rsidRPr="00EB3139">
              <w:rPr>
                <w:rFonts w:ascii="Times New Roman" w:eastAsia="Calibri" w:hAnsi="Times New Roman" w:cs="Times New Roman"/>
                <w:sz w:val="18"/>
                <w:szCs w:val="18"/>
                <w:lang w:eastAsia="ru-RU"/>
              </w:rPr>
              <w:t xml:space="preserve">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w:t>
            </w:r>
            <w:r w:rsidRPr="00EB3139">
              <w:rPr>
                <w:rFonts w:ascii="Times New Roman" w:eastAsia="Arial" w:hAnsi="Times New Roman" w:cs="Times New Roman"/>
                <w:sz w:val="18"/>
                <w:szCs w:val="18"/>
                <w:lang w:eastAsia="ar-SA"/>
              </w:rPr>
              <w:t xml:space="preserve"> ГОСТ 15.009-91</w:t>
            </w:r>
            <w:r w:rsidRPr="00EB3139">
              <w:rPr>
                <w:rFonts w:ascii="Times New Roman" w:eastAsia="Calibri" w:hAnsi="Times New Roman" w:cs="Times New Roman"/>
                <w:sz w:val="18"/>
                <w:szCs w:val="18"/>
                <w:lang w:eastAsia="ru-RU"/>
              </w:rPr>
              <w:t xml:space="preserve">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w:t>
            </w:r>
            <w:proofErr w:type="gramStart"/>
            <w:r w:rsidRPr="00EB3139">
              <w:rPr>
                <w:rFonts w:ascii="Times New Roman" w:eastAsia="Calibri" w:hAnsi="Times New Roman" w:cs="Times New Roman"/>
                <w:sz w:val="18"/>
                <w:szCs w:val="18"/>
                <w:lang w:eastAsia="ru-RU"/>
              </w:rPr>
              <w:t>Р</w:t>
            </w:r>
            <w:proofErr w:type="gramEnd"/>
            <w:r w:rsidRPr="00EB3139">
              <w:rPr>
                <w:rFonts w:ascii="Times New Roman" w:eastAsia="Calibri" w:hAnsi="Times New Roman" w:cs="Times New Roman"/>
                <w:sz w:val="18"/>
                <w:szCs w:val="18"/>
                <w:lang w:eastAsia="ru-RU"/>
              </w:rPr>
              <w:t xml:space="preserve">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 Транспортирование – любым видом крытого </w:t>
            </w:r>
            <w:r w:rsidRPr="00EB3139">
              <w:rPr>
                <w:rFonts w:ascii="Times New Roman" w:eastAsia="Calibri" w:hAnsi="Times New Roman" w:cs="Times New Roman"/>
                <w:sz w:val="18"/>
                <w:szCs w:val="18"/>
                <w:lang w:eastAsia="ru-RU"/>
              </w:rPr>
              <w:lastRenderedPageBreak/>
              <w:t xml:space="preserve">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w:t>
            </w:r>
            <w:proofErr w:type="gramStart"/>
            <w:r w:rsidRPr="00EB3139">
              <w:rPr>
                <w:rFonts w:ascii="Times New Roman" w:eastAsia="Calibri" w:hAnsi="Times New Roman" w:cs="Times New Roman"/>
                <w:sz w:val="18"/>
                <w:szCs w:val="18"/>
                <w:lang w:eastAsia="ru-RU"/>
              </w:rPr>
              <w:t>Р</w:t>
            </w:r>
            <w:proofErr w:type="gramEnd"/>
            <w:r w:rsidRPr="00EB3139">
              <w:rPr>
                <w:rFonts w:ascii="Times New Roman" w:eastAsia="Calibri" w:hAnsi="Times New Roman" w:cs="Times New Roman"/>
                <w:sz w:val="18"/>
                <w:szCs w:val="18"/>
                <w:lang w:eastAsia="ru-RU"/>
              </w:rPr>
              <w:t xml:space="preserve"> ИСО 11948-1-2015 "Подгузники для взрослых. Часть 1. Испытания изделия целиком". Подгузники должны соответствовать требованиям стандарта ГОСТ </w:t>
            </w:r>
            <w:proofErr w:type="gramStart"/>
            <w:r w:rsidRPr="00EB3139">
              <w:rPr>
                <w:rFonts w:ascii="Times New Roman" w:eastAsia="Calibri" w:hAnsi="Times New Roman" w:cs="Times New Roman"/>
                <w:sz w:val="18"/>
                <w:szCs w:val="18"/>
                <w:lang w:eastAsia="ru-RU"/>
              </w:rPr>
              <w:t>Р</w:t>
            </w:r>
            <w:proofErr w:type="gramEnd"/>
            <w:r w:rsidRPr="00EB3139">
              <w:rPr>
                <w:rFonts w:ascii="Times New Roman" w:eastAsia="Calibri" w:hAnsi="Times New Roman" w:cs="Times New Roman"/>
                <w:sz w:val="18"/>
                <w:szCs w:val="18"/>
                <w:lang w:eastAsia="ru-RU"/>
              </w:rPr>
              <w:t xml:space="preserve"> 55082-2012 "Изделия бумажные медицинского назначения. Подгузники для взрослых. Общие технические условия". Подгузники должны соответствовать требованиям государственных стандартов.</w:t>
            </w:r>
          </w:p>
        </w:tc>
        <w:tc>
          <w:tcPr>
            <w:tcW w:w="1276" w:type="dxa"/>
            <w:shd w:val="clear" w:color="auto" w:fill="auto"/>
            <w:vAlign w:val="center"/>
          </w:tcPr>
          <w:p w:rsidR="00E831F3" w:rsidRPr="0028569E" w:rsidRDefault="00873777" w:rsidP="002164D8">
            <w:pPr>
              <w:suppressAutoHyphens/>
              <w:autoSpaceDE w:val="0"/>
              <w:spacing w:after="0" w:line="240" w:lineRule="auto"/>
              <w:jc w:val="center"/>
              <w:rPr>
                <w:rFonts w:ascii="Times New Roman" w:eastAsia="Arial" w:hAnsi="Times New Roman" w:cs="Times New Roman"/>
                <w:sz w:val="18"/>
                <w:szCs w:val="18"/>
                <w:lang w:eastAsia="ar-SA"/>
              </w:rPr>
            </w:pPr>
            <w:r w:rsidRPr="00873777">
              <w:rPr>
                <w:rFonts w:ascii="Times New Roman" w:eastAsia="Arial" w:hAnsi="Times New Roman" w:cs="Times New Roman"/>
                <w:sz w:val="18"/>
                <w:szCs w:val="18"/>
                <w:lang w:eastAsia="ar-SA"/>
              </w:rPr>
              <w:lastRenderedPageBreak/>
              <w:t>161 460</w:t>
            </w:r>
          </w:p>
        </w:tc>
      </w:tr>
      <w:tr w:rsidR="00E831F3" w:rsidRPr="0028569E" w:rsidTr="008C42E8">
        <w:tc>
          <w:tcPr>
            <w:tcW w:w="9322" w:type="dxa"/>
            <w:gridSpan w:val="2"/>
            <w:shd w:val="clear" w:color="auto" w:fill="auto"/>
          </w:tcPr>
          <w:p w:rsidR="00E831F3" w:rsidRPr="0028569E" w:rsidRDefault="00E831F3" w:rsidP="003A6A8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Pr="0028569E">
              <w:rPr>
                <w:rFonts w:ascii="Times New Roman" w:eastAsia="Arial" w:hAnsi="Times New Roman" w:cs="Times New Roman"/>
                <w:b/>
                <w:sz w:val="18"/>
                <w:szCs w:val="18"/>
                <w:lang w:eastAsia="ar-SA"/>
              </w:rPr>
              <w:t>ТОГО:</w:t>
            </w:r>
          </w:p>
        </w:tc>
        <w:tc>
          <w:tcPr>
            <w:tcW w:w="1276" w:type="dxa"/>
            <w:shd w:val="clear" w:color="auto" w:fill="auto"/>
          </w:tcPr>
          <w:p w:rsidR="00E831F3" w:rsidRPr="0028569E" w:rsidRDefault="00873777" w:rsidP="003A6A8E">
            <w:pPr>
              <w:suppressAutoHyphens/>
              <w:autoSpaceDE w:val="0"/>
              <w:spacing w:after="60" w:line="240" w:lineRule="auto"/>
              <w:jc w:val="center"/>
              <w:rPr>
                <w:rFonts w:ascii="Times New Roman" w:eastAsia="Arial" w:hAnsi="Times New Roman" w:cs="Times New Roman"/>
                <w:b/>
                <w:sz w:val="18"/>
                <w:szCs w:val="18"/>
                <w:lang w:eastAsia="ar-SA"/>
              </w:rPr>
            </w:pPr>
            <w:r w:rsidRPr="00873777">
              <w:rPr>
                <w:rFonts w:ascii="Times New Roman" w:eastAsia="Arial" w:hAnsi="Times New Roman" w:cs="Times New Roman"/>
                <w:b/>
                <w:sz w:val="18"/>
                <w:szCs w:val="18"/>
                <w:lang w:eastAsia="ar-SA"/>
              </w:rPr>
              <w:t>4 147 080</w:t>
            </w:r>
          </w:p>
        </w:tc>
      </w:tr>
    </w:tbl>
    <w:p w:rsidR="00DD75E7" w:rsidRPr="00DD75E7" w:rsidRDefault="00DD75E7" w:rsidP="00DD75E7">
      <w:pPr>
        <w:spacing w:after="0" w:line="240" w:lineRule="auto"/>
        <w:ind w:firstLine="709"/>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DD75E7" w:rsidRPr="00DD75E7" w:rsidRDefault="00DD75E7" w:rsidP="00DD75E7">
      <w:pPr>
        <w:spacing w:after="0" w:line="240" w:lineRule="auto"/>
        <w:ind w:firstLine="709"/>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 xml:space="preserve">Поставка Товара осуществляется в соответствии с выбором Получателей: </w:t>
      </w:r>
    </w:p>
    <w:p w:rsidR="00DD75E7" w:rsidRPr="00DD75E7" w:rsidRDefault="00DD75E7" w:rsidP="00DD75E7">
      <w:pPr>
        <w:spacing w:after="0" w:line="240" w:lineRule="auto"/>
        <w:ind w:firstLine="709"/>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DD75E7">
        <w:rPr>
          <w:rFonts w:ascii="Times New Roman" w:eastAsia="Times New Roman" w:hAnsi="Times New Roman" w:cs="Times New Roman"/>
          <w:b/>
          <w:sz w:val="23"/>
          <w:szCs w:val="23"/>
          <w:lang w:eastAsia="ru-RU"/>
        </w:rPr>
        <w:t xml:space="preserve">до </w:t>
      </w:r>
      <w:r w:rsidR="009A09A6">
        <w:rPr>
          <w:rFonts w:ascii="Times New Roman" w:eastAsia="Times New Roman" w:hAnsi="Times New Roman" w:cs="Times New Roman"/>
          <w:b/>
          <w:sz w:val="23"/>
          <w:szCs w:val="23"/>
          <w:lang w:eastAsia="ru-RU"/>
        </w:rPr>
        <w:t>20</w:t>
      </w:r>
      <w:r w:rsidRPr="00DD75E7">
        <w:rPr>
          <w:rFonts w:ascii="Times New Roman" w:eastAsia="Times New Roman" w:hAnsi="Times New Roman" w:cs="Times New Roman"/>
          <w:b/>
          <w:sz w:val="23"/>
          <w:szCs w:val="23"/>
          <w:lang w:eastAsia="ru-RU"/>
        </w:rPr>
        <w:t>.</w:t>
      </w:r>
      <w:r w:rsidR="009A09A6">
        <w:rPr>
          <w:rFonts w:ascii="Times New Roman" w:eastAsia="Times New Roman" w:hAnsi="Times New Roman" w:cs="Times New Roman"/>
          <w:b/>
          <w:sz w:val="23"/>
          <w:szCs w:val="23"/>
          <w:lang w:eastAsia="ru-RU"/>
        </w:rPr>
        <w:t>08</w:t>
      </w:r>
      <w:r w:rsidRPr="00DD75E7">
        <w:rPr>
          <w:rFonts w:ascii="Times New Roman" w:eastAsia="Times New Roman" w:hAnsi="Times New Roman" w:cs="Times New Roman"/>
          <w:b/>
          <w:sz w:val="23"/>
          <w:szCs w:val="23"/>
          <w:lang w:eastAsia="ru-RU"/>
        </w:rPr>
        <w:t>.202</w:t>
      </w:r>
      <w:r w:rsidR="009A09A6">
        <w:rPr>
          <w:rFonts w:ascii="Times New Roman" w:eastAsia="Times New Roman" w:hAnsi="Times New Roman" w:cs="Times New Roman"/>
          <w:b/>
          <w:sz w:val="23"/>
          <w:szCs w:val="23"/>
          <w:lang w:eastAsia="ru-RU"/>
        </w:rPr>
        <w:t>2</w:t>
      </w:r>
      <w:r w:rsidRPr="00DD75E7">
        <w:rPr>
          <w:rFonts w:ascii="Times New Roman" w:eastAsia="Times New Roman" w:hAnsi="Times New Roman" w:cs="Times New Roman"/>
          <w:b/>
          <w:sz w:val="23"/>
          <w:szCs w:val="23"/>
          <w:lang w:eastAsia="ru-RU"/>
        </w:rPr>
        <w:t xml:space="preserve"> года</w:t>
      </w:r>
      <w:r w:rsidRPr="00DD75E7">
        <w:rPr>
          <w:rFonts w:ascii="Times New Roman" w:eastAsia="Times New Roman" w:hAnsi="Times New Roman" w:cs="Times New Roman"/>
          <w:sz w:val="23"/>
          <w:szCs w:val="23"/>
          <w:lang w:eastAsia="ru-RU"/>
        </w:rPr>
        <w:t>: Пункты выдачи должны быть организованы Поставщиком в г. Ростове-на-Дону, г. Новочеркасске, г. Таганроге, г. Шахты.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DD75E7" w:rsidRPr="00DD75E7" w:rsidRDefault="00DD75E7" w:rsidP="00DD75E7">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D75E7" w:rsidRPr="00DD75E7" w:rsidRDefault="00DD75E7" w:rsidP="00DD75E7">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45327" w:rsidRDefault="00DD75E7" w:rsidP="00DD75E7">
      <w:pPr>
        <w:spacing w:after="0" w:line="240" w:lineRule="auto"/>
        <w:ind w:firstLine="709"/>
        <w:jc w:val="both"/>
        <w:rPr>
          <w:rFonts w:ascii="Times New Roman" w:eastAsia="Times New Roman" w:hAnsi="Times New Roman" w:cs="Times New Roman"/>
          <w:sz w:val="23"/>
          <w:szCs w:val="23"/>
          <w:lang w:eastAsia="ru-RU"/>
        </w:rPr>
      </w:pPr>
      <w:r w:rsidRPr="00DD75E7">
        <w:rPr>
          <w:rFonts w:ascii="Times New Roman" w:eastAsia="Times New Roman" w:hAnsi="Times New Roman" w:cs="Times New Roman"/>
          <w:sz w:val="23"/>
          <w:szCs w:val="23"/>
          <w:lang w:eastAsia="ru-RU"/>
        </w:rPr>
        <w:t>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w:t>
      </w:r>
      <w:proofErr w:type="gramStart"/>
      <w:r w:rsidRPr="00DD75E7">
        <w:rPr>
          <w:rFonts w:ascii="Times New Roman" w:eastAsia="Times New Roman" w:hAnsi="Times New Roman" w:cs="Times New Roman"/>
          <w:sz w:val="23"/>
          <w:szCs w:val="23"/>
          <w:lang w:eastAsia="ru-RU"/>
        </w:rPr>
        <w:t>и</w:t>
      </w:r>
      <w:proofErr w:type="gramEnd"/>
      <w:r w:rsidRPr="00DD75E7">
        <w:rPr>
          <w:rFonts w:ascii="Times New Roman" w:eastAsia="Times New Roman" w:hAnsi="Times New Roman" w:cs="Times New Roman"/>
          <w:sz w:val="23"/>
          <w:szCs w:val="23"/>
          <w:lang w:eastAsia="ru-RU"/>
        </w:rPr>
        <w:t xml:space="preserve"> 7 (Семи) календарных дней с момента получения Поставщиком Реестров Получателей, но </w:t>
      </w:r>
      <w:r w:rsidRPr="00DD75E7">
        <w:rPr>
          <w:rFonts w:ascii="Times New Roman" w:eastAsia="Times New Roman" w:hAnsi="Times New Roman" w:cs="Times New Roman"/>
          <w:b/>
          <w:sz w:val="23"/>
          <w:szCs w:val="23"/>
          <w:lang w:eastAsia="ru-RU"/>
        </w:rPr>
        <w:t xml:space="preserve">до </w:t>
      </w:r>
      <w:r w:rsidR="009A09A6">
        <w:rPr>
          <w:rFonts w:ascii="Times New Roman" w:eastAsia="Times New Roman" w:hAnsi="Times New Roman" w:cs="Times New Roman"/>
          <w:b/>
          <w:sz w:val="23"/>
          <w:szCs w:val="23"/>
          <w:lang w:eastAsia="ru-RU"/>
        </w:rPr>
        <w:t>20</w:t>
      </w:r>
      <w:r w:rsidRPr="00DD75E7">
        <w:rPr>
          <w:rFonts w:ascii="Times New Roman" w:eastAsia="Times New Roman" w:hAnsi="Times New Roman" w:cs="Times New Roman"/>
          <w:b/>
          <w:sz w:val="23"/>
          <w:szCs w:val="23"/>
          <w:lang w:eastAsia="ru-RU"/>
        </w:rPr>
        <w:t>.</w:t>
      </w:r>
      <w:r w:rsidR="009A09A6">
        <w:rPr>
          <w:rFonts w:ascii="Times New Roman" w:eastAsia="Times New Roman" w:hAnsi="Times New Roman" w:cs="Times New Roman"/>
          <w:b/>
          <w:sz w:val="23"/>
          <w:szCs w:val="23"/>
          <w:lang w:eastAsia="ru-RU"/>
        </w:rPr>
        <w:t>08</w:t>
      </w:r>
      <w:r w:rsidRPr="00DD75E7">
        <w:rPr>
          <w:rFonts w:ascii="Times New Roman" w:eastAsia="Times New Roman" w:hAnsi="Times New Roman" w:cs="Times New Roman"/>
          <w:b/>
          <w:sz w:val="23"/>
          <w:szCs w:val="23"/>
          <w:lang w:eastAsia="ru-RU"/>
        </w:rPr>
        <w:t>.202</w:t>
      </w:r>
      <w:r w:rsidR="009A09A6">
        <w:rPr>
          <w:rFonts w:ascii="Times New Roman" w:eastAsia="Times New Roman" w:hAnsi="Times New Roman" w:cs="Times New Roman"/>
          <w:b/>
          <w:sz w:val="23"/>
          <w:szCs w:val="23"/>
          <w:lang w:eastAsia="ru-RU"/>
        </w:rPr>
        <w:t>2</w:t>
      </w:r>
      <w:r w:rsidRPr="00DD75E7">
        <w:rPr>
          <w:rFonts w:ascii="Times New Roman" w:eastAsia="Times New Roman" w:hAnsi="Times New Roman" w:cs="Times New Roman"/>
          <w:b/>
          <w:sz w:val="23"/>
          <w:szCs w:val="23"/>
          <w:lang w:eastAsia="ru-RU"/>
        </w:rPr>
        <w:t xml:space="preserve"> года:</w:t>
      </w:r>
      <w:r w:rsidRPr="00DD75E7">
        <w:rPr>
          <w:rFonts w:ascii="Times New Roman" w:eastAsia="Times New Roman" w:hAnsi="Times New Roman" w:cs="Times New Roman"/>
          <w:sz w:val="23"/>
          <w:szCs w:val="23"/>
          <w:lang w:eastAsia="ru-RU"/>
        </w:rPr>
        <w:t xml:space="preserve"> г. Ростов-на-Дону, </w:t>
      </w:r>
      <w:proofErr w:type="spellStart"/>
      <w:r w:rsidRPr="00DD75E7">
        <w:rPr>
          <w:rFonts w:ascii="Times New Roman" w:eastAsia="Times New Roman" w:hAnsi="Times New Roman" w:cs="Times New Roman"/>
          <w:sz w:val="23"/>
          <w:szCs w:val="23"/>
          <w:lang w:eastAsia="ru-RU"/>
        </w:rPr>
        <w:t>Мясниковский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Родионово</w:t>
      </w:r>
      <w:proofErr w:type="spellEnd"/>
      <w:r w:rsidRPr="00DD75E7">
        <w:rPr>
          <w:rFonts w:ascii="Times New Roman" w:eastAsia="Times New Roman" w:hAnsi="Times New Roman" w:cs="Times New Roman"/>
          <w:sz w:val="23"/>
          <w:szCs w:val="23"/>
          <w:lang w:eastAsia="ru-RU"/>
        </w:rPr>
        <w:t xml:space="preserve"> - </w:t>
      </w:r>
      <w:proofErr w:type="spellStart"/>
      <w:r w:rsidRPr="00DD75E7">
        <w:rPr>
          <w:rFonts w:ascii="Times New Roman" w:eastAsia="Times New Roman" w:hAnsi="Times New Roman" w:cs="Times New Roman"/>
          <w:sz w:val="23"/>
          <w:szCs w:val="23"/>
          <w:lang w:eastAsia="ru-RU"/>
        </w:rPr>
        <w:t>Несветайский</w:t>
      </w:r>
      <w:proofErr w:type="spellEnd"/>
      <w:r w:rsidRPr="00DD75E7">
        <w:rPr>
          <w:rFonts w:ascii="Times New Roman" w:eastAsia="Times New Roman" w:hAnsi="Times New Roman" w:cs="Times New Roman"/>
          <w:sz w:val="23"/>
          <w:szCs w:val="23"/>
          <w:lang w:eastAsia="ru-RU"/>
        </w:rPr>
        <w:t xml:space="preserve"> районы, г. Аксай, </w:t>
      </w:r>
      <w:proofErr w:type="spellStart"/>
      <w:r w:rsidRPr="00DD75E7">
        <w:rPr>
          <w:rFonts w:ascii="Times New Roman" w:eastAsia="Times New Roman" w:hAnsi="Times New Roman" w:cs="Times New Roman"/>
          <w:sz w:val="23"/>
          <w:szCs w:val="23"/>
          <w:lang w:eastAsia="ru-RU"/>
        </w:rPr>
        <w:t>Аксайский</w:t>
      </w:r>
      <w:proofErr w:type="spellEnd"/>
      <w:r w:rsidRPr="00DD75E7">
        <w:rPr>
          <w:rFonts w:ascii="Times New Roman" w:eastAsia="Times New Roman" w:hAnsi="Times New Roman" w:cs="Times New Roman"/>
          <w:sz w:val="23"/>
          <w:szCs w:val="23"/>
          <w:lang w:eastAsia="ru-RU"/>
        </w:rPr>
        <w:t xml:space="preserve">, Багаевский, </w:t>
      </w:r>
      <w:proofErr w:type="gramStart"/>
      <w:r w:rsidRPr="00DD75E7">
        <w:rPr>
          <w:rFonts w:ascii="Times New Roman" w:eastAsia="Times New Roman" w:hAnsi="Times New Roman" w:cs="Times New Roman"/>
          <w:sz w:val="23"/>
          <w:szCs w:val="23"/>
          <w:lang w:eastAsia="ru-RU"/>
        </w:rPr>
        <w:t xml:space="preserve">Веселовский районы, г. Константиновск, Константиновский, Семикаракорский, Усть-Донецкий, </w:t>
      </w:r>
      <w:proofErr w:type="spellStart"/>
      <w:r w:rsidRPr="00DD75E7">
        <w:rPr>
          <w:rFonts w:ascii="Times New Roman" w:eastAsia="Times New Roman" w:hAnsi="Times New Roman" w:cs="Times New Roman"/>
          <w:sz w:val="23"/>
          <w:szCs w:val="23"/>
          <w:lang w:eastAsia="ru-RU"/>
        </w:rPr>
        <w:t>Мартыновский</w:t>
      </w:r>
      <w:proofErr w:type="spellEnd"/>
      <w:r w:rsidRPr="00DD75E7">
        <w:rPr>
          <w:rFonts w:ascii="Times New Roman" w:eastAsia="Times New Roman" w:hAnsi="Times New Roman" w:cs="Times New Roman"/>
          <w:sz w:val="23"/>
          <w:szCs w:val="23"/>
          <w:lang w:eastAsia="ru-RU"/>
        </w:rPr>
        <w:t xml:space="preserve"> районы, г. Миллерово, Миллеровский, </w:t>
      </w:r>
      <w:proofErr w:type="spellStart"/>
      <w:r w:rsidRPr="00DD75E7">
        <w:rPr>
          <w:rFonts w:ascii="Times New Roman" w:eastAsia="Times New Roman" w:hAnsi="Times New Roman" w:cs="Times New Roman"/>
          <w:sz w:val="23"/>
          <w:szCs w:val="23"/>
          <w:lang w:eastAsia="ru-RU"/>
        </w:rPr>
        <w:t>Кашарский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Чертковский</w:t>
      </w:r>
      <w:proofErr w:type="spellEnd"/>
      <w:r w:rsidRPr="00DD75E7">
        <w:rPr>
          <w:rFonts w:ascii="Times New Roman" w:eastAsia="Times New Roman" w:hAnsi="Times New Roman" w:cs="Times New Roman"/>
          <w:sz w:val="23"/>
          <w:szCs w:val="23"/>
          <w:lang w:eastAsia="ru-RU"/>
        </w:rPr>
        <w:t xml:space="preserve">, В-Донской, Шолоховский, </w:t>
      </w:r>
      <w:proofErr w:type="spellStart"/>
      <w:r w:rsidRPr="00DD75E7">
        <w:rPr>
          <w:rFonts w:ascii="Times New Roman" w:eastAsia="Times New Roman" w:hAnsi="Times New Roman" w:cs="Times New Roman"/>
          <w:sz w:val="23"/>
          <w:szCs w:val="23"/>
          <w:lang w:eastAsia="ru-RU"/>
        </w:rPr>
        <w:t>Боковский</w:t>
      </w:r>
      <w:proofErr w:type="spellEnd"/>
      <w:r w:rsidRPr="00DD75E7">
        <w:rPr>
          <w:rFonts w:ascii="Times New Roman" w:eastAsia="Times New Roman" w:hAnsi="Times New Roman" w:cs="Times New Roman"/>
          <w:sz w:val="23"/>
          <w:szCs w:val="23"/>
          <w:lang w:eastAsia="ru-RU"/>
        </w:rPr>
        <w:t xml:space="preserve"> районы, г. Зерноград, Зерноградский, </w:t>
      </w:r>
      <w:proofErr w:type="spellStart"/>
      <w:r w:rsidRPr="00DD75E7">
        <w:rPr>
          <w:rFonts w:ascii="Times New Roman" w:eastAsia="Times New Roman" w:hAnsi="Times New Roman" w:cs="Times New Roman"/>
          <w:sz w:val="23"/>
          <w:szCs w:val="23"/>
          <w:lang w:eastAsia="ru-RU"/>
        </w:rPr>
        <w:t>Егорлыкский</w:t>
      </w:r>
      <w:proofErr w:type="spellEnd"/>
      <w:r w:rsidRPr="00DD75E7">
        <w:rPr>
          <w:rFonts w:ascii="Times New Roman" w:eastAsia="Times New Roman" w:hAnsi="Times New Roman" w:cs="Times New Roman"/>
          <w:sz w:val="23"/>
          <w:szCs w:val="23"/>
          <w:lang w:eastAsia="ru-RU"/>
        </w:rPr>
        <w:t xml:space="preserve"> районы, Батайск, </w:t>
      </w:r>
      <w:proofErr w:type="spellStart"/>
      <w:r w:rsidRPr="00DD75E7">
        <w:rPr>
          <w:rFonts w:ascii="Times New Roman" w:eastAsia="Times New Roman" w:hAnsi="Times New Roman" w:cs="Times New Roman"/>
          <w:sz w:val="23"/>
          <w:szCs w:val="23"/>
          <w:lang w:eastAsia="ru-RU"/>
        </w:rPr>
        <w:t>Кагальницкий</w:t>
      </w:r>
      <w:proofErr w:type="spellEnd"/>
      <w:r w:rsidRPr="00DD75E7">
        <w:rPr>
          <w:rFonts w:ascii="Times New Roman" w:eastAsia="Times New Roman" w:hAnsi="Times New Roman" w:cs="Times New Roman"/>
          <w:sz w:val="23"/>
          <w:szCs w:val="23"/>
          <w:lang w:eastAsia="ru-RU"/>
        </w:rPr>
        <w:t xml:space="preserve"> район, п. Орловский, Орловский, Пролетарский районы, п. Матвеев-Курган, Матвеево-Курганский, </w:t>
      </w:r>
      <w:proofErr w:type="spellStart"/>
      <w:r w:rsidRPr="00DD75E7">
        <w:rPr>
          <w:rFonts w:ascii="Times New Roman" w:eastAsia="Times New Roman" w:hAnsi="Times New Roman" w:cs="Times New Roman"/>
          <w:sz w:val="23"/>
          <w:szCs w:val="23"/>
          <w:lang w:eastAsia="ru-RU"/>
        </w:rPr>
        <w:t>Неклиновский</w:t>
      </w:r>
      <w:proofErr w:type="spellEnd"/>
      <w:r w:rsidRPr="00DD75E7">
        <w:rPr>
          <w:rFonts w:ascii="Times New Roman" w:eastAsia="Times New Roman" w:hAnsi="Times New Roman" w:cs="Times New Roman"/>
          <w:sz w:val="23"/>
          <w:szCs w:val="23"/>
          <w:lang w:eastAsia="ru-RU"/>
        </w:rPr>
        <w:t xml:space="preserve">, Куйбышевский районы, г. Белая Калитва, </w:t>
      </w:r>
      <w:proofErr w:type="spellStart"/>
      <w:r w:rsidRPr="00DD75E7">
        <w:rPr>
          <w:rFonts w:ascii="Times New Roman" w:eastAsia="Times New Roman" w:hAnsi="Times New Roman" w:cs="Times New Roman"/>
          <w:sz w:val="23"/>
          <w:szCs w:val="23"/>
          <w:lang w:eastAsia="ru-RU"/>
        </w:rPr>
        <w:t>Белокалитвенский</w:t>
      </w:r>
      <w:proofErr w:type="spellEnd"/>
      <w:r w:rsidRPr="00DD75E7">
        <w:rPr>
          <w:rFonts w:ascii="Times New Roman" w:eastAsia="Times New Roman" w:hAnsi="Times New Roman" w:cs="Times New Roman"/>
          <w:sz w:val="23"/>
          <w:szCs w:val="23"/>
          <w:lang w:eastAsia="ru-RU"/>
        </w:rPr>
        <w:t xml:space="preserve">, Тацинский районы, г. Красный Сулин, Красносулинский, Октябрьский районы, г. Волгодонск,  </w:t>
      </w:r>
      <w:proofErr w:type="spellStart"/>
      <w:r w:rsidRPr="00DD75E7">
        <w:rPr>
          <w:rFonts w:ascii="Times New Roman" w:eastAsia="Times New Roman" w:hAnsi="Times New Roman" w:cs="Times New Roman"/>
          <w:sz w:val="23"/>
          <w:szCs w:val="23"/>
          <w:lang w:eastAsia="ru-RU"/>
        </w:rPr>
        <w:t>Волгодонской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Цимлянский</w:t>
      </w:r>
      <w:proofErr w:type="spellEnd"/>
      <w:r w:rsidRPr="00DD75E7">
        <w:rPr>
          <w:rFonts w:ascii="Times New Roman" w:eastAsia="Times New Roman" w:hAnsi="Times New Roman" w:cs="Times New Roman"/>
          <w:sz w:val="23"/>
          <w:szCs w:val="23"/>
          <w:lang w:eastAsia="ru-RU"/>
        </w:rPr>
        <w:t xml:space="preserve"> районы, г. Таганрог, г. Каменск - Шахтинский, Каменский</w:t>
      </w:r>
      <w:proofErr w:type="gramEnd"/>
      <w:r w:rsidRPr="00DD75E7">
        <w:rPr>
          <w:rFonts w:ascii="Times New Roman" w:eastAsia="Times New Roman" w:hAnsi="Times New Roman" w:cs="Times New Roman"/>
          <w:sz w:val="23"/>
          <w:szCs w:val="23"/>
          <w:lang w:eastAsia="ru-RU"/>
        </w:rPr>
        <w:t xml:space="preserve">, </w:t>
      </w:r>
      <w:proofErr w:type="gramStart"/>
      <w:r w:rsidRPr="00DD75E7">
        <w:rPr>
          <w:rFonts w:ascii="Times New Roman" w:eastAsia="Times New Roman" w:hAnsi="Times New Roman" w:cs="Times New Roman"/>
          <w:sz w:val="23"/>
          <w:szCs w:val="23"/>
          <w:lang w:eastAsia="ru-RU"/>
        </w:rPr>
        <w:t xml:space="preserve">Тарасовский районы, г. Новочеркасск,  г. Азов, Азовский район, г. Сальск, </w:t>
      </w:r>
      <w:proofErr w:type="spellStart"/>
      <w:r w:rsidRPr="00DD75E7">
        <w:rPr>
          <w:rFonts w:ascii="Times New Roman" w:eastAsia="Times New Roman" w:hAnsi="Times New Roman" w:cs="Times New Roman"/>
          <w:sz w:val="23"/>
          <w:szCs w:val="23"/>
          <w:lang w:eastAsia="ru-RU"/>
        </w:rPr>
        <w:t>Сальский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Песчанокопский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Целинский</w:t>
      </w:r>
      <w:proofErr w:type="spellEnd"/>
      <w:r w:rsidRPr="00DD75E7">
        <w:rPr>
          <w:rFonts w:ascii="Times New Roman" w:eastAsia="Times New Roman" w:hAnsi="Times New Roman" w:cs="Times New Roman"/>
          <w:sz w:val="23"/>
          <w:szCs w:val="23"/>
          <w:lang w:eastAsia="ru-RU"/>
        </w:rPr>
        <w:t xml:space="preserve"> районы, п. Зимовники, </w:t>
      </w:r>
      <w:proofErr w:type="spellStart"/>
      <w:r w:rsidRPr="00DD75E7">
        <w:rPr>
          <w:rFonts w:ascii="Times New Roman" w:eastAsia="Times New Roman" w:hAnsi="Times New Roman" w:cs="Times New Roman"/>
          <w:sz w:val="23"/>
          <w:szCs w:val="23"/>
          <w:lang w:eastAsia="ru-RU"/>
        </w:rPr>
        <w:t>Зимовниковский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Заветинский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Дубовский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Ремонтненский</w:t>
      </w:r>
      <w:proofErr w:type="spellEnd"/>
      <w:r w:rsidRPr="00DD75E7">
        <w:rPr>
          <w:rFonts w:ascii="Times New Roman" w:eastAsia="Times New Roman" w:hAnsi="Times New Roman" w:cs="Times New Roman"/>
          <w:sz w:val="23"/>
          <w:szCs w:val="23"/>
          <w:lang w:eastAsia="ru-RU"/>
        </w:rPr>
        <w:t xml:space="preserve"> районы, г. Шахты, г. Новошахтинск, г. Гуково, г. Донецк, г. Зверево, г. Морозовск, Морозовский, Советский, </w:t>
      </w:r>
      <w:proofErr w:type="spellStart"/>
      <w:r w:rsidRPr="00DD75E7">
        <w:rPr>
          <w:rFonts w:ascii="Times New Roman" w:eastAsia="Times New Roman" w:hAnsi="Times New Roman" w:cs="Times New Roman"/>
          <w:sz w:val="23"/>
          <w:szCs w:val="23"/>
          <w:lang w:eastAsia="ru-RU"/>
        </w:rPr>
        <w:t>Милютинский</w:t>
      </w:r>
      <w:proofErr w:type="spellEnd"/>
      <w:r w:rsidRPr="00DD75E7">
        <w:rPr>
          <w:rFonts w:ascii="Times New Roman" w:eastAsia="Times New Roman" w:hAnsi="Times New Roman" w:cs="Times New Roman"/>
          <w:sz w:val="23"/>
          <w:szCs w:val="23"/>
          <w:lang w:eastAsia="ru-RU"/>
        </w:rPr>
        <w:t xml:space="preserve">, </w:t>
      </w:r>
      <w:proofErr w:type="spellStart"/>
      <w:r w:rsidRPr="00DD75E7">
        <w:rPr>
          <w:rFonts w:ascii="Times New Roman" w:eastAsia="Times New Roman" w:hAnsi="Times New Roman" w:cs="Times New Roman"/>
          <w:sz w:val="23"/>
          <w:szCs w:val="23"/>
          <w:lang w:eastAsia="ru-RU"/>
        </w:rPr>
        <w:t>Обливский</w:t>
      </w:r>
      <w:proofErr w:type="spellEnd"/>
      <w:r w:rsidRPr="00DD75E7">
        <w:rPr>
          <w:rFonts w:ascii="Times New Roman" w:eastAsia="Times New Roman" w:hAnsi="Times New Roman" w:cs="Times New Roman"/>
          <w:sz w:val="23"/>
          <w:szCs w:val="23"/>
          <w:lang w:eastAsia="ru-RU"/>
        </w:rPr>
        <w:t xml:space="preserve"> районы.</w:t>
      </w:r>
      <w:proofErr w:type="gramEnd"/>
    </w:p>
    <w:p w:rsidR="00545327" w:rsidRDefault="00545327" w:rsidP="00545327">
      <w:pPr>
        <w:spacing w:after="0" w:line="240" w:lineRule="auto"/>
        <w:ind w:firstLine="709"/>
        <w:jc w:val="both"/>
        <w:rPr>
          <w:rFonts w:ascii="Times New Roman" w:eastAsia="Times New Roman" w:hAnsi="Times New Roman" w:cs="Times New Roman"/>
          <w:sz w:val="23"/>
          <w:szCs w:val="23"/>
          <w:lang w:eastAsia="ru-RU"/>
        </w:rPr>
      </w:pPr>
    </w:p>
    <w:p w:rsidR="00545327" w:rsidRDefault="00545327" w:rsidP="00545327">
      <w:pPr>
        <w:spacing w:after="0" w:line="240" w:lineRule="auto"/>
        <w:ind w:firstLine="709"/>
        <w:jc w:val="both"/>
        <w:rPr>
          <w:rFonts w:ascii="Times New Roman" w:eastAsia="Times New Roman" w:hAnsi="Times New Roman" w:cs="Times New Roman"/>
          <w:sz w:val="23"/>
          <w:szCs w:val="23"/>
          <w:lang w:eastAsia="ru-RU"/>
        </w:rPr>
      </w:pPr>
    </w:p>
    <w:sectPr w:rsidR="00545327" w:rsidSect="008C42E8">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11408"/>
    <w:rsid w:val="0001626E"/>
    <w:rsid w:val="00020A8F"/>
    <w:rsid w:val="00027134"/>
    <w:rsid w:val="0005604A"/>
    <w:rsid w:val="00070F25"/>
    <w:rsid w:val="000952AC"/>
    <w:rsid w:val="00097EAF"/>
    <w:rsid w:val="00097FA5"/>
    <w:rsid w:val="000B456E"/>
    <w:rsid w:val="000C6E3C"/>
    <w:rsid w:val="000F3968"/>
    <w:rsid w:val="001139B6"/>
    <w:rsid w:val="001402CD"/>
    <w:rsid w:val="001608E9"/>
    <w:rsid w:val="001770D5"/>
    <w:rsid w:val="00184B57"/>
    <w:rsid w:val="0019300B"/>
    <w:rsid w:val="001B1C88"/>
    <w:rsid w:val="001E2139"/>
    <w:rsid w:val="001E7E48"/>
    <w:rsid w:val="001F18EC"/>
    <w:rsid w:val="002164D8"/>
    <w:rsid w:val="00217D5F"/>
    <w:rsid w:val="002228AA"/>
    <w:rsid w:val="00223D21"/>
    <w:rsid w:val="00246229"/>
    <w:rsid w:val="00250423"/>
    <w:rsid w:val="00263217"/>
    <w:rsid w:val="00272AC3"/>
    <w:rsid w:val="002755CC"/>
    <w:rsid w:val="0027673C"/>
    <w:rsid w:val="0028569E"/>
    <w:rsid w:val="00297E00"/>
    <w:rsid w:val="002B2F68"/>
    <w:rsid w:val="002C0953"/>
    <w:rsid w:val="002D299F"/>
    <w:rsid w:val="002F6D5E"/>
    <w:rsid w:val="00311060"/>
    <w:rsid w:val="003141DA"/>
    <w:rsid w:val="0032238E"/>
    <w:rsid w:val="0033232F"/>
    <w:rsid w:val="00360774"/>
    <w:rsid w:val="0039277B"/>
    <w:rsid w:val="00394C15"/>
    <w:rsid w:val="003A6A8E"/>
    <w:rsid w:val="003B668C"/>
    <w:rsid w:val="003C5A10"/>
    <w:rsid w:val="003D00C5"/>
    <w:rsid w:val="003D2300"/>
    <w:rsid w:val="003D2C27"/>
    <w:rsid w:val="003E17BD"/>
    <w:rsid w:val="003E44B7"/>
    <w:rsid w:val="003F0069"/>
    <w:rsid w:val="003F583F"/>
    <w:rsid w:val="0040228E"/>
    <w:rsid w:val="004125A8"/>
    <w:rsid w:val="004151FA"/>
    <w:rsid w:val="00417BFF"/>
    <w:rsid w:val="004218F6"/>
    <w:rsid w:val="00430C4C"/>
    <w:rsid w:val="00436C71"/>
    <w:rsid w:val="004610DB"/>
    <w:rsid w:val="00464AF8"/>
    <w:rsid w:val="00465445"/>
    <w:rsid w:val="00466413"/>
    <w:rsid w:val="00474273"/>
    <w:rsid w:val="004757CB"/>
    <w:rsid w:val="00481C4E"/>
    <w:rsid w:val="00482777"/>
    <w:rsid w:val="00482B81"/>
    <w:rsid w:val="00490012"/>
    <w:rsid w:val="004961C0"/>
    <w:rsid w:val="004A24AA"/>
    <w:rsid w:val="004A3763"/>
    <w:rsid w:val="004B1A85"/>
    <w:rsid w:val="004B6F48"/>
    <w:rsid w:val="004C3E9A"/>
    <w:rsid w:val="004C5723"/>
    <w:rsid w:val="004D32C3"/>
    <w:rsid w:val="004E0AB2"/>
    <w:rsid w:val="004F4C9E"/>
    <w:rsid w:val="005015CA"/>
    <w:rsid w:val="00502B71"/>
    <w:rsid w:val="0050418E"/>
    <w:rsid w:val="00525234"/>
    <w:rsid w:val="005309BD"/>
    <w:rsid w:val="005365D7"/>
    <w:rsid w:val="00545327"/>
    <w:rsid w:val="005527A3"/>
    <w:rsid w:val="005637D1"/>
    <w:rsid w:val="00563916"/>
    <w:rsid w:val="00580E8B"/>
    <w:rsid w:val="00590CD4"/>
    <w:rsid w:val="005B63B2"/>
    <w:rsid w:val="005C2FE1"/>
    <w:rsid w:val="005C5298"/>
    <w:rsid w:val="005C6793"/>
    <w:rsid w:val="005D1F62"/>
    <w:rsid w:val="005D29CE"/>
    <w:rsid w:val="005D7F92"/>
    <w:rsid w:val="005E0A84"/>
    <w:rsid w:val="005E1327"/>
    <w:rsid w:val="005E441A"/>
    <w:rsid w:val="005E4AF6"/>
    <w:rsid w:val="005E6DE9"/>
    <w:rsid w:val="0060535E"/>
    <w:rsid w:val="006158F5"/>
    <w:rsid w:val="0063021C"/>
    <w:rsid w:val="0063093C"/>
    <w:rsid w:val="006363AE"/>
    <w:rsid w:val="00641AC9"/>
    <w:rsid w:val="00647510"/>
    <w:rsid w:val="00655931"/>
    <w:rsid w:val="00685C81"/>
    <w:rsid w:val="00691E81"/>
    <w:rsid w:val="006A347C"/>
    <w:rsid w:val="006B2D9D"/>
    <w:rsid w:val="006B5164"/>
    <w:rsid w:val="006B6BE4"/>
    <w:rsid w:val="006D743B"/>
    <w:rsid w:val="006F4345"/>
    <w:rsid w:val="006F71B9"/>
    <w:rsid w:val="00711903"/>
    <w:rsid w:val="00721FBB"/>
    <w:rsid w:val="0072330D"/>
    <w:rsid w:val="007275B9"/>
    <w:rsid w:val="00734D3A"/>
    <w:rsid w:val="0073715F"/>
    <w:rsid w:val="00747E02"/>
    <w:rsid w:val="00757C30"/>
    <w:rsid w:val="00771CA9"/>
    <w:rsid w:val="00776F9B"/>
    <w:rsid w:val="007835A7"/>
    <w:rsid w:val="007835DE"/>
    <w:rsid w:val="007962F2"/>
    <w:rsid w:val="007A1FEC"/>
    <w:rsid w:val="007E0BE4"/>
    <w:rsid w:val="007E5710"/>
    <w:rsid w:val="007E7103"/>
    <w:rsid w:val="007F6677"/>
    <w:rsid w:val="007F7529"/>
    <w:rsid w:val="00813214"/>
    <w:rsid w:val="00817354"/>
    <w:rsid w:val="008471CA"/>
    <w:rsid w:val="0085012E"/>
    <w:rsid w:val="0085261C"/>
    <w:rsid w:val="00873777"/>
    <w:rsid w:val="00881E68"/>
    <w:rsid w:val="008972AC"/>
    <w:rsid w:val="008A0269"/>
    <w:rsid w:val="008B1C95"/>
    <w:rsid w:val="008B46FD"/>
    <w:rsid w:val="008B6C2A"/>
    <w:rsid w:val="008C32CE"/>
    <w:rsid w:val="008C42E8"/>
    <w:rsid w:val="008F0EFE"/>
    <w:rsid w:val="009072CE"/>
    <w:rsid w:val="009445DA"/>
    <w:rsid w:val="009925A0"/>
    <w:rsid w:val="009955B7"/>
    <w:rsid w:val="009A09A6"/>
    <w:rsid w:val="009C0294"/>
    <w:rsid w:val="009C19EF"/>
    <w:rsid w:val="009D0E2F"/>
    <w:rsid w:val="009D25C0"/>
    <w:rsid w:val="009D6460"/>
    <w:rsid w:val="009F12EF"/>
    <w:rsid w:val="00A1347B"/>
    <w:rsid w:val="00A21943"/>
    <w:rsid w:val="00A30D94"/>
    <w:rsid w:val="00A36BBF"/>
    <w:rsid w:val="00A5635C"/>
    <w:rsid w:val="00A762E3"/>
    <w:rsid w:val="00A8184E"/>
    <w:rsid w:val="00A81C0E"/>
    <w:rsid w:val="00A957B2"/>
    <w:rsid w:val="00AB4C1A"/>
    <w:rsid w:val="00AC6195"/>
    <w:rsid w:val="00AD4B2D"/>
    <w:rsid w:val="00B15215"/>
    <w:rsid w:val="00B16ED9"/>
    <w:rsid w:val="00B27112"/>
    <w:rsid w:val="00B346FA"/>
    <w:rsid w:val="00B52ADE"/>
    <w:rsid w:val="00B545B3"/>
    <w:rsid w:val="00B622C5"/>
    <w:rsid w:val="00B62C51"/>
    <w:rsid w:val="00B72B80"/>
    <w:rsid w:val="00B8052D"/>
    <w:rsid w:val="00BA1361"/>
    <w:rsid w:val="00BA18F9"/>
    <w:rsid w:val="00BA51C8"/>
    <w:rsid w:val="00BB36A5"/>
    <w:rsid w:val="00BC3DD4"/>
    <w:rsid w:val="00BC6188"/>
    <w:rsid w:val="00BE1E9A"/>
    <w:rsid w:val="00C04854"/>
    <w:rsid w:val="00C07D7F"/>
    <w:rsid w:val="00C26675"/>
    <w:rsid w:val="00C26E90"/>
    <w:rsid w:val="00C371C1"/>
    <w:rsid w:val="00C454BA"/>
    <w:rsid w:val="00C4681F"/>
    <w:rsid w:val="00C575B3"/>
    <w:rsid w:val="00C97E9A"/>
    <w:rsid w:val="00CE730A"/>
    <w:rsid w:val="00CF139D"/>
    <w:rsid w:val="00CF3BAA"/>
    <w:rsid w:val="00D00C7D"/>
    <w:rsid w:val="00D02B05"/>
    <w:rsid w:val="00D0696D"/>
    <w:rsid w:val="00D3055C"/>
    <w:rsid w:val="00D52255"/>
    <w:rsid w:val="00D53901"/>
    <w:rsid w:val="00D6657B"/>
    <w:rsid w:val="00D70FDC"/>
    <w:rsid w:val="00D72ECA"/>
    <w:rsid w:val="00D823CB"/>
    <w:rsid w:val="00D84BB6"/>
    <w:rsid w:val="00D86CB1"/>
    <w:rsid w:val="00D95D37"/>
    <w:rsid w:val="00D961A9"/>
    <w:rsid w:val="00DA1F63"/>
    <w:rsid w:val="00DA4EEB"/>
    <w:rsid w:val="00DB793A"/>
    <w:rsid w:val="00DD32F2"/>
    <w:rsid w:val="00DD75E7"/>
    <w:rsid w:val="00DE6278"/>
    <w:rsid w:val="00DE7710"/>
    <w:rsid w:val="00E04D3E"/>
    <w:rsid w:val="00E10CFA"/>
    <w:rsid w:val="00E22116"/>
    <w:rsid w:val="00E248A4"/>
    <w:rsid w:val="00E27142"/>
    <w:rsid w:val="00E30E9B"/>
    <w:rsid w:val="00E33EA2"/>
    <w:rsid w:val="00E46BC9"/>
    <w:rsid w:val="00E56556"/>
    <w:rsid w:val="00E609DB"/>
    <w:rsid w:val="00E77817"/>
    <w:rsid w:val="00E815DD"/>
    <w:rsid w:val="00E831F3"/>
    <w:rsid w:val="00E92AFF"/>
    <w:rsid w:val="00EB1A23"/>
    <w:rsid w:val="00EB3139"/>
    <w:rsid w:val="00ED2917"/>
    <w:rsid w:val="00ED334E"/>
    <w:rsid w:val="00EE2E3C"/>
    <w:rsid w:val="00EE3756"/>
    <w:rsid w:val="00F00D04"/>
    <w:rsid w:val="00F04475"/>
    <w:rsid w:val="00F24679"/>
    <w:rsid w:val="00F30F51"/>
    <w:rsid w:val="00F43A46"/>
    <w:rsid w:val="00F66311"/>
    <w:rsid w:val="00F70209"/>
    <w:rsid w:val="00F73F29"/>
    <w:rsid w:val="00F80053"/>
    <w:rsid w:val="00F8364E"/>
    <w:rsid w:val="00FA5ADD"/>
    <w:rsid w:val="00FC4064"/>
    <w:rsid w:val="00FC7338"/>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kushchev_vn</cp:lastModifiedBy>
  <cp:revision>281</cp:revision>
  <cp:lastPrinted>2020-05-14T11:28:00Z</cp:lastPrinted>
  <dcterms:created xsi:type="dcterms:W3CDTF">2019-07-13T06:31:00Z</dcterms:created>
  <dcterms:modified xsi:type="dcterms:W3CDTF">2021-11-26T12:25:00Z</dcterms:modified>
</cp:coreProperties>
</file>