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85"/>
        <w:gridCol w:w="5445"/>
      </w:tblGrid>
      <w:tr w:rsidR="000D0723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654059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654059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B47F02" w:rsidRDefault="00962AA2" w:rsidP="00657551">
      <w:pPr>
        <w:keepNext/>
        <w:jc w:val="both"/>
        <w:rPr>
          <w:rFonts w:ascii="Times New Roman CYR" w:eastAsia="Times New Roman CYR" w:hAnsi="Times New Roman CYR" w:cs="Times New Roman CYR"/>
          <w:b/>
          <w:bCs/>
          <w:iCs/>
        </w:rPr>
      </w:pPr>
      <w:r w:rsidRPr="00DA1B9B">
        <w:rPr>
          <w:rFonts w:ascii="Times New Roman CYR" w:eastAsia="Times New Roman CYR" w:hAnsi="Times New Roman CYR" w:cs="Times New Roman CYR"/>
          <w:b/>
          <w:bCs/>
          <w:iCs/>
        </w:rPr>
        <w:t>Те</w:t>
      </w: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хническое задание к проведению </w:t>
      </w:r>
      <w:r w:rsidR="00C87ABA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</w:t>
      </w:r>
      <w:r w:rsidR="00F33E64">
        <w:rPr>
          <w:rFonts w:ascii="Times New Roman CYR" w:eastAsia="Times New Roman CYR" w:hAnsi="Times New Roman CYR" w:cs="Times New Roman CYR"/>
          <w:b/>
          <w:bCs/>
          <w:iCs/>
        </w:rPr>
        <w:t>аукциона</w:t>
      </w:r>
      <w:r w:rsidR="00C01617" w:rsidRPr="006137EA">
        <w:rPr>
          <w:rFonts w:ascii="Times New Roman CYR" w:eastAsia="Times New Roman CYR" w:hAnsi="Times New Roman CYR" w:cs="Times New Roman CYR"/>
          <w:b/>
          <w:bCs/>
          <w:iCs/>
        </w:rPr>
        <w:t xml:space="preserve">на выполнение </w:t>
      </w:r>
      <w:r w:rsidR="00C01617" w:rsidRPr="000C0BCA">
        <w:rPr>
          <w:rFonts w:ascii="Times New Roman CYR" w:eastAsia="Times New Roman CYR" w:hAnsi="Times New Roman CYR" w:cs="Times New Roman CYR"/>
          <w:b/>
          <w:bCs/>
          <w:iCs/>
        </w:rPr>
        <w:t xml:space="preserve">работ </w:t>
      </w:r>
      <w:r w:rsidR="002E620C" w:rsidRPr="002E620C">
        <w:rPr>
          <w:rFonts w:ascii="Times New Roman CYR" w:eastAsia="Times New Roman CYR" w:hAnsi="Times New Roman CYR" w:cs="Times New Roman CYR"/>
          <w:b/>
          <w:bCs/>
          <w:iCs/>
        </w:rPr>
        <w:t>по изготовлению аппаратов на нижние конечности</w:t>
      </w:r>
      <w:r w:rsidR="00CF5491" w:rsidRPr="000C0BCA">
        <w:rPr>
          <w:rFonts w:ascii="Times New Roman CYR" w:eastAsia="Times New Roman CYR" w:hAnsi="Times New Roman CYR" w:cs="Times New Roman CYR"/>
          <w:b/>
          <w:bCs/>
          <w:iCs/>
        </w:rPr>
        <w:t>для обеспечения инвалидов и отдельных категорий граждан из числа ветеранов</w:t>
      </w:r>
    </w:p>
    <w:p w:rsidR="002E620C" w:rsidRPr="00B04FCE" w:rsidRDefault="002E620C" w:rsidP="002E620C">
      <w:pPr>
        <w:keepNext/>
        <w:widowControl w:val="0"/>
        <w:numPr>
          <w:ilvl w:val="0"/>
          <w:numId w:val="2"/>
        </w:numPr>
        <w:suppressAutoHyphens w:val="0"/>
        <w:autoSpaceDE w:val="0"/>
        <w:ind w:firstLine="709"/>
        <w:jc w:val="both"/>
        <w:rPr>
          <w:color w:val="000000"/>
          <w:spacing w:val="-2"/>
        </w:rPr>
      </w:pPr>
      <w:proofErr w:type="spellStart"/>
      <w:r w:rsidRPr="00B04FCE">
        <w:t>Ортез</w:t>
      </w:r>
      <w:proofErr w:type="spellEnd"/>
      <w:r w:rsidRPr="00B04FCE">
        <w:t xml:space="preserve"> конечности (ортопедическое устройство), к которому </w:t>
      </w:r>
      <w:proofErr w:type="gramStart"/>
      <w:r w:rsidRPr="00B04FCE">
        <w:rPr>
          <w:color w:val="000000"/>
          <w:spacing w:val="-2"/>
        </w:rPr>
        <w:t>относятся</w:t>
      </w:r>
      <w:proofErr w:type="gramEnd"/>
      <w:r w:rsidRPr="00B04FCE">
        <w:rPr>
          <w:color w:val="000000"/>
          <w:spacing w:val="-2"/>
        </w:rPr>
        <w:t xml:space="preserve"> в том числе </w:t>
      </w:r>
      <w:r w:rsidRPr="00B04FCE">
        <w:rPr>
          <w:rFonts w:eastAsia="Times New Roman CYR"/>
          <w:bCs/>
          <w:iCs/>
        </w:rPr>
        <w:t>аппараты</w:t>
      </w:r>
      <w:r w:rsidRPr="00B04FCE">
        <w:t xml:space="preserve"> - техническое средство реабилитации, надеваемое на сегменты или всю конечность пациента в целях восстановления двигательных функций и/или предупреждения развития деформаций путем разгрузки или фиксации в положении достигаемой коррекции.</w:t>
      </w:r>
    </w:p>
    <w:p w:rsidR="002E620C" w:rsidRPr="00B04FCE" w:rsidRDefault="002E620C" w:rsidP="002E620C">
      <w:pPr>
        <w:keepNext/>
        <w:widowControl w:val="0"/>
        <w:numPr>
          <w:ilvl w:val="0"/>
          <w:numId w:val="2"/>
        </w:numPr>
        <w:suppressAutoHyphens w:val="0"/>
        <w:autoSpaceDE w:val="0"/>
        <w:ind w:firstLine="709"/>
        <w:contextualSpacing/>
        <w:jc w:val="both"/>
        <w:rPr>
          <w:rFonts w:eastAsia="Calibri"/>
          <w:lang w:eastAsia="en-US"/>
        </w:rPr>
      </w:pPr>
      <w:r w:rsidRPr="00B04FCE">
        <w:rPr>
          <w:rFonts w:eastAsia="Calibri"/>
          <w:lang w:eastAsia="en-US"/>
        </w:rPr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2E620C" w:rsidRPr="00B04FCE" w:rsidRDefault="002E620C" w:rsidP="002E620C">
      <w:pPr>
        <w:keepNext/>
        <w:ind w:firstLine="680"/>
        <w:jc w:val="both"/>
        <w:rPr>
          <w:rFonts w:eastAsia="Arial"/>
          <w:spacing w:val="-2"/>
          <w:lang w:eastAsia="ar-SA"/>
        </w:rPr>
      </w:pPr>
      <w:r w:rsidRPr="00B04FCE">
        <w:rPr>
          <w:rFonts w:eastAsia="Arial"/>
          <w:lang w:eastAsia="ar-SA"/>
        </w:rPr>
        <w:t xml:space="preserve">Аппараты на нижние конечности </w:t>
      </w:r>
      <w:r w:rsidRPr="00B04FCE">
        <w:rPr>
          <w:rFonts w:eastAsia="Arial"/>
          <w:spacing w:val="-2"/>
          <w:lang w:eastAsia="ar-SA"/>
        </w:rPr>
        <w:t xml:space="preserve">должны отвечать требованиям </w:t>
      </w:r>
      <w:r w:rsidRPr="00B04FCE">
        <w:rPr>
          <w:rFonts w:eastAsia="Arial"/>
          <w:lang w:eastAsia="ar-SA"/>
        </w:rPr>
        <w:t xml:space="preserve">национального стандарта Российской Федерации ГОСТ </w:t>
      </w:r>
      <w:proofErr w:type="gramStart"/>
      <w:r w:rsidRPr="00B04FCE">
        <w:rPr>
          <w:rFonts w:eastAsia="Arial"/>
          <w:lang w:eastAsia="ar-SA"/>
        </w:rPr>
        <w:t>Р</w:t>
      </w:r>
      <w:proofErr w:type="gramEnd"/>
      <w:r w:rsidRPr="00B04FCE">
        <w:rPr>
          <w:rFonts w:eastAsia="Arial"/>
          <w:lang w:eastAsia="ar-SA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а также</w:t>
      </w:r>
      <w:r w:rsidRPr="00B04FCE">
        <w:rPr>
          <w:rFonts w:eastAsia="Arial"/>
          <w:spacing w:val="-2"/>
          <w:lang w:eastAsia="ar-SA"/>
        </w:rPr>
        <w:t xml:space="preserve"> соответствовать </w:t>
      </w:r>
      <w:r w:rsidRPr="00B04FCE">
        <w:rPr>
          <w:bCs/>
          <w:kern w:val="36"/>
          <w:lang w:eastAsia="ru-RU"/>
        </w:rPr>
        <w:t xml:space="preserve">ГОСТ </w:t>
      </w:r>
      <w:proofErr w:type="gramStart"/>
      <w:r w:rsidRPr="00B04FCE">
        <w:rPr>
          <w:bCs/>
          <w:kern w:val="36"/>
          <w:lang w:eastAsia="ru-RU"/>
        </w:rPr>
        <w:t>Р</w:t>
      </w:r>
      <w:proofErr w:type="gramEnd"/>
      <w:r w:rsidRPr="00B04FCE">
        <w:rPr>
          <w:bCs/>
          <w:kern w:val="36"/>
          <w:lang w:eastAsia="ru-RU"/>
        </w:rPr>
        <w:t xml:space="preserve"> ИСО 22523-2007 «Протезы конечностей и </w:t>
      </w:r>
      <w:proofErr w:type="spellStart"/>
      <w:r w:rsidRPr="00B04FCE">
        <w:rPr>
          <w:bCs/>
          <w:kern w:val="36"/>
          <w:lang w:eastAsia="ru-RU"/>
        </w:rPr>
        <w:t>ортезы</w:t>
      </w:r>
      <w:proofErr w:type="spellEnd"/>
      <w:r w:rsidRPr="00B04FCE">
        <w:rPr>
          <w:bCs/>
          <w:kern w:val="36"/>
          <w:lang w:eastAsia="ru-RU"/>
        </w:rPr>
        <w:t xml:space="preserve"> наружные. Требования и методы испытаний»</w:t>
      </w:r>
      <w:r w:rsidRPr="00B04FCE">
        <w:rPr>
          <w:rFonts w:eastAsia="Arial"/>
          <w:spacing w:val="-2"/>
          <w:lang w:eastAsia="ar-SA"/>
        </w:rPr>
        <w:t xml:space="preserve">. </w:t>
      </w:r>
    </w:p>
    <w:p w:rsidR="002E620C" w:rsidRPr="00B04FCE" w:rsidRDefault="002E620C" w:rsidP="002E620C">
      <w:pPr>
        <w:keepNext/>
        <w:ind w:firstLine="680"/>
        <w:jc w:val="both"/>
        <w:rPr>
          <w:rFonts w:eastAsia="Arial"/>
          <w:lang w:eastAsia="ar-SA"/>
        </w:rPr>
      </w:pPr>
      <w:r w:rsidRPr="00B04FCE">
        <w:rPr>
          <w:rFonts w:eastAsia="Arial"/>
          <w:lang w:eastAsia="ar-SA"/>
        </w:rPr>
        <w:t>Аппараты на нижние конечности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2E620C" w:rsidRPr="00B04FCE" w:rsidRDefault="002E620C" w:rsidP="002E620C">
      <w:pPr>
        <w:keepNext/>
        <w:spacing w:line="286" w:lineRule="exact"/>
        <w:ind w:firstLine="680"/>
        <w:jc w:val="both"/>
        <w:rPr>
          <w:rFonts w:eastAsia="Arial"/>
          <w:lang w:eastAsia="ar-SA"/>
        </w:rPr>
      </w:pPr>
      <w:r w:rsidRPr="00B04FCE">
        <w:rPr>
          <w:rFonts w:eastAsia="Arial"/>
          <w:lang w:eastAsia="ar-SA"/>
        </w:rPr>
        <w:t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</w:r>
    </w:p>
    <w:p w:rsidR="002E620C" w:rsidRPr="00B04FCE" w:rsidRDefault="002E620C" w:rsidP="002E620C">
      <w:pPr>
        <w:keepNext/>
        <w:spacing w:line="286" w:lineRule="exact"/>
        <w:ind w:firstLine="680"/>
        <w:jc w:val="both"/>
        <w:rPr>
          <w:rFonts w:eastAsia="Arial"/>
          <w:lang w:eastAsia="ar-SA"/>
        </w:rPr>
      </w:pPr>
      <w:r w:rsidRPr="00B04FCE">
        <w:rPr>
          <w:rFonts w:eastAsia="Times New Roman CYR"/>
          <w:lang w:eastAsia="ar-SA"/>
        </w:rPr>
        <w:t xml:space="preserve">Элементы, контактирующие с телом человека, должны быть изготовлены из материалов, соответствующих требованиям биологической безопасности </w:t>
      </w:r>
      <w:r w:rsidRPr="00B04FCE">
        <w:rPr>
          <w:rFonts w:eastAsia="Arial"/>
          <w:lang w:eastAsia="ar-SA"/>
        </w:rPr>
        <w:t xml:space="preserve">по ГОСТ ISO 10993-1-2021, ГОСТ ISO 10993-5-2011, ГОСТ ISO 10993-10-2011, ГОСТ </w:t>
      </w:r>
      <w:proofErr w:type="gramStart"/>
      <w:r w:rsidRPr="00B04FCE">
        <w:rPr>
          <w:rFonts w:eastAsia="Arial"/>
          <w:lang w:eastAsia="ar-SA"/>
        </w:rPr>
        <w:t>Р</w:t>
      </w:r>
      <w:proofErr w:type="gramEnd"/>
      <w:r w:rsidRPr="00B04FCE">
        <w:rPr>
          <w:rFonts w:eastAsia="Arial"/>
          <w:lang w:eastAsia="ar-SA"/>
        </w:rPr>
        <w:t xml:space="preserve"> 52770-2016. </w:t>
      </w:r>
    </w:p>
    <w:p w:rsidR="002E620C" w:rsidRPr="00B04FCE" w:rsidRDefault="002E620C" w:rsidP="002E620C">
      <w:pPr>
        <w:keepNext/>
        <w:suppressAutoHyphens w:val="0"/>
        <w:spacing w:line="286" w:lineRule="exact"/>
        <w:ind w:firstLine="680"/>
        <w:jc w:val="both"/>
        <w:rPr>
          <w:lang w:eastAsia="ru-RU"/>
        </w:rPr>
      </w:pPr>
      <w:r w:rsidRPr="00B04FCE">
        <w:rPr>
          <w:lang w:eastAsia="ru-RU"/>
        </w:rPr>
        <w:t xml:space="preserve">Металлические детали должны быть изготовлены из коррозионностойких материалов или иметь защитные или защитно-декоративные покрытия по </w:t>
      </w:r>
      <w:hyperlink r:id="rId6" w:history="1">
        <w:r w:rsidRPr="00B04FCE">
          <w:rPr>
            <w:lang w:eastAsia="ru-RU"/>
          </w:rPr>
          <w:t>ГОСТ 9.301</w:t>
        </w:r>
      </w:hyperlink>
      <w:r w:rsidRPr="00B04FCE">
        <w:rPr>
          <w:lang w:eastAsia="ru-RU"/>
        </w:rPr>
        <w:t>-86.</w:t>
      </w:r>
    </w:p>
    <w:p w:rsidR="002E620C" w:rsidRPr="00B04FCE" w:rsidRDefault="002E620C" w:rsidP="002E620C">
      <w:pPr>
        <w:keepNext/>
        <w:suppressAutoHyphens w:val="0"/>
        <w:spacing w:line="286" w:lineRule="exact"/>
        <w:ind w:firstLine="680"/>
        <w:jc w:val="both"/>
        <w:rPr>
          <w:lang w:eastAsia="ru-RU"/>
        </w:rPr>
      </w:pPr>
      <w:r w:rsidRPr="00B04FCE">
        <w:rPr>
          <w:lang w:eastAsia="ru-RU"/>
        </w:rPr>
        <w:t>При изготовлении протезно-ортопедических изделий не допускается применять легковоспламеняющиеся горючие материалы.</w:t>
      </w:r>
    </w:p>
    <w:p w:rsidR="002E620C" w:rsidRPr="00B04FCE" w:rsidRDefault="002E620C" w:rsidP="002E620C">
      <w:pPr>
        <w:keepNext/>
        <w:suppressAutoHyphens w:val="0"/>
        <w:spacing w:line="286" w:lineRule="exact"/>
        <w:ind w:firstLine="680"/>
        <w:jc w:val="both"/>
        <w:rPr>
          <w:lang w:eastAsia="ru-RU"/>
        </w:rPr>
      </w:pPr>
      <w:r w:rsidRPr="00B04FCE">
        <w:rPr>
          <w:lang w:eastAsia="ru-RU"/>
        </w:rPr>
        <w:t>На поверхности протезно-ортопедических изделий не должно быть механических повреждений, загрязнений, а также нарушений структуры материалов.</w:t>
      </w:r>
    </w:p>
    <w:p w:rsidR="002E620C" w:rsidRPr="00B04FCE" w:rsidRDefault="002E620C" w:rsidP="002E620C">
      <w:pPr>
        <w:keepNext/>
        <w:widowControl w:val="0"/>
        <w:suppressAutoHyphens w:val="0"/>
        <w:autoSpaceDE w:val="0"/>
        <w:spacing w:line="286" w:lineRule="exact"/>
        <w:ind w:firstLine="709"/>
        <w:jc w:val="both"/>
        <w:rPr>
          <w:lang w:eastAsia="ar-SA"/>
        </w:rPr>
      </w:pPr>
      <w:r w:rsidRPr="00B04FCE">
        <w:rPr>
          <w:lang w:eastAsia="ar-SA"/>
        </w:rPr>
        <w:t xml:space="preserve">Упаковка </w:t>
      </w:r>
      <w:proofErr w:type="spellStart"/>
      <w:r w:rsidRPr="00B04FCE">
        <w:rPr>
          <w:lang w:eastAsia="ar-SA"/>
        </w:rPr>
        <w:t>ортезов</w:t>
      </w:r>
      <w:proofErr w:type="spellEnd"/>
      <w:r w:rsidRPr="00B04FCE">
        <w:rPr>
          <w:lang w:eastAsia="ar-SA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2E620C" w:rsidRPr="00B04FCE" w:rsidRDefault="002E620C" w:rsidP="002E620C">
      <w:pPr>
        <w:keepNext/>
        <w:widowControl w:val="0"/>
        <w:numPr>
          <w:ilvl w:val="0"/>
          <w:numId w:val="2"/>
        </w:numPr>
        <w:suppressAutoHyphens w:val="0"/>
        <w:autoSpaceDE w:val="0"/>
        <w:spacing w:line="286" w:lineRule="exact"/>
        <w:ind w:firstLine="709"/>
        <w:jc w:val="both"/>
        <w:rPr>
          <w:rFonts w:eastAsia="Arial Unicode MS"/>
        </w:rPr>
      </w:pPr>
      <w:r w:rsidRPr="00B04FCE">
        <w:rPr>
          <w:rFonts w:eastAsia="Arial Unicode MS"/>
        </w:rPr>
        <w:t xml:space="preserve">Выполнение работ по </w:t>
      </w:r>
      <w:proofErr w:type="spellStart"/>
      <w:r w:rsidRPr="00B04FCE">
        <w:rPr>
          <w:rFonts w:eastAsia="Arial Unicode MS"/>
        </w:rPr>
        <w:t>ортезированию</w:t>
      </w:r>
      <w:proofErr w:type="spellEnd"/>
      <w:r w:rsidRPr="00B04FCE">
        <w:rPr>
          <w:rFonts w:eastAsia="Arial Unicode MS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B04FCE">
        <w:rPr>
          <w:rFonts w:eastAsia="Arial Unicode MS"/>
        </w:rPr>
        <w:t>ортезированию</w:t>
      </w:r>
      <w:proofErr w:type="spellEnd"/>
      <w:r w:rsidRPr="00B04FCE">
        <w:rPr>
          <w:rFonts w:eastAsia="Arial Unicode MS"/>
        </w:rPr>
        <w:t xml:space="preserve"> должен быть осуществлен контроль при примерке и обеспечении инвалидов, ветеранов </w:t>
      </w:r>
      <w:proofErr w:type="spellStart"/>
      <w:r w:rsidRPr="00B04FCE">
        <w:rPr>
          <w:rFonts w:eastAsia="Arial Unicode MS"/>
        </w:rPr>
        <w:t>ортезами</w:t>
      </w:r>
      <w:proofErr w:type="spellEnd"/>
      <w:r w:rsidRPr="00B04FCE">
        <w:rPr>
          <w:rFonts w:eastAsia="Arial Unicode MS"/>
        </w:rPr>
        <w:t xml:space="preserve">. </w:t>
      </w:r>
    </w:p>
    <w:p w:rsidR="002E620C" w:rsidRPr="00B04FCE" w:rsidRDefault="002E620C" w:rsidP="002E620C">
      <w:pPr>
        <w:keepNext/>
        <w:widowControl w:val="0"/>
        <w:numPr>
          <w:ilvl w:val="0"/>
          <w:numId w:val="2"/>
        </w:numPr>
        <w:suppressAutoHyphens w:val="0"/>
        <w:autoSpaceDE w:val="0"/>
        <w:spacing w:line="286" w:lineRule="exact"/>
        <w:ind w:firstLine="709"/>
        <w:jc w:val="both"/>
        <w:rPr>
          <w:rFonts w:eastAsia="Arial Unicode MS"/>
        </w:rPr>
      </w:pPr>
      <w:r w:rsidRPr="00B04FCE">
        <w:rPr>
          <w:rFonts w:eastAsia="Arial Unicode MS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2E620C" w:rsidRPr="00B04FCE" w:rsidRDefault="002E620C" w:rsidP="002E620C">
      <w:pPr>
        <w:keepNext/>
        <w:widowControl w:val="0"/>
        <w:numPr>
          <w:ilvl w:val="0"/>
          <w:numId w:val="2"/>
        </w:numPr>
        <w:autoSpaceDE w:val="0"/>
        <w:spacing w:line="286" w:lineRule="exact"/>
        <w:ind w:firstLine="709"/>
        <w:jc w:val="both"/>
        <w:rPr>
          <w:rFonts w:eastAsia="Calibri"/>
          <w:lang w:eastAsia="en-US"/>
        </w:rPr>
      </w:pPr>
      <w:r w:rsidRPr="00B04FCE">
        <w:rPr>
          <w:rFonts w:eastAsia="Calibri"/>
          <w:lang w:eastAsia="en-US"/>
        </w:rPr>
        <w:t>Работы считаются выполненными Исполнителем качественно, если протезно-ортопедическое изделие отвечает требованиям государственных стандартов, технических условий, обеспечивает безопасную, надежную эксплуатацию и имеет эстетичный вид, а также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E620C" w:rsidRPr="00B04FCE" w:rsidRDefault="002E620C" w:rsidP="002E620C">
      <w:pPr>
        <w:keepNext/>
        <w:widowControl w:val="0"/>
        <w:suppressAutoHyphens w:val="0"/>
        <w:autoSpaceDE w:val="0"/>
        <w:spacing w:line="286" w:lineRule="exact"/>
        <w:ind w:firstLine="709"/>
        <w:jc w:val="both"/>
        <w:rPr>
          <w:lang w:eastAsia="ar-SA"/>
        </w:rPr>
      </w:pPr>
      <w:r w:rsidRPr="00B04FCE">
        <w:rPr>
          <w:lang w:eastAsia="ar-SA"/>
        </w:rPr>
        <w:t xml:space="preserve">Работы по обеспечению инвалидов, ветеранов </w:t>
      </w:r>
      <w:proofErr w:type="spellStart"/>
      <w:r w:rsidRPr="00B04FCE">
        <w:rPr>
          <w:lang w:eastAsia="ar-SA"/>
        </w:rPr>
        <w:t>ортезами</w:t>
      </w:r>
      <w:proofErr w:type="spellEnd"/>
      <w:r w:rsidRPr="00B04FCE">
        <w:rPr>
          <w:lang w:eastAsia="ar-SA"/>
        </w:rPr>
        <w:t xml:space="preserve"> должны быть выполнены с надлежащим качеством и в установленные сроки.</w:t>
      </w:r>
    </w:p>
    <w:p w:rsidR="002E620C" w:rsidRPr="00B04FCE" w:rsidRDefault="002E620C" w:rsidP="002E620C">
      <w:pPr>
        <w:keepNext/>
        <w:widowControl w:val="0"/>
        <w:shd w:val="clear" w:color="auto" w:fill="FFFFFF"/>
        <w:autoSpaceDE w:val="0"/>
        <w:spacing w:line="286" w:lineRule="exact"/>
        <w:ind w:firstLine="680"/>
        <w:jc w:val="both"/>
        <w:rPr>
          <w:lang w:eastAsia="ar-SA"/>
        </w:rPr>
      </w:pPr>
      <w:r w:rsidRPr="002E620C">
        <w:rPr>
          <w:rFonts w:eastAsia="Calibri"/>
          <w:b/>
          <w:lang w:eastAsia="ar-SA"/>
        </w:rPr>
        <w:t xml:space="preserve">Гарантийные обязательства: </w:t>
      </w:r>
      <w:r w:rsidRPr="00B04FCE">
        <w:rPr>
          <w:lang w:eastAsia="ar-SA"/>
        </w:rPr>
        <w:t>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E620C" w:rsidRPr="00B04FCE" w:rsidRDefault="002E620C" w:rsidP="002E620C">
      <w:pPr>
        <w:keepNext/>
        <w:widowControl w:val="0"/>
        <w:numPr>
          <w:ilvl w:val="0"/>
          <w:numId w:val="5"/>
        </w:numPr>
        <w:tabs>
          <w:tab w:val="left" w:pos="705"/>
        </w:tabs>
        <w:suppressAutoHyphens w:val="0"/>
        <w:autoSpaceDE w:val="0"/>
        <w:spacing w:line="286" w:lineRule="exact"/>
        <w:jc w:val="both"/>
        <w:rPr>
          <w:color w:val="000000"/>
          <w:spacing w:val="-2"/>
          <w:lang w:eastAsia="ar-SA"/>
        </w:rPr>
      </w:pPr>
      <w:r w:rsidRPr="00B04FCE">
        <w:rPr>
          <w:color w:val="000000"/>
          <w:spacing w:val="-2"/>
          <w:lang w:eastAsia="ar-SA"/>
        </w:rPr>
        <w:t xml:space="preserve">           Срок предоставления гарантии качества на выполненные работы устанавливается </w:t>
      </w:r>
      <w:proofErr w:type="gramStart"/>
      <w:r w:rsidRPr="00B04FCE">
        <w:rPr>
          <w:color w:val="000000"/>
          <w:spacing w:val="-2"/>
          <w:lang w:eastAsia="ar-SA"/>
        </w:rPr>
        <w:t>с даты подписания</w:t>
      </w:r>
      <w:proofErr w:type="gramEnd"/>
      <w:r w:rsidRPr="00B04FCE">
        <w:rPr>
          <w:color w:val="000000"/>
          <w:spacing w:val="-2"/>
          <w:lang w:eastAsia="ar-SA"/>
        </w:rPr>
        <w:t xml:space="preserve"> Акта о приемке работ Получателем и должен составлять не менее 6 (шести) месяцев.</w:t>
      </w:r>
    </w:p>
    <w:p w:rsidR="002E620C" w:rsidRPr="00B04FCE" w:rsidRDefault="002E620C" w:rsidP="002E620C">
      <w:pPr>
        <w:keepNext/>
        <w:widowControl w:val="0"/>
        <w:numPr>
          <w:ilvl w:val="0"/>
          <w:numId w:val="5"/>
        </w:numPr>
        <w:suppressAutoHyphens w:val="0"/>
        <w:autoSpaceDE w:val="0"/>
        <w:spacing w:line="286" w:lineRule="exact"/>
        <w:jc w:val="both"/>
        <w:rPr>
          <w:lang w:eastAsia="ar-SA"/>
        </w:rPr>
      </w:pPr>
      <w:r w:rsidRPr="00B04FCE">
        <w:rPr>
          <w:color w:val="000000"/>
          <w:spacing w:val="-2"/>
          <w:lang w:eastAsia="ar-SA"/>
        </w:rPr>
        <w:lastRenderedPageBreak/>
        <w:t xml:space="preserve">           Срок службы на </w:t>
      </w:r>
      <w:r w:rsidRPr="00B04FCE">
        <w:rPr>
          <w:lang w:eastAsia="ar-SA"/>
        </w:rPr>
        <w:t xml:space="preserve">аппараты на нижние конечности </w:t>
      </w:r>
      <w:r w:rsidRPr="00B04FCE">
        <w:rPr>
          <w:color w:val="000000"/>
          <w:spacing w:val="-2"/>
          <w:lang w:eastAsia="ar-SA"/>
        </w:rPr>
        <w:t xml:space="preserve">устанавливается </w:t>
      </w:r>
      <w:proofErr w:type="gramStart"/>
      <w:r w:rsidRPr="00B04FCE">
        <w:rPr>
          <w:color w:val="000000"/>
          <w:spacing w:val="2"/>
          <w:lang w:eastAsia="ar-SA"/>
        </w:rPr>
        <w:t>с даты подписания</w:t>
      </w:r>
      <w:proofErr w:type="gramEnd"/>
      <w:r w:rsidRPr="00B04FCE">
        <w:rPr>
          <w:color w:val="000000"/>
          <w:spacing w:val="2"/>
          <w:lang w:eastAsia="ar-SA"/>
        </w:rPr>
        <w:t xml:space="preserve"> Акта о приемке работ Получателем </w:t>
      </w:r>
      <w:r w:rsidRPr="00B04FCE">
        <w:rPr>
          <w:color w:val="000000"/>
          <w:spacing w:val="-2"/>
          <w:lang w:eastAsia="ar-SA"/>
        </w:rPr>
        <w:t>и должен составлять не менее 1 (одного) года.</w:t>
      </w:r>
    </w:p>
    <w:p w:rsidR="002E620C" w:rsidRPr="00B04FCE" w:rsidRDefault="002E620C" w:rsidP="002E620C">
      <w:pPr>
        <w:keepNext/>
        <w:widowControl w:val="0"/>
        <w:numPr>
          <w:ilvl w:val="0"/>
          <w:numId w:val="5"/>
        </w:numPr>
        <w:autoSpaceDE w:val="0"/>
        <w:spacing w:line="286" w:lineRule="exact"/>
        <w:ind w:firstLine="709"/>
        <w:jc w:val="both"/>
        <w:rPr>
          <w:rFonts w:eastAsia="Calibri"/>
          <w:color w:val="000000"/>
          <w:spacing w:val="-2"/>
          <w:lang w:eastAsia="en-US"/>
        </w:rPr>
      </w:pPr>
      <w:proofErr w:type="gramStart"/>
      <w:r w:rsidRPr="00B04FCE">
        <w:rPr>
          <w:rFonts w:eastAsia="Calibri"/>
          <w:lang w:eastAsia="en-US"/>
        </w:rPr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B04FCE">
        <w:rPr>
          <w:rFonts w:eastAsia="Calibri"/>
          <w:lang w:eastAsia="en-US"/>
        </w:rPr>
        <w:t xml:space="preserve"> из указанных требований.</w:t>
      </w:r>
    </w:p>
    <w:p w:rsidR="002E620C" w:rsidRPr="00B04FCE" w:rsidRDefault="002E620C" w:rsidP="002E620C">
      <w:pPr>
        <w:keepNext/>
        <w:widowControl w:val="0"/>
        <w:shd w:val="clear" w:color="auto" w:fill="FFFFFF"/>
        <w:autoSpaceDE w:val="0"/>
        <w:spacing w:line="286" w:lineRule="exact"/>
        <w:ind w:firstLine="680"/>
        <w:jc w:val="both"/>
        <w:rPr>
          <w:color w:val="000000"/>
          <w:spacing w:val="-2"/>
          <w:lang w:eastAsia="ar-SA"/>
        </w:rPr>
      </w:pPr>
      <w:r w:rsidRPr="00B04FCE">
        <w:rPr>
          <w:lang w:eastAsia="ar-SA"/>
        </w:rPr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2E620C" w:rsidRPr="00B04FCE" w:rsidRDefault="002E620C" w:rsidP="002E620C">
      <w:pPr>
        <w:keepNext/>
        <w:widowControl w:val="0"/>
        <w:numPr>
          <w:ilvl w:val="0"/>
          <w:numId w:val="5"/>
        </w:numPr>
        <w:suppressAutoHyphens w:val="0"/>
        <w:autoSpaceDE w:val="0"/>
        <w:spacing w:line="286" w:lineRule="exact"/>
        <w:ind w:firstLine="709"/>
        <w:jc w:val="both"/>
        <w:rPr>
          <w:rFonts w:eastAsia="Calibri"/>
          <w:color w:val="000000"/>
          <w:spacing w:val="-2"/>
          <w:lang w:eastAsia="en-US"/>
        </w:rPr>
      </w:pPr>
      <w:r w:rsidRPr="00B04FCE">
        <w:rPr>
          <w:rFonts w:eastAsia="Calibri"/>
          <w:color w:val="000000"/>
          <w:spacing w:val="-2"/>
          <w:lang w:eastAsia="en-US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B04FCE">
        <w:rPr>
          <w:rFonts w:eastAsia="Calibri"/>
          <w:color w:val="000000"/>
          <w:spacing w:val="-2"/>
          <w:lang w:eastAsia="en-US"/>
        </w:rPr>
        <w:t>с даты предоставления</w:t>
      </w:r>
      <w:proofErr w:type="gramEnd"/>
      <w:r w:rsidRPr="00B04FCE">
        <w:rPr>
          <w:rFonts w:eastAsia="Calibri"/>
          <w:color w:val="000000"/>
          <w:spacing w:val="-2"/>
          <w:lang w:eastAsia="en-US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B04FCE">
        <w:rPr>
          <w:rFonts w:eastAsia="Calibri"/>
          <w:color w:val="000000"/>
          <w:spacing w:val="-2"/>
          <w:lang w:val="en-US" w:eastAsia="en-US"/>
        </w:rPr>
        <w:t>C</w:t>
      </w:r>
      <w:proofErr w:type="gramEnd"/>
      <w:r w:rsidRPr="00B04FCE">
        <w:rPr>
          <w:rFonts w:eastAsia="Calibri"/>
          <w:color w:val="000000"/>
          <w:spacing w:val="-2"/>
          <w:lang w:eastAsia="en-US"/>
        </w:rPr>
        <w:t xml:space="preserve">Р. </w:t>
      </w:r>
    </w:p>
    <w:p w:rsidR="005E3176" w:rsidRPr="00B04FCE" w:rsidRDefault="005E3176" w:rsidP="00362B2B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1985"/>
        <w:gridCol w:w="5953"/>
        <w:gridCol w:w="1134"/>
        <w:gridCol w:w="1418"/>
      </w:tblGrid>
      <w:tr w:rsidR="009E33DC" w:rsidRPr="00C67239" w:rsidTr="00274006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DC" w:rsidRPr="00C67239" w:rsidRDefault="009E33DC" w:rsidP="00654059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Наименование</w:t>
            </w:r>
          </w:p>
          <w:p w:rsidR="009E33DC" w:rsidRPr="00C67239" w:rsidRDefault="009E33DC" w:rsidP="0065405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</w:t>
            </w:r>
          </w:p>
          <w:p w:rsidR="009E33DC" w:rsidRPr="00C67239" w:rsidRDefault="009E33DC" w:rsidP="0065405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3DC" w:rsidRPr="00C67239" w:rsidRDefault="009E33DC" w:rsidP="00654059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а</w:t>
            </w:r>
            <w:r w:rsidRPr="00C6723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DC" w:rsidRPr="00C67239" w:rsidRDefault="009E33DC" w:rsidP="00654059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 xml:space="preserve">Объем работ, </w:t>
            </w:r>
            <w:r>
              <w:rPr>
                <w:sz w:val="20"/>
                <w:szCs w:val="20"/>
              </w:rPr>
              <w:t>шт</w:t>
            </w:r>
            <w:r w:rsidRPr="00C6723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DC" w:rsidRDefault="009E33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Средняя цена за единицу, руб.</w:t>
            </w:r>
          </w:p>
        </w:tc>
      </w:tr>
      <w:tr w:rsidR="009E33DC" w:rsidRPr="00C67239" w:rsidTr="0027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9E33DC" w:rsidRDefault="009E33DC" w:rsidP="002E620C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  <w:p w:rsidR="009E33DC" w:rsidRDefault="009E33DC" w:rsidP="00654059">
            <w:pPr>
              <w:keepNext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9E33DC" w:rsidRPr="00A8662C" w:rsidRDefault="009E33DC" w:rsidP="0070296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05711A">
              <w:rPr>
                <w:color w:val="000000"/>
                <w:sz w:val="21"/>
                <w:szCs w:val="21"/>
              </w:rPr>
              <w:t>Аппарат на голеностопный сустав должен быть фиксирующий, корригирующий, разгружающий из вспененных, упругих и смягчающих материалов, ПНД, узлов (модулей) и полуфабрикатов, должен быть изготовлен индивидуально, по слепкам, постоянный.</w:t>
            </w:r>
          </w:p>
        </w:tc>
        <w:tc>
          <w:tcPr>
            <w:tcW w:w="1134" w:type="dxa"/>
            <w:vAlign w:val="center"/>
          </w:tcPr>
          <w:p w:rsidR="009E33DC" w:rsidRPr="009E33DC" w:rsidRDefault="009E33DC" w:rsidP="009E33DC">
            <w:pPr>
              <w:keepNext/>
              <w:jc w:val="center"/>
              <w:rPr>
                <w:sz w:val="22"/>
                <w:szCs w:val="22"/>
              </w:rPr>
            </w:pPr>
            <w:r w:rsidRPr="009E33DC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9E33DC" w:rsidRPr="009E33DC" w:rsidRDefault="009E33DC" w:rsidP="009E33DC">
            <w:pPr>
              <w:jc w:val="center"/>
              <w:rPr>
                <w:color w:val="000000"/>
                <w:sz w:val="22"/>
                <w:szCs w:val="22"/>
              </w:rPr>
            </w:pPr>
            <w:r w:rsidRPr="009E33DC">
              <w:rPr>
                <w:color w:val="000000"/>
                <w:sz w:val="22"/>
                <w:szCs w:val="22"/>
              </w:rPr>
              <w:t>19 816,67</w:t>
            </w:r>
          </w:p>
        </w:tc>
      </w:tr>
      <w:tr w:rsidR="009E33DC" w:rsidRPr="00C67239" w:rsidTr="0027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9E33DC" w:rsidRDefault="009E33DC" w:rsidP="002E620C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  <w:p w:rsidR="009E33DC" w:rsidRDefault="009E33DC" w:rsidP="0065405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9E33DC" w:rsidRPr="00823654" w:rsidRDefault="009E33DC" w:rsidP="0070296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  <w:tc>
          <w:tcPr>
            <w:tcW w:w="1134" w:type="dxa"/>
            <w:vAlign w:val="center"/>
          </w:tcPr>
          <w:p w:rsidR="009E33DC" w:rsidRPr="009E33DC" w:rsidRDefault="009E33DC" w:rsidP="009E33DC">
            <w:pPr>
              <w:keepNext/>
              <w:jc w:val="center"/>
              <w:rPr>
                <w:sz w:val="22"/>
                <w:szCs w:val="22"/>
              </w:rPr>
            </w:pPr>
            <w:r w:rsidRPr="009E33D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E33DC" w:rsidRPr="009E33DC" w:rsidRDefault="009E33DC" w:rsidP="009E33DC">
            <w:pPr>
              <w:jc w:val="center"/>
              <w:rPr>
                <w:color w:val="000000"/>
                <w:sz w:val="22"/>
                <w:szCs w:val="22"/>
              </w:rPr>
            </w:pPr>
            <w:r w:rsidRPr="009E33DC">
              <w:rPr>
                <w:color w:val="000000"/>
                <w:sz w:val="22"/>
                <w:szCs w:val="22"/>
              </w:rPr>
              <w:t>22 283,33</w:t>
            </w:r>
          </w:p>
        </w:tc>
      </w:tr>
      <w:tr w:rsidR="009E33DC" w:rsidRPr="00C67239" w:rsidTr="0027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9E33DC" w:rsidRDefault="009E33DC" w:rsidP="002E620C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</w:p>
          <w:p w:rsidR="009E33DC" w:rsidRDefault="009E33DC" w:rsidP="0065405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9E33DC" w:rsidRPr="00823654" w:rsidRDefault="009E33DC" w:rsidP="0070296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тазобедренный сустав должен быть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должен быть изготовлен индивидуально, по слепкам, постоянный.</w:t>
            </w:r>
            <w:proofErr w:type="gramEnd"/>
          </w:p>
        </w:tc>
        <w:tc>
          <w:tcPr>
            <w:tcW w:w="1134" w:type="dxa"/>
            <w:vAlign w:val="center"/>
          </w:tcPr>
          <w:p w:rsidR="009E33DC" w:rsidRPr="009E33DC" w:rsidRDefault="009E33DC" w:rsidP="009E33DC">
            <w:pPr>
              <w:keepNext/>
              <w:jc w:val="center"/>
              <w:rPr>
                <w:sz w:val="22"/>
                <w:szCs w:val="22"/>
              </w:rPr>
            </w:pPr>
            <w:r w:rsidRPr="009E33D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E33DC" w:rsidRPr="009E33DC" w:rsidRDefault="009E33DC" w:rsidP="009E33DC">
            <w:pPr>
              <w:jc w:val="center"/>
              <w:rPr>
                <w:color w:val="000000"/>
                <w:sz w:val="22"/>
                <w:szCs w:val="22"/>
              </w:rPr>
            </w:pPr>
            <w:r w:rsidRPr="009E33DC">
              <w:rPr>
                <w:color w:val="000000"/>
                <w:sz w:val="22"/>
                <w:szCs w:val="22"/>
              </w:rPr>
              <w:t>26 873,33</w:t>
            </w:r>
          </w:p>
        </w:tc>
      </w:tr>
      <w:tr w:rsidR="009E33DC" w:rsidRPr="00C67239" w:rsidTr="0027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9E33DC" w:rsidRDefault="009E33DC" w:rsidP="002E620C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  <w:p w:rsidR="009E33DC" w:rsidRDefault="009E33DC" w:rsidP="0065405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9E33DC" w:rsidRPr="00823654" w:rsidRDefault="009E33DC" w:rsidP="0070296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всю ногу должен быть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05711A">
              <w:rPr>
                <w:color w:val="000000"/>
                <w:sz w:val="21"/>
                <w:szCs w:val="21"/>
              </w:rPr>
              <w:t xml:space="preserve">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При изготовлении аппарата должны применяться узлы (модули) и полуфабрикаты с улучшенными свойствами, должен быть изготовлен индивидуально, по слепку, назначение – постоянное.</w:t>
            </w:r>
          </w:p>
        </w:tc>
        <w:tc>
          <w:tcPr>
            <w:tcW w:w="1134" w:type="dxa"/>
            <w:vAlign w:val="center"/>
          </w:tcPr>
          <w:p w:rsidR="009E33DC" w:rsidRPr="009E33DC" w:rsidRDefault="009E33DC" w:rsidP="009E33DC">
            <w:pPr>
              <w:keepNext/>
              <w:jc w:val="center"/>
              <w:rPr>
                <w:sz w:val="22"/>
                <w:szCs w:val="22"/>
              </w:rPr>
            </w:pPr>
            <w:r w:rsidRPr="009E33D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9E33DC" w:rsidRPr="009E33DC" w:rsidRDefault="009E33DC" w:rsidP="009E33DC">
            <w:pPr>
              <w:jc w:val="center"/>
              <w:rPr>
                <w:color w:val="000000"/>
                <w:sz w:val="22"/>
                <w:szCs w:val="22"/>
              </w:rPr>
            </w:pPr>
            <w:r w:rsidRPr="009E33DC">
              <w:rPr>
                <w:color w:val="000000"/>
                <w:sz w:val="22"/>
                <w:szCs w:val="22"/>
              </w:rPr>
              <w:t>46 800,00</w:t>
            </w:r>
          </w:p>
        </w:tc>
      </w:tr>
      <w:tr w:rsidR="009E33DC" w:rsidRPr="00C67239" w:rsidTr="0027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9E33DC" w:rsidRDefault="009E33DC" w:rsidP="002E620C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нижние конечности и туловище</w:t>
            </w:r>
          </w:p>
          <w:p w:rsidR="009E33DC" w:rsidRDefault="009E33DC" w:rsidP="002E620C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9E33DC" w:rsidRDefault="009E33DC" w:rsidP="0065405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9E33DC" w:rsidRPr="00823654" w:rsidRDefault="009E33DC" w:rsidP="0070296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05711A">
              <w:rPr>
                <w:color w:val="000000"/>
                <w:sz w:val="21"/>
                <w:szCs w:val="21"/>
              </w:rPr>
              <w:t xml:space="preserve">Аппарат ортопедический на нижние конечности и туловище должен состоять из двух аппаратов на всю ногу, соединенных корсетом, тазобедренными шарнирами; фиксирующий; гильзы должны быть из слоистого пластика на основе акриловых смол или из термопласта высокотемпературного и низкотемпературного (тип применяемого материала должен зависеть от индивидуальных особенностей пациента), со смягчающим вкладышем из вспененного упругого материала, гильзы между собой должны быть 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Должен изготавливаться с учетом индивидуальных размеров и веса получателя, постоянный.</w:t>
            </w:r>
          </w:p>
        </w:tc>
        <w:tc>
          <w:tcPr>
            <w:tcW w:w="1134" w:type="dxa"/>
            <w:vAlign w:val="center"/>
          </w:tcPr>
          <w:p w:rsidR="009E33DC" w:rsidRPr="009E33DC" w:rsidRDefault="009E33DC" w:rsidP="009E33DC">
            <w:pPr>
              <w:keepNext/>
              <w:jc w:val="center"/>
              <w:rPr>
                <w:sz w:val="22"/>
                <w:szCs w:val="22"/>
              </w:rPr>
            </w:pPr>
            <w:r w:rsidRPr="009E33DC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9E33DC" w:rsidRPr="009E33DC" w:rsidRDefault="009E33DC" w:rsidP="009E33DC">
            <w:pPr>
              <w:jc w:val="center"/>
              <w:rPr>
                <w:color w:val="000000"/>
                <w:sz w:val="22"/>
                <w:szCs w:val="22"/>
              </w:rPr>
            </w:pPr>
            <w:r w:rsidRPr="009E33DC">
              <w:rPr>
                <w:color w:val="000000"/>
                <w:sz w:val="22"/>
                <w:szCs w:val="22"/>
              </w:rPr>
              <w:t>75 600,00</w:t>
            </w:r>
          </w:p>
        </w:tc>
      </w:tr>
      <w:tr w:rsidR="009E33DC" w:rsidRPr="00C67239" w:rsidTr="0027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9E33DC" w:rsidRDefault="009E33DC" w:rsidP="002E620C">
            <w:pPr>
              <w:keepNext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голеностопный и коленный суставы</w:t>
            </w:r>
            <w:proofErr w:type="gramEnd"/>
          </w:p>
          <w:p w:rsidR="009E33DC" w:rsidRDefault="009E33DC" w:rsidP="0065405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9E33DC" w:rsidRDefault="009E33DC" w:rsidP="002E62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Аппарат на голеностопный и коленный суставы должен быть фиксирующий, корригирующий, из термопласта или слоистого пластика (тип применяемого материала зависит от индивидуальных особенностей пациента), с вкладным чехлом. Должен иметь шины с коленными и голеностопными шарнирами (замковыми, </w:t>
            </w:r>
            <w:proofErr w:type="spellStart"/>
            <w:r>
              <w:rPr>
                <w:color w:val="000000"/>
                <w:sz w:val="21"/>
                <w:szCs w:val="21"/>
              </w:rPr>
              <w:t>беззамковыми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в зависимости от индивидуальных особенностей пациента). Изготовление должно быть индивидуальное, по слепкам, </w:t>
            </w:r>
            <w:proofErr w:type="gramStart"/>
            <w:r>
              <w:rPr>
                <w:color w:val="000000"/>
                <w:sz w:val="21"/>
                <w:szCs w:val="21"/>
              </w:rPr>
              <w:t>постоянный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  <w:p w:rsidR="009E33DC" w:rsidRPr="00823654" w:rsidRDefault="009E33DC" w:rsidP="00702962">
            <w:pPr>
              <w:keepNext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33DC" w:rsidRPr="009E33DC" w:rsidRDefault="009E33DC" w:rsidP="009E33DC">
            <w:pPr>
              <w:keepNext/>
              <w:jc w:val="center"/>
              <w:rPr>
                <w:sz w:val="22"/>
                <w:szCs w:val="22"/>
              </w:rPr>
            </w:pPr>
            <w:r w:rsidRPr="009E33D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E33DC" w:rsidRPr="009E33DC" w:rsidRDefault="009E33DC" w:rsidP="009E33DC">
            <w:pPr>
              <w:jc w:val="center"/>
              <w:rPr>
                <w:color w:val="000000"/>
                <w:sz w:val="22"/>
                <w:szCs w:val="22"/>
              </w:rPr>
            </w:pPr>
            <w:r w:rsidRPr="009E33DC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9E33DC" w:rsidRPr="00C67239" w:rsidTr="0027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9E33DC" w:rsidRDefault="009E33DC" w:rsidP="002E620C">
            <w:pPr>
              <w:keepNext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коленный и тазобедренный суставы</w:t>
            </w:r>
            <w:proofErr w:type="gramEnd"/>
          </w:p>
          <w:p w:rsidR="009E33DC" w:rsidRDefault="009E33DC" w:rsidP="00654059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9E33DC" w:rsidRPr="00823654" w:rsidRDefault="009E33DC" w:rsidP="0070296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коленный и тазобедренный суставы должен быть фиксирующий, корригирующий, гильзы выполнены на основе акриловых смол или из термопласта высокотемпературного и низкотемпературного, со смягчающим слоем из вспененного материала или без него (тип применяемого материала зависит от индивидуальных особенностей пациента), с применением металлических шин и шарниров, узлов (модулей) и полуфабрикатов с улучшенными свойствами.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Изготовление должно быть индивидуальное, по слепкам, </w:t>
            </w:r>
            <w:proofErr w:type="gramStart"/>
            <w:r>
              <w:rPr>
                <w:color w:val="000000"/>
                <w:sz w:val="22"/>
                <w:szCs w:val="22"/>
              </w:rPr>
              <w:t>постоянный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9E33DC" w:rsidRPr="009E33DC" w:rsidRDefault="009E33DC" w:rsidP="009E33DC">
            <w:pPr>
              <w:keepNext/>
              <w:jc w:val="center"/>
              <w:rPr>
                <w:sz w:val="22"/>
                <w:szCs w:val="22"/>
              </w:rPr>
            </w:pPr>
            <w:r w:rsidRPr="009E33D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E33DC" w:rsidRPr="009E33DC" w:rsidRDefault="009E33DC" w:rsidP="009E33DC">
            <w:pPr>
              <w:jc w:val="center"/>
              <w:rPr>
                <w:color w:val="000000"/>
                <w:sz w:val="22"/>
                <w:szCs w:val="22"/>
              </w:rPr>
            </w:pPr>
            <w:r w:rsidRPr="009E33DC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274006" w:rsidRPr="00C67239" w:rsidTr="00274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7938" w:type="dxa"/>
            <w:gridSpan w:val="2"/>
            <w:shd w:val="clear" w:color="auto" w:fill="auto"/>
          </w:tcPr>
          <w:p w:rsidR="00274006" w:rsidRPr="00823654" w:rsidRDefault="00274006" w:rsidP="0070296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274006" w:rsidRDefault="00274006" w:rsidP="009E33D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</w:tcPr>
          <w:p w:rsidR="00274006" w:rsidRDefault="00274006" w:rsidP="00654059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1828D5" w:rsidRDefault="001828D5" w:rsidP="002E620C">
      <w:pPr>
        <w:keepNext/>
        <w:numPr>
          <w:ilvl w:val="1"/>
          <w:numId w:val="5"/>
        </w:numPr>
        <w:suppressAutoHyphens w:val="0"/>
        <w:snapToGrid w:val="0"/>
        <w:spacing w:line="260" w:lineRule="exact"/>
        <w:jc w:val="center"/>
        <w:rPr>
          <w:b/>
          <w:bCs/>
        </w:rPr>
      </w:pPr>
    </w:p>
    <w:p w:rsidR="000B1115" w:rsidRPr="000B1115" w:rsidRDefault="006318FD" w:rsidP="00715584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D01DF8">
        <w:rPr>
          <w:rFonts w:ascii="Times New Roman CYR" w:eastAsia="Times New Roman CYR" w:hAnsi="Times New Roman CYR" w:cs="Times New Roman CYR"/>
          <w:iCs/>
          <w:color w:val="000000"/>
          <w:spacing w:val="-2"/>
          <w:sz w:val="24"/>
        </w:rPr>
        <w:t>Место и условия выполнения работ:</w:t>
      </w:r>
      <w:r w:rsidR="00B04FCE" w:rsidRPr="00B04FCE">
        <w:rPr>
          <w:rFonts w:eastAsia="Times New Roman CYR" w:cs="Arial CYR"/>
          <w:b w:val="0"/>
          <w:color w:val="000000"/>
          <w:spacing w:val="-2"/>
          <w:sz w:val="24"/>
        </w:rPr>
        <w:t>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 (в пределах Тульской области).</w:t>
      </w:r>
    </w:p>
    <w:p w:rsidR="007B3B94" w:rsidRPr="007B3B94" w:rsidRDefault="0005360A" w:rsidP="007B3B94">
      <w:pPr>
        <w:pStyle w:val="a1"/>
        <w:keepNext/>
        <w:numPr>
          <w:ilvl w:val="0"/>
          <w:numId w:val="2"/>
        </w:numPr>
        <w:suppressAutoHyphens w:val="0"/>
        <w:ind w:firstLine="709"/>
        <w:jc w:val="both"/>
        <w:rPr>
          <w:b w:val="0"/>
          <w:sz w:val="24"/>
        </w:rPr>
      </w:pPr>
      <w:proofErr w:type="gramStart"/>
      <w:r w:rsidRPr="007021AB">
        <w:rPr>
          <w:sz w:val="24"/>
        </w:rPr>
        <w:t xml:space="preserve">Срок и условия выполнения работ: </w:t>
      </w:r>
      <w:r w:rsidR="007B3B94" w:rsidRPr="007B3B94">
        <w:rPr>
          <w:b w:val="0"/>
          <w:sz w:val="24"/>
        </w:rPr>
        <w:t>работы по изготовлению протезно-ортопедических изделий по индивидуальным заказам Получателей и осуществлять их выдачу в срок, не превышающий 30 календарных дней со дня обращения Получателя с Направлением, выданным Заказчиком, или с даты получения Реестров Получателей от Заказчика, но не позднее 05 октября 2022 г. Выдача протезно-ортопедических изделий Получателям производится Исполнителем при предоставлении Получателем паспорта и Направления</w:t>
      </w:r>
      <w:proofErr w:type="gramEnd"/>
      <w:r w:rsidR="007B3B94" w:rsidRPr="007B3B94">
        <w:rPr>
          <w:b w:val="0"/>
          <w:sz w:val="24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 </w:t>
      </w:r>
    </w:p>
    <w:p w:rsidR="007B3B94" w:rsidRDefault="007B3B94" w:rsidP="007B3B94">
      <w:pPr>
        <w:pStyle w:val="a1"/>
        <w:keepNext/>
        <w:numPr>
          <w:ilvl w:val="0"/>
          <w:numId w:val="2"/>
        </w:numPr>
        <w:suppressAutoHyphens w:val="0"/>
        <w:ind w:firstLine="709"/>
        <w:jc w:val="both"/>
        <w:rPr>
          <w:b w:val="0"/>
          <w:sz w:val="24"/>
        </w:rPr>
      </w:pPr>
      <w:proofErr w:type="gramStart"/>
      <w:r w:rsidRPr="007B3B94">
        <w:rPr>
          <w:b w:val="0"/>
          <w:sz w:val="24"/>
        </w:rPr>
        <w:t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организованных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Получателей</w:t>
      </w:r>
      <w:proofErr w:type="gramEnd"/>
      <w:r w:rsidRPr="007B3B94">
        <w:rPr>
          <w:b w:val="0"/>
          <w:sz w:val="24"/>
        </w:rPr>
        <w:t xml:space="preserve"> должно попадать в интервал с 08:00 до 19:00.</w:t>
      </w:r>
    </w:p>
    <w:p w:rsidR="00657551" w:rsidRPr="003515F4" w:rsidRDefault="009E33DC" w:rsidP="00657551">
      <w:pPr>
        <w:keepNext/>
        <w:numPr>
          <w:ilvl w:val="0"/>
          <w:numId w:val="2"/>
        </w:numPr>
        <w:suppressAutoHyphens w:val="0"/>
        <w:spacing w:line="270" w:lineRule="exact"/>
        <w:ind w:firstLine="709"/>
        <w:jc w:val="both"/>
        <w:rPr>
          <w:rFonts w:eastAsia="Arial CYR" w:cs="Arial CYR"/>
          <w:sz w:val="23"/>
          <w:szCs w:val="23"/>
        </w:rPr>
      </w:pPr>
      <w:r w:rsidRPr="00CD6DDD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</w:t>
      </w:r>
      <w:r>
        <w:rPr>
          <w:rFonts w:ascii="Times New Roman CYR" w:eastAsia="Times New Roman CYR" w:hAnsi="Times New Roman CYR" w:cs="Times New Roman CYR"/>
          <w:b/>
          <w:bCs/>
          <w:iCs/>
          <w:spacing w:val="-2"/>
        </w:rPr>
        <w:t>:</w:t>
      </w:r>
      <w:r w:rsidRPr="009E33DC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Cs/>
          <w:iCs/>
          <w:spacing w:val="-2"/>
        </w:rPr>
        <w:t>с даты</w:t>
      </w:r>
      <w:r w:rsidRPr="00CD6DDD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подписания</w:t>
      </w:r>
      <w:proofErr w:type="gramEnd"/>
      <w:r w:rsidRPr="00CD6DDD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и действует </w:t>
      </w:r>
      <w:r>
        <w:rPr>
          <w:rFonts w:ascii="Times New Roman CYR" w:eastAsia="Times New Roman CYR" w:hAnsi="Times New Roman CYR" w:cs="Times New Roman CYR"/>
          <w:bCs/>
          <w:iCs/>
          <w:spacing w:val="-2"/>
        </w:rPr>
        <w:t>п</w:t>
      </w:r>
      <w:r w:rsidRPr="00CD6DDD">
        <w:rPr>
          <w:rFonts w:ascii="Times New Roman CYR" w:eastAsia="Times New Roman CYR" w:hAnsi="Times New Roman CYR" w:cs="Times New Roman CYR"/>
          <w:bCs/>
          <w:iCs/>
          <w:spacing w:val="-2"/>
        </w:rPr>
        <w:t>о «</w:t>
      </w:r>
      <w:r>
        <w:t>30</w:t>
      </w:r>
      <w:r w:rsidRPr="00CD6DDD">
        <w:t xml:space="preserve">» </w:t>
      </w:r>
      <w:r>
        <w:t>октября</w:t>
      </w:r>
      <w:r w:rsidRPr="00CD6DDD">
        <w:t xml:space="preserve"> 202</w:t>
      </w:r>
      <w:r>
        <w:t>2</w:t>
      </w:r>
      <w:r w:rsidRPr="00CD6DDD">
        <w:t xml:space="preserve"> г.</w:t>
      </w:r>
    </w:p>
    <w:p w:rsidR="00657551" w:rsidRPr="007B3B94" w:rsidRDefault="00657551" w:rsidP="007B3B94">
      <w:pPr>
        <w:pStyle w:val="a1"/>
        <w:keepNext/>
        <w:numPr>
          <w:ilvl w:val="0"/>
          <w:numId w:val="2"/>
        </w:numPr>
        <w:suppressAutoHyphens w:val="0"/>
        <w:ind w:firstLine="709"/>
        <w:jc w:val="both"/>
        <w:rPr>
          <w:b w:val="0"/>
          <w:sz w:val="24"/>
        </w:rPr>
      </w:pPr>
    </w:p>
    <w:sectPr w:rsidR="00657551" w:rsidRPr="007B3B94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3D6B"/>
    <w:rsid w:val="00014D4D"/>
    <w:rsid w:val="000271FC"/>
    <w:rsid w:val="00031BC8"/>
    <w:rsid w:val="00045B11"/>
    <w:rsid w:val="0005360A"/>
    <w:rsid w:val="00055D49"/>
    <w:rsid w:val="000766F3"/>
    <w:rsid w:val="00076B3B"/>
    <w:rsid w:val="00080E09"/>
    <w:rsid w:val="00093B73"/>
    <w:rsid w:val="000974B2"/>
    <w:rsid w:val="000A5479"/>
    <w:rsid w:val="000B1115"/>
    <w:rsid w:val="000C0BCA"/>
    <w:rsid w:val="000D0723"/>
    <w:rsid w:val="000D71C5"/>
    <w:rsid w:val="000D7CFA"/>
    <w:rsid w:val="000E5FBA"/>
    <w:rsid w:val="00106A63"/>
    <w:rsid w:val="00133AD1"/>
    <w:rsid w:val="001354CF"/>
    <w:rsid w:val="001359D1"/>
    <w:rsid w:val="00135A29"/>
    <w:rsid w:val="001479DA"/>
    <w:rsid w:val="00152049"/>
    <w:rsid w:val="001632BB"/>
    <w:rsid w:val="00166070"/>
    <w:rsid w:val="001738B8"/>
    <w:rsid w:val="00177D97"/>
    <w:rsid w:val="001828D5"/>
    <w:rsid w:val="00192A5B"/>
    <w:rsid w:val="001B4869"/>
    <w:rsid w:val="001C0BB2"/>
    <w:rsid w:val="001C217B"/>
    <w:rsid w:val="001C6CE9"/>
    <w:rsid w:val="001D43BA"/>
    <w:rsid w:val="001E6CB2"/>
    <w:rsid w:val="00205299"/>
    <w:rsid w:val="00206E94"/>
    <w:rsid w:val="00215D6A"/>
    <w:rsid w:val="00244CEC"/>
    <w:rsid w:val="002654BE"/>
    <w:rsid w:val="00265FAD"/>
    <w:rsid w:val="00267978"/>
    <w:rsid w:val="00270447"/>
    <w:rsid w:val="002732A8"/>
    <w:rsid w:val="00274006"/>
    <w:rsid w:val="002749FF"/>
    <w:rsid w:val="00280E47"/>
    <w:rsid w:val="00282D84"/>
    <w:rsid w:val="0028342E"/>
    <w:rsid w:val="0029032D"/>
    <w:rsid w:val="00292949"/>
    <w:rsid w:val="002A2C47"/>
    <w:rsid w:val="002C4FC7"/>
    <w:rsid w:val="002D2B82"/>
    <w:rsid w:val="002E366C"/>
    <w:rsid w:val="002E620C"/>
    <w:rsid w:val="002F187B"/>
    <w:rsid w:val="00303E61"/>
    <w:rsid w:val="00303FFB"/>
    <w:rsid w:val="003068A0"/>
    <w:rsid w:val="00315F92"/>
    <w:rsid w:val="00320070"/>
    <w:rsid w:val="00320F20"/>
    <w:rsid w:val="00323949"/>
    <w:rsid w:val="0033306C"/>
    <w:rsid w:val="00345839"/>
    <w:rsid w:val="00347584"/>
    <w:rsid w:val="003617BE"/>
    <w:rsid w:val="00362B2B"/>
    <w:rsid w:val="003651A5"/>
    <w:rsid w:val="00387D8A"/>
    <w:rsid w:val="003A730F"/>
    <w:rsid w:val="003B2C43"/>
    <w:rsid w:val="003B6982"/>
    <w:rsid w:val="003C5D6E"/>
    <w:rsid w:val="003D34EC"/>
    <w:rsid w:val="003E0B33"/>
    <w:rsid w:val="003E5FCB"/>
    <w:rsid w:val="003F46C9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519A"/>
    <w:rsid w:val="004676B3"/>
    <w:rsid w:val="00467D9E"/>
    <w:rsid w:val="004708B3"/>
    <w:rsid w:val="00490EB1"/>
    <w:rsid w:val="00491CDC"/>
    <w:rsid w:val="004A4F51"/>
    <w:rsid w:val="004B6B66"/>
    <w:rsid w:val="004C6AB2"/>
    <w:rsid w:val="004D1A6D"/>
    <w:rsid w:val="004E01A7"/>
    <w:rsid w:val="004E1A62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63A1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18FD"/>
    <w:rsid w:val="00637A25"/>
    <w:rsid w:val="006403E7"/>
    <w:rsid w:val="00641E41"/>
    <w:rsid w:val="00645D47"/>
    <w:rsid w:val="006479EF"/>
    <w:rsid w:val="00650FD5"/>
    <w:rsid w:val="00654059"/>
    <w:rsid w:val="00656338"/>
    <w:rsid w:val="00657551"/>
    <w:rsid w:val="006605D4"/>
    <w:rsid w:val="00671F64"/>
    <w:rsid w:val="00691BC7"/>
    <w:rsid w:val="006A3107"/>
    <w:rsid w:val="006A5E33"/>
    <w:rsid w:val="006B24C7"/>
    <w:rsid w:val="006B2F4F"/>
    <w:rsid w:val="006C260B"/>
    <w:rsid w:val="006D09EC"/>
    <w:rsid w:val="006E2283"/>
    <w:rsid w:val="006E2787"/>
    <w:rsid w:val="006E63C2"/>
    <w:rsid w:val="006F5248"/>
    <w:rsid w:val="00702962"/>
    <w:rsid w:val="007146A1"/>
    <w:rsid w:val="00715584"/>
    <w:rsid w:val="00727481"/>
    <w:rsid w:val="0073112C"/>
    <w:rsid w:val="0073496B"/>
    <w:rsid w:val="007548EF"/>
    <w:rsid w:val="0075567F"/>
    <w:rsid w:val="0076389A"/>
    <w:rsid w:val="0077351C"/>
    <w:rsid w:val="00783204"/>
    <w:rsid w:val="007857DE"/>
    <w:rsid w:val="007864DD"/>
    <w:rsid w:val="00787F55"/>
    <w:rsid w:val="00792379"/>
    <w:rsid w:val="007931D1"/>
    <w:rsid w:val="00797809"/>
    <w:rsid w:val="007B3B94"/>
    <w:rsid w:val="007C0D8C"/>
    <w:rsid w:val="007C23CB"/>
    <w:rsid w:val="007D2240"/>
    <w:rsid w:val="007D3CD9"/>
    <w:rsid w:val="007D724B"/>
    <w:rsid w:val="007E0889"/>
    <w:rsid w:val="007E276E"/>
    <w:rsid w:val="007E72EF"/>
    <w:rsid w:val="007F2315"/>
    <w:rsid w:val="007F2D4C"/>
    <w:rsid w:val="00802A4D"/>
    <w:rsid w:val="00806791"/>
    <w:rsid w:val="00813BC4"/>
    <w:rsid w:val="00823654"/>
    <w:rsid w:val="008359BE"/>
    <w:rsid w:val="008365FB"/>
    <w:rsid w:val="008413E4"/>
    <w:rsid w:val="008424A5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B4505"/>
    <w:rsid w:val="008C3BEC"/>
    <w:rsid w:val="008C651E"/>
    <w:rsid w:val="008D0D8C"/>
    <w:rsid w:val="008D3F18"/>
    <w:rsid w:val="008E5149"/>
    <w:rsid w:val="008F6E95"/>
    <w:rsid w:val="0090303D"/>
    <w:rsid w:val="0090376D"/>
    <w:rsid w:val="00903AEA"/>
    <w:rsid w:val="0090407B"/>
    <w:rsid w:val="009168C4"/>
    <w:rsid w:val="00920DBC"/>
    <w:rsid w:val="00926116"/>
    <w:rsid w:val="009379C2"/>
    <w:rsid w:val="009405D0"/>
    <w:rsid w:val="0094269C"/>
    <w:rsid w:val="00947151"/>
    <w:rsid w:val="0095365F"/>
    <w:rsid w:val="00955472"/>
    <w:rsid w:val="0095756A"/>
    <w:rsid w:val="00962473"/>
    <w:rsid w:val="00962AA2"/>
    <w:rsid w:val="00973AA3"/>
    <w:rsid w:val="00981F43"/>
    <w:rsid w:val="009C7290"/>
    <w:rsid w:val="009D012C"/>
    <w:rsid w:val="009E31FF"/>
    <w:rsid w:val="009E33DC"/>
    <w:rsid w:val="00A01556"/>
    <w:rsid w:val="00A0413C"/>
    <w:rsid w:val="00A35015"/>
    <w:rsid w:val="00A4626A"/>
    <w:rsid w:val="00A464FF"/>
    <w:rsid w:val="00A60C3A"/>
    <w:rsid w:val="00A74145"/>
    <w:rsid w:val="00A817B8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D1DAF"/>
    <w:rsid w:val="00AD4CC0"/>
    <w:rsid w:val="00AE780B"/>
    <w:rsid w:val="00AF30BA"/>
    <w:rsid w:val="00B04FCE"/>
    <w:rsid w:val="00B37B1C"/>
    <w:rsid w:val="00B40134"/>
    <w:rsid w:val="00B446BA"/>
    <w:rsid w:val="00B46360"/>
    <w:rsid w:val="00B47F02"/>
    <w:rsid w:val="00B577A1"/>
    <w:rsid w:val="00B70B1E"/>
    <w:rsid w:val="00B7174A"/>
    <w:rsid w:val="00B849C5"/>
    <w:rsid w:val="00B85B31"/>
    <w:rsid w:val="00BA2112"/>
    <w:rsid w:val="00BA6F1D"/>
    <w:rsid w:val="00BB01CD"/>
    <w:rsid w:val="00BB472A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251CE"/>
    <w:rsid w:val="00C33D38"/>
    <w:rsid w:val="00C340D8"/>
    <w:rsid w:val="00C5134D"/>
    <w:rsid w:val="00C55E0A"/>
    <w:rsid w:val="00C5616B"/>
    <w:rsid w:val="00C56659"/>
    <w:rsid w:val="00C6086A"/>
    <w:rsid w:val="00C64CDB"/>
    <w:rsid w:val="00C67239"/>
    <w:rsid w:val="00C722A1"/>
    <w:rsid w:val="00C805CB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6831"/>
    <w:rsid w:val="00CC05D3"/>
    <w:rsid w:val="00CC764A"/>
    <w:rsid w:val="00CE065D"/>
    <w:rsid w:val="00CF1165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34A17"/>
    <w:rsid w:val="00D53E54"/>
    <w:rsid w:val="00D547DC"/>
    <w:rsid w:val="00D71672"/>
    <w:rsid w:val="00D71E4B"/>
    <w:rsid w:val="00D80D61"/>
    <w:rsid w:val="00D81EDC"/>
    <w:rsid w:val="00D94611"/>
    <w:rsid w:val="00D9476D"/>
    <w:rsid w:val="00DA0DCA"/>
    <w:rsid w:val="00DB06B5"/>
    <w:rsid w:val="00DB52E3"/>
    <w:rsid w:val="00DB7781"/>
    <w:rsid w:val="00DD5F50"/>
    <w:rsid w:val="00DE4D58"/>
    <w:rsid w:val="00DF6A07"/>
    <w:rsid w:val="00E11B12"/>
    <w:rsid w:val="00E132E1"/>
    <w:rsid w:val="00E23BA2"/>
    <w:rsid w:val="00E24890"/>
    <w:rsid w:val="00E267FC"/>
    <w:rsid w:val="00E31D29"/>
    <w:rsid w:val="00E36B42"/>
    <w:rsid w:val="00E37171"/>
    <w:rsid w:val="00E37D56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61D75"/>
    <w:rsid w:val="00F638FE"/>
    <w:rsid w:val="00F709D4"/>
    <w:rsid w:val="00F70BD3"/>
    <w:rsid w:val="00F7317E"/>
    <w:rsid w:val="00F91018"/>
    <w:rsid w:val="00F951F1"/>
    <w:rsid w:val="00FA1EFD"/>
    <w:rsid w:val="00FA2E51"/>
    <w:rsid w:val="00FC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9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a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Абзац списка Знак"/>
    <w:basedOn w:val="a2"/>
    <w:link w:val="af4"/>
    <w:rsid w:val="004D1A6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9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a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Абзац списка Знак"/>
    <w:basedOn w:val="a2"/>
    <w:link w:val="af4"/>
    <w:rsid w:val="004D1A6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04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7F22-76C1-47B4-9D21-B735439B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10922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Храмайков Михаил</cp:lastModifiedBy>
  <cp:revision>4</cp:revision>
  <cp:lastPrinted>2022-04-28T13:36:00Z</cp:lastPrinted>
  <dcterms:created xsi:type="dcterms:W3CDTF">2022-04-29T11:25:00Z</dcterms:created>
  <dcterms:modified xsi:type="dcterms:W3CDTF">2022-04-29T11:41:00Z</dcterms:modified>
</cp:coreProperties>
</file>