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6F" w:rsidRDefault="00C7056F" w:rsidP="006F3F7E">
      <w:pPr>
        <w:suppressAutoHyphens/>
        <w:ind w:right="221"/>
        <w:rPr>
          <w:lang w:eastAsia="ar-SA"/>
        </w:rPr>
      </w:pPr>
    </w:p>
    <w:p w:rsidR="00CA294F" w:rsidRDefault="00CA294F" w:rsidP="00CA294F">
      <w:pPr>
        <w:spacing w:after="120"/>
        <w:jc w:val="center"/>
        <w:rPr>
          <w:b/>
          <w:spacing w:val="-4"/>
        </w:rPr>
      </w:pPr>
      <w:r w:rsidRPr="00332DDD">
        <w:rPr>
          <w:b/>
          <w:spacing w:val="-4"/>
        </w:rPr>
        <w:t>Описание объекта закупки (Техническое задание)</w:t>
      </w:r>
    </w:p>
    <w:p w:rsidR="000E44DE" w:rsidRDefault="000E44DE" w:rsidP="000E44DE">
      <w:pPr>
        <w:pStyle w:val="a3"/>
        <w:numPr>
          <w:ilvl w:val="0"/>
          <w:numId w:val="11"/>
        </w:numPr>
        <w:suppressAutoHyphens/>
        <w:ind w:left="0" w:firstLine="708"/>
        <w:jc w:val="both"/>
      </w:pPr>
      <w:r w:rsidRPr="00F2211A">
        <w:rPr>
          <w:b/>
        </w:rPr>
        <w:t xml:space="preserve">Наименование объекта закупки: </w:t>
      </w:r>
      <w:r w:rsidRPr="009D20A3">
        <w:t>выполнение работ по изготовлению протеза п</w:t>
      </w:r>
      <w:r>
        <w:t>леча</w:t>
      </w:r>
      <w:r w:rsidRPr="009D20A3">
        <w:t xml:space="preserve"> с </w:t>
      </w:r>
      <w:r w:rsidRPr="00F2211A">
        <w:rPr>
          <w:bCs/>
        </w:rPr>
        <w:t>микропроцессорным управлением в 2024 году</w:t>
      </w:r>
      <w:r w:rsidRPr="009D20A3">
        <w:t>.</w:t>
      </w:r>
    </w:p>
    <w:p w:rsidR="000E44DE" w:rsidRPr="009D20A3" w:rsidRDefault="000E44DE" w:rsidP="000E44DE">
      <w:pPr>
        <w:widowControl w:val="0"/>
        <w:spacing w:before="120"/>
        <w:ind w:firstLine="708"/>
        <w:jc w:val="both"/>
        <w:rPr>
          <w:b/>
          <w:color w:val="000000"/>
          <w:spacing w:val="-4"/>
        </w:rPr>
      </w:pPr>
      <w:r w:rsidRPr="009D20A3">
        <w:rPr>
          <w:b/>
          <w:bCs/>
          <w:spacing w:val="3"/>
        </w:rPr>
        <w:t>2. Место выполнения работ:</w:t>
      </w:r>
      <w:r w:rsidRPr="009D20A3">
        <w:rPr>
          <w:bCs/>
          <w:spacing w:val="3"/>
        </w:rPr>
        <w:t xml:space="preserve"> </w:t>
      </w:r>
      <w:r w:rsidRPr="009D20A3">
        <w:t xml:space="preserve">по месту нахождения исполнителя </w:t>
      </w:r>
      <w:r w:rsidRPr="009D20A3">
        <w:rPr>
          <w:bCs/>
          <w:color w:val="000000"/>
          <w:spacing w:val="3"/>
        </w:rPr>
        <w:t xml:space="preserve">в Российской Федерации, в том числе в условиях специализированного стационара, при наличии Направления Заказчика. Прием Получателей, снятие мерок, слепков, примерки, обучение пользованию, и выдача готовых к эксплуатации изделий осуществляется на территории </w:t>
      </w:r>
      <w:r>
        <w:rPr>
          <w:bCs/>
          <w:color w:val="000000"/>
          <w:spacing w:val="3"/>
        </w:rPr>
        <w:t>Тюменской области</w:t>
      </w:r>
      <w:r w:rsidRPr="009D20A3">
        <w:rPr>
          <w:bCs/>
          <w:color w:val="000000"/>
          <w:spacing w:val="3"/>
        </w:rPr>
        <w:t xml:space="preserve"> по адресу, указанному в лицензии Исполнителя.</w:t>
      </w:r>
    </w:p>
    <w:p w:rsidR="000E44DE" w:rsidRPr="009D20A3" w:rsidRDefault="000E44DE" w:rsidP="000E44DE">
      <w:pPr>
        <w:jc w:val="both"/>
      </w:pPr>
      <w:r w:rsidRPr="009D20A3">
        <w:t xml:space="preserve">      </w:t>
      </w:r>
      <w:r w:rsidRPr="009D20A3">
        <w:tab/>
        <w:t>Исполнитель обязан обеспечить соответствие помещений, в которых производится прием Получателей (в том числе снятие мерок, слепков, примерки и выдача готовых изделий),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0E44DE" w:rsidRPr="009D20A3" w:rsidRDefault="000E44DE" w:rsidP="000E44DE">
      <w:pPr>
        <w:widowControl w:val="0"/>
        <w:ind w:firstLine="708"/>
        <w:jc w:val="both"/>
      </w:pPr>
      <w:r w:rsidRPr="009D20A3"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Постановление Правительства РФ от 29.03.2019 </w:t>
      </w:r>
      <w:r>
        <w:t xml:space="preserve">                </w:t>
      </w:r>
      <w:r w:rsidRPr="009D20A3">
        <w:t>№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0E44DE" w:rsidRPr="009D20A3" w:rsidRDefault="000E44DE" w:rsidP="000E44DE">
      <w:pPr>
        <w:widowControl w:val="0"/>
        <w:ind w:firstLine="284"/>
        <w:jc w:val="both"/>
      </w:pPr>
    </w:p>
    <w:p w:rsidR="000E44DE" w:rsidRPr="00D534C0" w:rsidRDefault="000E44DE" w:rsidP="000E44DE">
      <w:pPr>
        <w:keepNext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 w:rsidRPr="009D20A3">
        <w:rPr>
          <w:b/>
        </w:rPr>
        <w:t>3.</w:t>
      </w:r>
      <w:r w:rsidRPr="009D20A3">
        <w:rPr>
          <w:b/>
          <w:bCs/>
          <w:spacing w:val="3"/>
        </w:rPr>
        <w:t xml:space="preserve"> Срок выполнения работ: </w:t>
      </w:r>
      <w:r w:rsidRPr="00D534C0">
        <w:t>с даты</w:t>
      </w:r>
      <w:r w:rsidRPr="00D534C0">
        <w:rPr>
          <w:rFonts w:eastAsia="Calibri"/>
        </w:rPr>
        <w:t xml:space="preserve"> заключения государственного контракта до </w:t>
      </w:r>
      <w:r>
        <w:rPr>
          <w:rFonts w:eastAsia="Calibri"/>
        </w:rPr>
        <w:t xml:space="preserve">                 </w:t>
      </w:r>
      <w:r w:rsidRPr="00D534C0">
        <w:rPr>
          <w:rFonts w:eastAsia="Calibri"/>
        </w:rPr>
        <w:t>3</w:t>
      </w:r>
      <w:r>
        <w:rPr>
          <w:rFonts w:eastAsia="Calibri"/>
        </w:rPr>
        <w:t>0</w:t>
      </w:r>
      <w:r w:rsidRPr="00D534C0">
        <w:rPr>
          <w:rFonts w:eastAsia="Calibri"/>
        </w:rPr>
        <w:t xml:space="preserve">.08.2024 года (включительно). </w:t>
      </w:r>
    </w:p>
    <w:p w:rsidR="000E44DE" w:rsidRPr="00D534C0" w:rsidRDefault="000E44DE" w:rsidP="000E44DE">
      <w:pPr>
        <w:keepNext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D534C0">
        <w:rPr>
          <w:spacing w:val="1"/>
        </w:rPr>
        <w:t xml:space="preserve">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срок выполнения работ по изготовлению </w:t>
      </w:r>
      <w:r w:rsidRPr="00D534C0">
        <w:t xml:space="preserve">протеза </w:t>
      </w:r>
      <w:r w:rsidRPr="00D534C0">
        <w:rPr>
          <w:bCs/>
        </w:rPr>
        <w:t>плеча с микропроцессорным управлением</w:t>
      </w:r>
      <w:r w:rsidRPr="00D534C0">
        <w:rPr>
          <w:b/>
          <w:bCs/>
          <w:i/>
        </w:rPr>
        <w:t xml:space="preserve"> </w:t>
      </w:r>
      <w:r w:rsidRPr="00D534C0">
        <w:rPr>
          <w:spacing w:val="1"/>
        </w:rPr>
        <w:t>для обеспечения Получателя техническим средством реабилитации (изделием),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 с направлением, выданным Заказчиком.</w:t>
      </w:r>
    </w:p>
    <w:p w:rsidR="000E44DE" w:rsidRPr="009D20A3" w:rsidRDefault="000E44DE" w:rsidP="000E44DE">
      <w:pPr>
        <w:widowControl w:val="0"/>
        <w:ind w:firstLine="284"/>
        <w:jc w:val="both"/>
      </w:pPr>
    </w:p>
    <w:p w:rsidR="000E44DE" w:rsidRPr="009D20A3" w:rsidRDefault="000E44DE" w:rsidP="000E44DE">
      <w:pPr>
        <w:ind w:firstLine="284"/>
        <w:jc w:val="both"/>
        <w:rPr>
          <w:b/>
        </w:rPr>
      </w:pPr>
      <w:r w:rsidRPr="009D20A3">
        <w:rPr>
          <w:b/>
        </w:rPr>
        <w:t xml:space="preserve">4. Условия выполнения работ: </w:t>
      </w:r>
    </w:p>
    <w:p w:rsidR="000E44DE" w:rsidRPr="009D20A3" w:rsidRDefault="000E44DE" w:rsidP="000E44DE">
      <w:pPr>
        <w:ind w:firstLine="567"/>
        <w:jc w:val="both"/>
        <w:rPr>
          <w:bCs/>
        </w:rPr>
      </w:pPr>
      <w:r w:rsidRPr="009D20A3">
        <w:rPr>
          <w:bCs/>
        </w:rPr>
        <w:t xml:space="preserve"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</w:t>
      </w:r>
      <w:r>
        <w:rPr>
          <w:bCs/>
        </w:rPr>
        <w:t xml:space="preserve">верхних </w:t>
      </w:r>
      <w:r w:rsidRPr="009D20A3">
        <w:rPr>
          <w:bCs/>
        </w:rPr>
        <w:t>конечностей с помощью протезов), проводятся с целью устранения или возможно полной компенсации ограничений жизнедеятельности; предотвращения или уменьшения последствий врожденных или приобретенных дефектов; сохранения индивидуальных особенностей человека и компенсации его утраченных функционально-косметических способностей.</w:t>
      </w:r>
    </w:p>
    <w:p w:rsidR="000E44DE" w:rsidRPr="009D20A3" w:rsidRDefault="000E44DE" w:rsidP="000E44DE">
      <w:pPr>
        <w:shd w:val="clear" w:color="auto" w:fill="FFFFFF"/>
        <w:ind w:right="6" w:firstLine="567"/>
        <w:jc w:val="both"/>
      </w:pPr>
      <w:r w:rsidRPr="009D20A3">
        <w:rPr>
          <w:lang w:eastAsia="en-US"/>
        </w:rPr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Pr="009D20A3">
        <w:t>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0E44DE" w:rsidRPr="009D20A3" w:rsidRDefault="000E44DE" w:rsidP="000E44DE">
      <w:pPr>
        <w:shd w:val="clear" w:color="auto" w:fill="FFFFFF"/>
        <w:ind w:right="6" w:firstLine="567"/>
        <w:jc w:val="both"/>
      </w:pPr>
    </w:p>
    <w:p w:rsidR="000E44DE" w:rsidRPr="009D20A3" w:rsidRDefault="000E44DE" w:rsidP="000E44DE">
      <w:pPr>
        <w:keepNext/>
        <w:shd w:val="clear" w:color="auto" w:fill="FFFFFF"/>
        <w:ind w:firstLine="284"/>
        <w:jc w:val="both"/>
        <w:rPr>
          <w:b/>
        </w:rPr>
      </w:pPr>
      <w:r w:rsidRPr="009D20A3">
        <w:rPr>
          <w:b/>
        </w:rPr>
        <w:t>5. Требования к техническим и функциональным характеристикам работ:</w:t>
      </w:r>
    </w:p>
    <w:p w:rsidR="000E44DE" w:rsidRPr="009D20A3" w:rsidRDefault="000E44DE" w:rsidP="000E44DE">
      <w:pPr>
        <w:widowControl w:val="0"/>
        <w:ind w:firstLine="709"/>
        <w:jc w:val="both"/>
        <w:rPr>
          <w:rFonts w:eastAsia="Lucida Sans Unicode"/>
          <w:bCs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>Выполняемые работы по изготовлению протезов верхних</w:t>
      </w:r>
      <w:r>
        <w:rPr>
          <w:rFonts w:eastAsia="Lucida Sans Unicode"/>
          <w:color w:val="000000"/>
          <w:lang w:bidi="en-US"/>
        </w:rPr>
        <w:t xml:space="preserve"> </w:t>
      </w:r>
      <w:r w:rsidRPr="009D20A3">
        <w:rPr>
          <w:rFonts w:eastAsia="Lucida Sans Unicode"/>
          <w:color w:val="000000"/>
          <w:lang w:bidi="en-US"/>
        </w:rPr>
        <w:t>конечностей для обеспечения</w:t>
      </w:r>
      <w:r>
        <w:rPr>
          <w:rFonts w:eastAsia="Lucida Sans Unicode"/>
          <w:color w:val="000000"/>
          <w:lang w:bidi="en-US"/>
        </w:rPr>
        <w:t xml:space="preserve"> инвалидов и льготных категорий</w:t>
      </w:r>
      <w:r w:rsidRPr="009D20A3">
        <w:rPr>
          <w:rFonts w:eastAsia="Lucida Sans Unicode"/>
          <w:color w:val="000000"/>
          <w:lang w:bidi="en-US"/>
        </w:rPr>
        <w:t xml:space="preserve"> должны</w:t>
      </w:r>
      <w:r w:rsidRPr="009D20A3">
        <w:rPr>
          <w:rFonts w:eastAsia="Lucida Sans Unicode"/>
          <w:b/>
          <w:color w:val="000000"/>
          <w:lang w:bidi="en-US"/>
        </w:rPr>
        <w:t xml:space="preserve"> </w:t>
      </w:r>
      <w:r w:rsidRPr="009D20A3">
        <w:rPr>
          <w:rFonts w:eastAsia="Lucida Sans Unicode"/>
          <w:color w:val="000000"/>
          <w:lang w:bidi="en-US"/>
        </w:rPr>
        <w:t>с</w:t>
      </w:r>
      <w:r>
        <w:rPr>
          <w:rFonts w:eastAsia="Lucida Sans Unicode"/>
          <w:color w:val="000000"/>
          <w:lang w:bidi="en-US"/>
        </w:rPr>
        <w:t>оответствовать ГОСТ Р 51819-2022</w:t>
      </w:r>
      <w:r w:rsidRPr="009D20A3">
        <w:rPr>
          <w:rFonts w:eastAsia="Lucida Sans Unicode"/>
          <w:color w:val="000000"/>
          <w:lang w:bidi="en-US"/>
        </w:rPr>
        <w:t xml:space="preserve"> </w:t>
      </w:r>
      <w:r w:rsidRPr="009D20A3">
        <w:rPr>
          <w:rFonts w:eastAsia="Lucida Sans Unicode"/>
          <w:color w:val="000000"/>
          <w:lang w:bidi="en-US"/>
        </w:rPr>
        <w:lastRenderedPageBreak/>
        <w:t>«</w:t>
      </w:r>
      <w:r w:rsidRPr="00E70AC4">
        <w:t>Национальный стандарт Российской Федерации</w:t>
      </w:r>
      <w:r>
        <w:rPr>
          <w:rFonts w:eastAsia="Lucida Sans Unicode"/>
          <w:color w:val="000000"/>
          <w:lang w:bidi="en-US"/>
        </w:rPr>
        <w:t xml:space="preserve">. </w:t>
      </w:r>
      <w:r w:rsidRPr="009D20A3">
        <w:rPr>
          <w:rFonts w:eastAsia="Lucida Sans Unicode"/>
          <w:color w:val="000000"/>
          <w:lang w:bidi="en-US"/>
        </w:rPr>
        <w:t xml:space="preserve">Протезирование и </w:t>
      </w:r>
      <w:proofErr w:type="spellStart"/>
      <w:r w:rsidRPr="009D20A3">
        <w:rPr>
          <w:rFonts w:eastAsia="Lucida Sans Unicode"/>
          <w:color w:val="000000"/>
          <w:lang w:bidi="en-US"/>
        </w:rPr>
        <w:t>ортезирование</w:t>
      </w:r>
      <w:proofErr w:type="spellEnd"/>
      <w:r w:rsidRPr="009D20A3">
        <w:rPr>
          <w:rFonts w:eastAsia="Lucida Sans Unicode"/>
          <w:color w:val="000000"/>
          <w:lang w:bidi="en-US"/>
        </w:rPr>
        <w:t xml:space="preserve"> верхних и нижних конечностей</w:t>
      </w:r>
      <w:r>
        <w:rPr>
          <w:rFonts w:eastAsia="Lucida Sans Unicode"/>
          <w:color w:val="000000"/>
          <w:lang w:bidi="en-US"/>
        </w:rPr>
        <w:t xml:space="preserve">. </w:t>
      </w:r>
      <w:r w:rsidRPr="00E70AC4">
        <w:t>Термины и определения</w:t>
      </w:r>
      <w:r w:rsidRPr="009D20A3">
        <w:rPr>
          <w:rFonts w:eastAsia="Lucida Sans Unicode"/>
          <w:color w:val="000000"/>
          <w:lang w:bidi="en-US"/>
        </w:rPr>
        <w:t>» и</w:t>
      </w:r>
      <w:r w:rsidRPr="009D20A3">
        <w:rPr>
          <w:rFonts w:eastAsia="Lucida Sans Unicode"/>
          <w:b/>
          <w:color w:val="000000"/>
          <w:lang w:bidi="en-US"/>
        </w:rPr>
        <w:t xml:space="preserve"> </w:t>
      </w:r>
      <w:r w:rsidRPr="009D20A3">
        <w:rPr>
          <w:rFonts w:eastAsia="Lucida Sans Unicode"/>
          <w:color w:val="000000"/>
          <w:lang w:bidi="en-US"/>
        </w:rPr>
        <w:t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верхних конечностей пациентов с помощью протезов конечностей. Работы должны соответствовать ГОСТ Р 56138-2021 «Протезы верхних конечностей. Технические требования», ГОСТ Р 52877-20</w:t>
      </w:r>
      <w:r>
        <w:rPr>
          <w:rFonts w:eastAsia="Lucida Sans Unicode"/>
          <w:color w:val="000000"/>
          <w:lang w:bidi="en-US"/>
        </w:rPr>
        <w:t>21</w:t>
      </w:r>
      <w:r w:rsidRPr="009D20A3">
        <w:rPr>
          <w:rFonts w:eastAsia="Lucida Sans Unicode"/>
          <w:color w:val="000000"/>
          <w:lang w:bidi="en-US"/>
        </w:rPr>
        <w:t xml:space="preserve"> «</w:t>
      </w:r>
      <w:r w:rsidRPr="00E70AC4">
        <w:t>Национальный стандарт Российской Федерации</w:t>
      </w:r>
      <w:r>
        <w:t xml:space="preserve">. </w:t>
      </w:r>
      <w:r w:rsidRPr="009D20A3">
        <w:rPr>
          <w:rFonts w:eastAsia="Lucida Sans Unicode"/>
          <w:color w:val="000000"/>
          <w:lang w:bidi="en-US"/>
        </w:rPr>
        <w:t>Услуги по медицинской реабилитации инвалидов. Основные положения».</w:t>
      </w:r>
    </w:p>
    <w:p w:rsidR="000E44DE" w:rsidRPr="009D20A3" w:rsidRDefault="000E44DE" w:rsidP="000E44DE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  <w:r w:rsidRPr="009D20A3">
        <w:rPr>
          <w:rFonts w:eastAsia="Lucida Sans Unicode"/>
          <w:bCs/>
          <w:color w:val="000000"/>
          <w:lang w:bidi="en-US"/>
        </w:rPr>
        <w:t>Выполнение работ должно включать:</w:t>
      </w:r>
    </w:p>
    <w:p w:rsidR="000E44DE" w:rsidRPr="009D20A3" w:rsidRDefault="000E44DE" w:rsidP="000E44DE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>определение врачом-ортопедом показаний и временных противопоказаний к протезированию;</w:t>
      </w:r>
    </w:p>
    <w:p w:rsidR="000E44DE" w:rsidRPr="009D20A3" w:rsidRDefault="000E44DE" w:rsidP="000E44DE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 xml:space="preserve">выбор конструкции (типа и состава) протеза верхней конечности с учетом анатомо-функциональных особенностей, профессионального и социального статуса пользователя; </w:t>
      </w:r>
    </w:p>
    <w:p w:rsidR="000E44DE" w:rsidRPr="009D20A3" w:rsidRDefault="000E44DE" w:rsidP="000E44DE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>изготовление протезов верхних</w:t>
      </w:r>
      <w:r>
        <w:rPr>
          <w:rFonts w:eastAsia="Lucida Sans Unicode"/>
          <w:color w:val="000000"/>
          <w:spacing w:val="1"/>
          <w:lang w:eastAsia="en-US" w:bidi="en-US"/>
        </w:rPr>
        <w:t xml:space="preserve"> </w:t>
      </w:r>
      <w:r w:rsidRPr="009D20A3">
        <w:rPr>
          <w:rFonts w:eastAsia="Lucida Sans Unicode"/>
          <w:color w:val="000000"/>
          <w:spacing w:val="1"/>
          <w:lang w:eastAsia="en-US" w:bidi="en-US"/>
        </w:rPr>
        <w:t>конечностей, включая снятие слепка с культи и изготовление индивидуальной приемной гильзы, примерки, подгонки, настройки;</w:t>
      </w:r>
    </w:p>
    <w:p w:rsidR="000E44DE" w:rsidRPr="009D20A3" w:rsidRDefault="000E44DE" w:rsidP="000E44DE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lang w:eastAsia="zh-CN" w:bidi="en-US"/>
        </w:rPr>
        <w:t>обучение инвалидов пользованию протезами верхних</w:t>
      </w:r>
      <w:r w:rsidRPr="006F097F">
        <w:rPr>
          <w:rFonts w:eastAsia="Lucida Sans Unicode"/>
          <w:color w:val="000000"/>
          <w:spacing w:val="1"/>
          <w:lang w:eastAsia="en-US" w:bidi="en-US"/>
        </w:rPr>
        <w:t xml:space="preserve"> </w:t>
      </w:r>
      <w:r w:rsidRPr="009D20A3">
        <w:rPr>
          <w:rFonts w:eastAsia="Lucida Sans Unicode"/>
          <w:color w:val="000000"/>
          <w:lang w:eastAsia="zh-CN" w:bidi="en-US"/>
        </w:rPr>
        <w:t>конечностей, с целью восстановления утраченных функций по самообслуживанию, пробная носка, подгонка;</w:t>
      </w:r>
      <w:r w:rsidRPr="009D20A3">
        <w:rPr>
          <w:rFonts w:eastAsia="Lucida Sans Unicode"/>
          <w:color w:val="000000"/>
          <w:spacing w:val="1"/>
          <w:lang w:eastAsia="en-US" w:bidi="en-US"/>
        </w:rPr>
        <w:t xml:space="preserve"> </w:t>
      </w:r>
    </w:p>
    <w:p w:rsidR="000E44DE" w:rsidRPr="009D20A3" w:rsidRDefault="000E44DE" w:rsidP="000E44DE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>выдачу инвалидам протезов верхних</w:t>
      </w:r>
      <w:r>
        <w:rPr>
          <w:rFonts w:eastAsia="Lucida Sans Unicode"/>
          <w:color w:val="000000"/>
          <w:spacing w:val="1"/>
          <w:lang w:eastAsia="en-US" w:bidi="en-US"/>
        </w:rPr>
        <w:t xml:space="preserve"> </w:t>
      </w:r>
      <w:r w:rsidRPr="009D20A3">
        <w:rPr>
          <w:rFonts w:eastAsia="Lucida Sans Unicode"/>
          <w:color w:val="000000"/>
          <w:spacing w:val="1"/>
          <w:lang w:eastAsia="en-US" w:bidi="en-US"/>
        </w:rPr>
        <w:t>конечностей после обучения пользованию ими и дополнительной подгонки по результатам носки;</w:t>
      </w:r>
    </w:p>
    <w:p w:rsidR="000E44DE" w:rsidRPr="009D20A3" w:rsidRDefault="000E44DE" w:rsidP="000E44DE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>наблюдение, сервисное обслуживание и ремонт в период гарантийного срока эксплуатации протезов верхних</w:t>
      </w:r>
      <w:r>
        <w:rPr>
          <w:rFonts w:eastAsia="Lucida Sans Unicode"/>
          <w:color w:val="000000"/>
          <w:spacing w:val="1"/>
          <w:lang w:eastAsia="en-US" w:bidi="en-US"/>
        </w:rPr>
        <w:t xml:space="preserve"> </w:t>
      </w:r>
      <w:r w:rsidRPr="009D20A3">
        <w:rPr>
          <w:rFonts w:eastAsia="Lucida Sans Unicode"/>
          <w:color w:val="000000"/>
          <w:spacing w:val="1"/>
          <w:lang w:eastAsia="en-US" w:bidi="en-US"/>
        </w:rPr>
        <w:t>конечностей за счет предприятия-изготовителя.</w:t>
      </w:r>
    </w:p>
    <w:p w:rsidR="000E44DE" w:rsidRPr="009D20A3" w:rsidRDefault="000E44DE" w:rsidP="000E44DE">
      <w:pPr>
        <w:widowControl w:val="0"/>
        <w:ind w:firstLine="709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>Приемная гильза протеза конечности должна</w:t>
      </w:r>
      <w:r w:rsidRPr="009D20A3">
        <w:rPr>
          <w:rFonts w:eastAsia="Lucida Sans Unicode"/>
          <w:b/>
          <w:color w:val="000000"/>
          <w:lang w:bidi="en-US"/>
        </w:rPr>
        <w:t xml:space="preserve"> </w:t>
      </w:r>
      <w:r w:rsidRPr="009D20A3">
        <w:rPr>
          <w:rFonts w:eastAsia="Lucida Sans Unicode"/>
          <w:color w:val="000000"/>
          <w:lang w:bidi="en-US"/>
        </w:rPr>
        <w:t>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0E44DE" w:rsidRPr="009D20A3" w:rsidRDefault="000E44DE" w:rsidP="000E44DE">
      <w:pPr>
        <w:widowControl w:val="0"/>
        <w:ind w:firstLine="709"/>
        <w:jc w:val="both"/>
      </w:pPr>
    </w:p>
    <w:p w:rsidR="000E44DE" w:rsidRPr="009D20A3" w:rsidRDefault="000E44DE" w:rsidP="000E44DE">
      <w:pPr>
        <w:numPr>
          <w:ilvl w:val="0"/>
          <w:numId w:val="1"/>
        </w:numPr>
        <w:suppressAutoHyphens/>
        <w:jc w:val="both"/>
        <w:rPr>
          <w:rFonts w:eastAsia="Calibri"/>
          <w:b/>
          <w:lang w:eastAsia="en-US"/>
        </w:rPr>
      </w:pPr>
      <w:r w:rsidRPr="009D20A3">
        <w:rPr>
          <w:b/>
          <w:bCs/>
        </w:rPr>
        <w:t>Требования к качеству работ:</w:t>
      </w:r>
    </w:p>
    <w:p w:rsidR="000E44DE" w:rsidRDefault="000E44DE" w:rsidP="000E44DE">
      <w:pPr>
        <w:pStyle w:val="a3"/>
        <w:widowControl w:val="0"/>
        <w:ind w:left="0" w:right="-1" w:firstLine="708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>Протезы должны соответствовать требованиям национального стандарта Российской Федерации ГОСТ Р ИСО 9999-2019 «Вспомогательные средства для людей с ограничениями жизнедеятельности</w:t>
      </w:r>
      <w:r>
        <w:rPr>
          <w:rFonts w:eastAsia="Lucida Sans Unicode"/>
          <w:color w:val="000000"/>
          <w:lang w:bidi="en-US"/>
        </w:rPr>
        <w:t>. Классификация и терминология».</w:t>
      </w:r>
    </w:p>
    <w:p w:rsidR="000E44DE" w:rsidRPr="009B7EE3" w:rsidRDefault="000E44DE" w:rsidP="000E44DE">
      <w:pPr>
        <w:pStyle w:val="a3"/>
        <w:widowControl w:val="0"/>
        <w:ind w:left="0" w:right="-1" w:firstLine="708"/>
        <w:jc w:val="both"/>
      </w:pPr>
      <w:r w:rsidRPr="009B7EE3">
        <w:rPr>
          <w:lang w:eastAsia="en-US"/>
        </w:rPr>
        <w:t xml:space="preserve">Протезы должны отвечать требованиям Государственных стандартов Российской Федерации ГОСТ Р 51632-2021 «Технические средства реабилитации людей с ограничениями жизнедеятельности. </w:t>
      </w:r>
      <w:r w:rsidRPr="009B7EE3">
        <w:t>Общие технические требования и методы испытаний»,</w:t>
      </w:r>
      <w:r>
        <w:t xml:space="preserve"> </w:t>
      </w:r>
      <w:r>
        <w:rPr>
          <w:rFonts w:eastAsia="Lucida Sans Unicode"/>
          <w:color w:val="000000"/>
          <w:lang w:bidi="en-US"/>
        </w:rPr>
        <w:t>ГОСТ Р 52114-2021</w:t>
      </w:r>
      <w:r w:rsidRPr="009D20A3">
        <w:rPr>
          <w:rFonts w:eastAsia="Lucida Sans Unicode"/>
          <w:color w:val="000000"/>
          <w:lang w:bidi="en-US"/>
        </w:rPr>
        <w:t xml:space="preserve"> «Узлы механических протезов верхних конечностей. Технические требования и методы испытаний»</w:t>
      </w:r>
      <w:r>
        <w:rPr>
          <w:rFonts w:eastAsia="Lucida Sans Unicode"/>
          <w:color w:val="000000"/>
          <w:lang w:bidi="en-US"/>
        </w:rPr>
        <w:t>.</w:t>
      </w:r>
    </w:p>
    <w:p w:rsidR="000E44DE" w:rsidRPr="009D20A3" w:rsidRDefault="000E44DE" w:rsidP="000E44DE">
      <w:pPr>
        <w:pStyle w:val="a3"/>
        <w:widowControl w:val="0"/>
        <w:ind w:left="0" w:right="-1" w:firstLine="720"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Внешний вид и форма протезов</w:t>
      </w:r>
      <w:r w:rsidRPr="009D20A3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 xml:space="preserve">верхней конечности </w:t>
      </w:r>
      <w:r w:rsidRPr="009D20A3">
        <w:rPr>
          <w:rFonts w:eastAsia="Lucida Sans Unicode"/>
          <w:color w:val="000000"/>
          <w:lang w:eastAsia="en-US" w:bidi="en-US"/>
        </w:rPr>
        <w:t>должны соответствовать внешнему виду и форме здоровой конечности.</w:t>
      </w:r>
    </w:p>
    <w:p w:rsidR="000E44DE" w:rsidRDefault="000E44DE" w:rsidP="000E44DE">
      <w:pPr>
        <w:widowControl w:val="0"/>
        <w:ind w:right="-1" w:firstLine="708"/>
        <w:jc w:val="both"/>
        <w:rPr>
          <w:rFonts w:eastAsia="Lucida Sans Unicode"/>
          <w:color w:val="000000"/>
          <w:lang w:eastAsia="en-US" w:bidi="en-US"/>
        </w:rPr>
      </w:pPr>
      <w:r w:rsidRPr="009D20A3">
        <w:rPr>
          <w:rFonts w:eastAsia="Lucida Sans Unicode"/>
          <w:color w:val="000000"/>
          <w:lang w:eastAsia="en-US" w:bidi="en-US"/>
        </w:rPr>
        <w:t>Протезы</w:t>
      </w:r>
      <w:r w:rsidRPr="00482D93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верхней конечности</w:t>
      </w:r>
      <w:r w:rsidRPr="009D20A3">
        <w:rPr>
          <w:rFonts w:eastAsia="Lucida Sans Unicode"/>
          <w:color w:val="000000"/>
          <w:lang w:eastAsia="en-US" w:bidi="en-US"/>
        </w:rPr>
        <w:t xml:space="preserve"> должны выдерживать ударные нагрузки. Протезы должны быть устойчивы к воздействию агрессивных биологических жидкостей (пота), должны быть приспособлены для чистки, дезинфекции и санитарно-гигиенической обработки и должны выдерживать дезинфекцию и чистку чистящими материалами и дезинфицирующими средствами без повреждения протеза.</w:t>
      </w:r>
    </w:p>
    <w:p w:rsidR="000E44DE" w:rsidRPr="009D20A3" w:rsidRDefault="000E44DE" w:rsidP="000E44DE">
      <w:pPr>
        <w:widowControl w:val="0"/>
        <w:ind w:firstLine="709"/>
        <w:jc w:val="both"/>
      </w:pPr>
      <w:r w:rsidRPr="009D20A3">
        <w:t>Качество работ обеспечивается, в том числе, наличием у Исполнителя (Соисполнителя) действующей медицинской лицензии на осуществление медицинской деятельности на выполнение работ(услуг) при оказании первичной специализированной медико-санитарной помощи в амбулаторных условиях по травматологии и ортопедии на территории</w:t>
      </w:r>
      <w:r>
        <w:t xml:space="preserve"> </w:t>
      </w:r>
      <w:r>
        <w:rPr>
          <w:bCs/>
          <w:color w:val="000000"/>
          <w:spacing w:val="3"/>
        </w:rPr>
        <w:t>Тюменской области</w:t>
      </w:r>
      <w:r w:rsidRPr="009D20A3">
        <w:t xml:space="preserve">, согласно Перечню работ (услуг), составляющих </w:t>
      </w:r>
      <w:r w:rsidRPr="009D20A3">
        <w:lastRenderedPageBreak/>
        <w:t>медицинскую деятельность, утвержденному Постановлением Правительства РФ 01.06.2021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9D20A3">
        <w:t>Сколково</w:t>
      </w:r>
      <w:proofErr w:type="spellEnd"/>
      <w:r w:rsidRPr="009D20A3">
        <w:t>»)».</w:t>
      </w:r>
    </w:p>
    <w:p w:rsidR="000E44DE" w:rsidRPr="009D20A3" w:rsidRDefault="000E44DE" w:rsidP="000E44DE">
      <w:pPr>
        <w:widowControl w:val="0"/>
        <w:ind w:firstLine="709"/>
        <w:jc w:val="both"/>
      </w:pPr>
      <w:r w:rsidRPr="009D20A3">
        <w:t>Указанный документ требуется при условии самостоятельного исполнения участником закупки осуществляющего осмотр получателя и выбор конструкции протезно-ортопедического изделия. В случае не предоставления указанной лицензии, участник закупки обязан привлечь для исполнения указанной обязанности Соисполнителя, имеющего соответствующую лицензию.</w:t>
      </w:r>
    </w:p>
    <w:p w:rsidR="000E44DE" w:rsidRPr="009D20A3" w:rsidRDefault="000E44DE" w:rsidP="000E44DE">
      <w:pPr>
        <w:widowControl w:val="0"/>
        <w:ind w:right="221"/>
        <w:jc w:val="both"/>
        <w:rPr>
          <w:lang w:eastAsia="en-US"/>
        </w:rPr>
      </w:pPr>
    </w:p>
    <w:p w:rsidR="000E44DE" w:rsidRPr="009D20A3" w:rsidRDefault="000E44DE" w:rsidP="000E44DE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jc w:val="both"/>
        <w:rPr>
          <w:b/>
        </w:rPr>
      </w:pPr>
      <w:r w:rsidRPr="009D20A3">
        <w:rPr>
          <w:b/>
        </w:rPr>
        <w:t>Требования к безопасности:</w:t>
      </w:r>
    </w:p>
    <w:p w:rsidR="000E44DE" w:rsidRPr="009D20A3" w:rsidRDefault="000E44DE" w:rsidP="000E44DE">
      <w:pPr>
        <w:pStyle w:val="a3"/>
        <w:widowControl w:val="0"/>
        <w:shd w:val="clear" w:color="auto" w:fill="FFFFFF"/>
        <w:ind w:left="0" w:right="6" w:firstLine="720"/>
        <w:jc w:val="both"/>
        <w:rPr>
          <w:rFonts w:eastAsia="Lucida Sans Unicode"/>
          <w:color w:val="000000"/>
          <w:lang w:eastAsia="en-US" w:bidi="en-US"/>
        </w:rPr>
      </w:pPr>
      <w:r w:rsidRPr="009D20A3">
        <w:rPr>
          <w:rFonts w:eastAsia="Lucida Sans Unicode"/>
          <w:color w:val="000000"/>
          <w:lang w:eastAsia="en-US" w:bidi="en-US"/>
        </w:rPr>
        <w:t xml:space="preserve">Материалы, применяемые при изготовлении и контактирующие с телом пациента, должны обладать </w:t>
      </w:r>
      <w:proofErr w:type="spellStart"/>
      <w:r w:rsidRPr="009D20A3">
        <w:rPr>
          <w:rFonts w:eastAsia="Lucida Sans Unicode"/>
          <w:color w:val="000000"/>
          <w:lang w:eastAsia="en-US" w:bidi="en-US"/>
        </w:rPr>
        <w:t>биосовместимостью</w:t>
      </w:r>
      <w:proofErr w:type="spellEnd"/>
      <w:r w:rsidRPr="009D20A3">
        <w:rPr>
          <w:rFonts w:eastAsia="Lucida Sans Unicode"/>
          <w:color w:val="000000"/>
          <w:lang w:eastAsia="en-US" w:bidi="en-US"/>
        </w:rPr>
        <w:t xml:space="preserve"> с кожными покровами человека, не вызывать у него токсических и аллергических реакций в соответствии с требованиями серии стандартов:</w:t>
      </w:r>
    </w:p>
    <w:p w:rsidR="000E44DE" w:rsidRPr="009D20A3" w:rsidRDefault="000E44DE" w:rsidP="000E44DE">
      <w:pPr>
        <w:pStyle w:val="a3"/>
        <w:widowControl w:val="0"/>
        <w:shd w:val="clear" w:color="auto" w:fill="FFFFFF"/>
        <w:ind w:right="6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 xml:space="preserve">- ГОСТ </w:t>
      </w:r>
      <w:r w:rsidRPr="009D20A3">
        <w:rPr>
          <w:rFonts w:eastAsia="Lucida Sans Unicode"/>
          <w:color w:val="000000"/>
          <w:lang w:val="en-US" w:bidi="en-US"/>
        </w:rPr>
        <w:t>ISO</w:t>
      </w:r>
      <w:r>
        <w:rPr>
          <w:rFonts w:eastAsia="Lucida Sans Unicode"/>
          <w:color w:val="000000"/>
          <w:lang w:bidi="en-US"/>
        </w:rPr>
        <w:t xml:space="preserve"> 10993-1-202</w:t>
      </w:r>
      <w:r w:rsidRPr="009D20A3">
        <w:rPr>
          <w:rFonts w:eastAsia="Lucida Sans Unicode"/>
          <w:color w:val="000000"/>
          <w:lang w:bidi="en-US"/>
        </w:rPr>
        <w:t xml:space="preserve">1 «Изделия медицинские. Оценка биологического действия медицинских изделий. Часть 1. Оценка и исследования»; </w:t>
      </w:r>
    </w:p>
    <w:p w:rsidR="000E44DE" w:rsidRPr="009D20A3" w:rsidRDefault="000E44DE" w:rsidP="000E44DE">
      <w:pPr>
        <w:pStyle w:val="a3"/>
        <w:widowControl w:val="0"/>
        <w:shd w:val="clear" w:color="auto" w:fill="FFFFFF"/>
        <w:ind w:right="6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 xml:space="preserve"> </w:t>
      </w:r>
      <w:hyperlink r:id="rId6" w:history="1">
        <w:r w:rsidRPr="009D20A3">
          <w:rPr>
            <w:rFonts w:eastAsia="Lucida Sans Unicode"/>
            <w:color w:val="000000"/>
            <w:lang w:bidi="en-US"/>
          </w:rPr>
          <w:t>ГОСТ ISO 10993-5-2011</w:t>
        </w:r>
      </w:hyperlink>
      <w:r w:rsidRPr="009D20A3">
        <w:rPr>
          <w:rFonts w:eastAsia="Lucida Sans Unicode"/>
          <w:color w:val="000000"/>
          <w:lang w:bidi="en-US"/>
        </w:rPr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Pr="009D20A3">
        <w:rPr>
          <w:rFonts w:eastAsia="Lucida Sans Unicode"/>
          <w:color w:val="000000"/>
          <w:lang w:bidi="en-US"/>
        </w:rPr>
        <w:t>цитотоксичность</w:t>
      </w:r>
      <w:proofErr w:type="spellEnd"/>
      <w:r w:rsidRPr="009D20A3">
        <w:rPr>
          <w:rFonts w:eastAsia="Lucida Sans Unicode"/>
          <w:color w:val="000000"/>
          <w:lang w:bidi="en-US"/>
        </w:rPr>
        <w:t xml:space="preserve">: методы </w:t>
      </w:r>
      <w:proofErr w:type="spellStart"/>
      <w:r w:rsidRPr="009D20A3">
        <w:rPr>
          <w:rFonts w:eastAsia="Lucida Sans Unicode"/>
          <w:color w:val="000000"/>
          <w:lang w:bidi="en-US"/>
        </w:rPr>
        <w:t>in</w:t>
      </w:r>
      <w:proofErr w:type="spellEnd"/>
      <w:r w:rsidRPr="009D20A3">
        <w:rPr>
          <w:rFonts w:eastAsia="Lucida Sans Unicode"/>
          <w:color w:val="000000"/>
          <w:lang w:bidi="en-US"/>
        </w:rPr>
        <w:t xml:space="preserve"> </w:t>
      </w:r>
      <w:proofErr w:type="spellStart"/>
      <w:r w:rsidRPr="009D20A3">
        <w:rPr>
          <w:rFonts w:eastAsia="Lucida Sans Unicode"/>
          <w:color w:val="000000"/>
          <w:lang w:bidi="en-US"/>
        </w:rPr>
        <w:t>vitro</w:t>
      </w:r>
      <w:proofErr w:type="spellEnd"/>
      <w:r w:rsidRPr="009D20A3">
        <w:rPr>
          <w:rFonts w:eastAsia="Lucida Sans Unicode"/>
          <w:color w:val="000000"/>
          <w:lang w:bidi="en-US"/>
        </w:rPr>
        <w:t xml:space="preserve">»; </w:t>
      </w:r>
    </w:p>
    <w:p w:rsidR="000E44DE" w:rsidRPr="009D20A3" w:rsidRDefault="000E44DE" w:rsidP="000E44DE">
      <w:pPr>
        <w:pStyle w:val="a3"/>
        <w:widowControl w:val="0"/>
        <w:shd w:val="clear" w:color="auto" w:fill="FFFFFF"/>
        <w:ind w:right="6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 xml:space="preserve">- </w:t>
      </w:r>
      <w:hyperlink r:id="rId7" w:history="1">
        <w:r w:rsidRPr="009D20A3">
          <w:rPr>
            <w:rFonts w:eastAsia="Lucida Sans Unicode"/>
            <w:color w:val="000000"/>
            <w:lang w:bidi="en-US"/>
          </w:rPr>
          <w:t>ГОСТ ISO 10993-10-2011</w:t>
        </w:r>
      </w:hyperlink>
      <w:r w:rsidRPr="009D20A3">
        <w:rPr>
          <w:rFonts w:eastAsia="Lucida Sans Unicode"/>
          <w:color w:val="000000"/>
          <w:lang w:bidi="en-US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0E44DE" w:rsidRDefault="000E44DE" w:rsidP="000E44DE">
      <w:pPr>
        <w:pStyle w:val="a3"/>
        <w:widowControl w:val="0"/>
        <w:shd w:val="clear" w:color="auto" w:fill="FFFFFF"/>
        <w:ind w:right="6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>-  ГОСТ Р 52770-20</w:t>
      </w:r>
      <w:r>
        <w:rPr>
          <w:rFonts w:eastAsia="Lucida Sans Unicode"/>
          <w:color w:val="000000"/>
          <w:lang w:bidi="en-US"/>
        </w:rPr>
        <w:t>16</w:t>
      </w:r>
      <w:r w:rsidRPr="009D20A3">
        <w:rPr>
          <w:rFonts w:eastAsia="Lucida Sans Unicode"/>
          <w:color w:val="000000"/>
          <w:lang w:bidi="en-US"/>
        </w:rPr>
        <w:t xml:space="preserve"> "Изделия медицинские. Требования безопасности. Методы санитарно-химических и токсикологических испытаний".</w:t>
      </w:r>
    </w:p>
    <w:p w:rsidR="000E44DE" w:rsidRPr="009D20A3" w:rsidRDefault="000E44DE" w:rsidP="000E44DE">
      <w:pPr>
        <w:ind w:firstLine="360"/>
        <w:jc w:val="both"/>
      </w:pPr>
    </w:p>
    <w:p w:rsidR="000E44DE" w:rsidRPr="009D20A3" w:rsidRDefault="000E44DE" w:rsidP="000E44DE">
      <w:pPr>
        <w:numPr>
          <w:ilvl w:val="0"/>
          <w:numId w:val="1"/>
        </w:numPr>
        <w:shd w:val="clear" w:color="auto" w:fill="FFFFFF"/>
        <w:suppressAutoHyphens/>
        <w:ind w:right="6"/>
        <w:contextualSpacing/>
        <w:jc w:val="both"/>
        <w:rPr>
          <w:b/>
        </w:rPr>
      </w:pPr>
      <w:r w:rsidRPr="009D20A3">
        <w:rPr>
          <w:b/>
        </w:rPr>
        <w:t>Требования к результатам работ:</w:t>
      </w:r>
    </w:p>
    <w:p w:rsidR="000E44DE" w:rsidRPr="009D20A3" w:rsidRDefault="000E44DE" w:rsidP="000E44DE">
      <w:pPr>
        <w:pStyle w:val="a3"/>
        <w:widowControl w:val="0"/>
        <w:shd w:val="clear" w:color="auto" w:fill="FFFFFF"/>
        <w:ind w:left="0" w:right="6" w:firstLine="708"/>
        <w:jc w:val="both"/>
        <w:rPr>
          <w:rFonts w:eastAsia="Lucida Sans Unicode"/>
          <w:b/>
          <w:color w:val="000000"/>
          <w:lang w:bidi="en-US"/>
        </w:rPr>
      </w:pPr>
      <w:r w:rsidRPr="009D20A3">
        <w:rPr>
          <w:rFonts w:eastAsia="Lucida Sans Unicode"/>
          <w:bCs/>
          <w:color w:val="000000"/>
          <w:lang w:bidi="en-US"/>
        </w:rPr>
        <w:t>Работы по обеспечению инвалидов протезами верхних</w:t>
      </w:r>
      <w:r>
        <w:rPr>
          <w:rFonts w:eastAsia="Lucida Sans Unicode"/>
          <w:bCs/>
          <w:color w:val="000000"/>
          <w:lang w:bidi="en-US"/>
        </w:rPr>
        <w:t xml:space="preserve"> </w:t>
      </w:r>
      <w:r w:rsidRPr="009D20A3">
        <w:rPr>
          <w:rFonts w:eastAsia="Lucida Sans Unicode"/>
          <w:bCs/>
          <w:color w:val="000000"/>
          <w:lang w:bidi="en-US"/>
        </w:rPr>
        <w:t>конечностей следует считать эффективно исполненными, если у инвалидов восстановлена двигательная и/или косметическая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верхних</w:t>
      </w:r>
      <w:r>
        <w:rPr>
          <w:rFonts w:eastAsia="Lucida Sans Unicode"/>
          <w:bCs/>
          <w:color w:val="000000"/>
          <w:lang w:bidi="en-US"/>
        </w:rPr>
        <w:t xml:space="preserve"> и нижних</w:t>
      </w:r>
      <w:r w:rsidRPr="009D20A3">
        <w:rPr>
          <w:rFonts w:eastAsia="Lucida Sans Unicode"/>
          <w:bCs/>
          <w:color w:val="000000"/>
          <w:lang w:bidi="en-US"/>
        </w:rPr>
        <w:t xml:space="preserve"> конечностей должны быть выполнены с надлежащим качеством и в установленные сроки.</w:t>
      </w:r>
    </w:p>
    <w:p w:rsidR="000E44DE" w:rsidRDefault="000E44DE" w:rsidP="000E44DE">
      <w:pPr>
        <w:shd w:val="clear" w:color="auto" w:fill="FFFFFF"/>
        <w:ind w:right="6" w:firstLine="360"/>
        <w:jc w:val="both"/>
        <w:rPr>
          <w:bCs/>
        </w:rPr>
      </w:pPr>
    </w:p>
    <w:p w:rsidR="000E44DE" w:rsidRPr="009D20A3" w:rsidRDefault="000E44DE" w:rsidP="000E44DE">
      <w:pPr>
        <w:pStyle w:val="a3"/>
        <w:numPr>
          <w:ilvl w:val="0"/>
          <w:numId w:val="1"/>
        </w:numPr>
        <w:shd w:val="clear" w:color="auto" w:fill="FFFFFF"/>
        <w:ind w:right="6"/>
        <w:jc w:val="both"/>
        <w:rPr>
          <w:b/>
        </w:rPr>
      </w:pPr>
      <w:r w:rsidRPr="009D20A3">
        <w:rPr>
          <w:b/>
        </w:rPr>
        <w:t>Требования к размерам, упаковке и отгрузке изделий:</w:t>
      </w:r>
    </w:p>
    <w:p w:rsidR="000E44DE" w:rsidRPr="009D20A3" w:rsidRDefault="000E44DE" w:rsidP="000E44DE">
      <w:pPr>
        <w:keepNext/>
        <w:shd w:val="clear" w:color="auto" w:fill="FFFFFF"/>
        <w:tabs>
          <w:tab w:val="left" w:pos="567"/>
        </w:tabs>
        <w:ind w:firstLine="567"/>
        <w:jc w:val="both"/>
      </w:pPr>
      <w:r w:rsidRPr="009D20A3">
        <w:t>При необходимости отправка протезов к месту нахождения инвалидов должна осуществляться с соблюдением требований ГОСТ Р 50444-2020 «Приборы аппараты и оборудование медицинские. Общие технические условия», и ГОСТ Р ИСО 9999-2019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0E44DE" w:rsidRPr="009D20A3" w:rsidRDefault="000E44DE" w:rsidP="000E44DE">
      <w:pPr>
        <w:keepNext/>
        <w:shd w:val="clear" w:color="auto" w:fill="FFFFFF"/>
        <w:tabs>
          <w:tab w:val="left" w:pos="567"/>
        </w:tabs>
        <w:ind w:firstLine="567"/>
        <w:jc w:val="both"/>
      </w:pPr>
    </w:p>
    <w:p w:rsidR="000E44DE" w:rsidRPr="009D20A3" w:rsidRDefault="000E44DE" w:rsidP="000E44DE">
      <w:pPr>
        <w:numPr>
          <w:ilvl w:val="0"/>
          <w:numId w:val="1"/>
        </w:numPr>
        <w:suppressAutoHyphens/>
        <w:jc w:val="both"/>
        <w:rPr>
          <w:b/>
          <w:bCs/>
          <w:spacing w:val="-1"/>
        </w:rPr>
      </w:pPr>
      <w:r w:rsidRPr="009D20A3">
        <w:rPr>
          <w:b/>
        </w:rPr>
        <w:t>Требования к срокам и (или) объему предоставления гарантии качества работ:</w:t>
      </w:r>
    </w:p>
    <w:p w:rsidR="000E44DE" w:rsidRPr="000802E0" w:rsidRDefault="000E44DE" w:rsidP="000E44DE">
      <w:pPr>
        <w:ind w:firstLine="567"/>
        <w:jc w:val="both"/>
        <w:rPr>
          <w:bCs/>
        </w:rPr>
      </w:pPr>
      <w:r w:rsidRPr="000802E0">
        <w:rPr>
          <w:bCs/>
        </w:rPr>
        <w:t xml:space="preserve">Гарантийный срок на протезы </w:t>
      </w:r>
      <w:r>
        <w:rPr>
          <w:bCs/>
        </w:rPr>
        <w:t>верх</w:t>
      </w:r>
      <w:r w:rsidRPr="000802E0">
        <w:rPr>
          <w:bCs/>
        </w:rPr>
        <w:t>них</w:t>
      </w:r>
      <w:r>
        <w:rPr>
          <w:bCs/>
        </w:rPr>
        <w:t xml:space="preserve"> </w:t>
      </w:r>
      <w:r w:rsidRPr="000802E0">
        <w:rPr>
          <w:bCs/>
        </w:rPr>
        <w:t xml:space="preserve">конечностей устанавливается со дня выдачи готового изделия в эксплуатацию. Гарантийный срок должен быть не менее срока, указанного в спецификации. </w:t>
      </w:r>
    </w:p>
    <w:p w:rsidR="000E44DE" w:rsidRDefault="000E44DE" w:rsidP="000E44DE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  <w:r w:rsidRPr="009D20A3">
        <w:rPr>
          <w:rFonts w:eastAsia="Lucida Sans Unicode"/>
          <w:bCs/>
          <w:color w:val="000000"/>
          <w:lang w:bidi="en-US"/>
        </w:rPr>
        <w:t xml:space="preserve">В течение этого срока Исполнитель производит замену или ремонт изделия бесплатно. Изделие должно быть пригодным для ремонта в течение времени его назначения. Ремонт изделий производится в сроки, согласованные с инвалидом, но не более 15 календарных дней. </w:t>
      </w:r>
    </w:p>
    <w:p w:rsidR="000E44DE" w:rsidRPr="009D20A3" w:rsidRDefault="000E44DE" w:rsidP="000E44DE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  <w:r w:rsidRPr="004323DF">
        <w:rPr>
          <w:rFonts w:eastAsia="Lucida Sans Unicode"/>
          <w:bCs/>
          <w:color w:val="000000"/>
          <w:lang w:bidi="en-US"/>
        </w:rPr>
        <w:t>При выдаче Изделия Получателю Исполнитель должен предоставить гарантийные талоны, дающие Получателю право в период действия гарантийного срока осуществлять гарантийное обслуживание изделия. В гарантийных талонах должны быть указаны адреса и режим работы пунктов приема Получателей изделий (специализированных мастерских или сервисных служб) по вопросам гарантийного обслуживания изделий.</w:t>
      </w:r>
    </w:p>
    <w:p w:rsidR="000E44DE" w:rsidRDefault="000E44DE" w:rsidP="000E44DE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  <w:r w:rsidRPr="009D20A3">
        <w:rPr>
          <w:rFonts w:eastAsia="Lucida Sans Unicode"/>
          <w:bCs/>
          <w:color w:val="000000"/>
          <w:lang w:bidi="en-US"/>
        </w:rPr>
        <w:t xml:space="preserve">Гарантийное обслуживание не предусматривает смену приемной гильзы вследствие </w:t>
      </w:r>
      <w:r w:rsidRPr="009D20A3">
        <w:rPr>
          <w:rFonts w:eastAsia="Lucida Sans Unicode"/>
          <w:bCs/>
          <w:color w:val="000000"/>
          <w:lang w:bidi="en-US"/>
        </w:rPr>
        <w:lastRenderedPageBreak/>
        <w:t>физиологической атрофии культи конечности и замену косметических оболочек, вследствие их износа.</w:t>
      </w:r>
    </w:p>
    <w:p w:rsidR="00C73192" w:rsidRDefault="00C73192" w:rsidP="005D77D4">
      <w:pPr>
        <w:jc w:val="both"/>
      </w:pPr>
    </w:p>
    <w:p w:rsidR="000E44DE" w:rsidRDefault="000E44DE" w:rsidP="005D77D4">
      <w:pPr>
        <w:jc w:val="both"/>
      </w:pPr>
    </w:p>
    <w:p w:rsidR="00DA4396" w:rsidRDefault="00DA4396" w:rsidP="005D77D4">
      <w:pPr>
        <w:jc w:val="both"/>
      </w:pPr>
    </w:p>
    <w:p w:rsidR="00C01708" w:rsidRDefault="006642D9" w:rsidP="006642D9">
      <w:pPr>
        <w:jc w:val="center"/>
        <w:rPr>
          <w:b/>
        </w:rPr>
      </w:pPr>
      <w:r w:rsidRPr="006642D9">
        <w:rPr>
          <w:b/>
        </w:rPr>
        <w:t>Спецификация</w:t>
      </w:r>
    </w:p>
    <w:p w:rsidR="00DA4396" w:rsidRDefault="00DA4396" w:rsidP="006642D9">
      <w:pPr>
        <w:jc w:val="center"/>
        <w:rPr>
          <w:b/>
        </w:rPr>
      </w:pPr>
    </w:p>
    <w:p w:rsidR="006642D9" w:rsidRDefault="006642D9" w:rsidP="006642D9">
      <w:pPr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044"/>
        <w:gridCol w:w="3969"/>
        <w:gridCol w:w="709"/>
        <w:gridCol w:w="1134"/>
        <w:gridCol w:w="1275"/>
      </w:tblGrid>
      <w:tr w:rsidR="008754AC" w:rsidRPr="006642D9" w:rsidTr="00FB5C6F">
        <w:trPr>
          <w:trHeight w:val="872"/>
        </w:trPr>
        <w:tc>
          <w:tcPr>
            <w:tcW w:w="503" w:type="dxa"/>
            <w:shd w:val="clear" w:color="000000" w:fill="FFFFFF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44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изделия</w:t>
            </w:r>
          </w:p>
        </w:tc>
        <w:tc>
          <w:tcPr>
            <w:tcW w:w="3969" w:type="dxa"/>
            <w:shd w:val="clear" w:color="auto" w:fill="auto"/>
            <w:hideMark/>
          </w:tcPr>
          <w:p w:rsidR="008754AC" w:rsidRPr="006642D9" w:rsidRDefault="008754AC" w:rsidP="006642D9">
            <w:pPr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709" w:type="dxa"/>
          </w:tcPr>
          <w:p w:rsidR="008754AC" w:rsidRPr="006642D9" w:rsidRDefault="008754AC" w:rsidP="008D79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Срок гарантии</w:t>
            </w:r>
          </w:p>
        </w:tc>
        <w:tc>
          <w:tcPr>
            <w:tcW w:w="1275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6642D9">
              <w:rPr>
                <w:b/>
                <w:bCs/>
                <w:sz w:val="20"/>
                <w:szCs w:val="20"/>
              </w:rPr>
              <w:t>изготовле</w:t>
            </w:r>
            <w:r w:rsidR="00FB5C6F">
              <w:rPr>
                <w:b/>
                <w:bCs/>
                <w:sz w:val="20"/>
                <w:szCs w:val="20"/>
              </w:rPr>
              <w:t>-</w:t>
            </w:r>
            <w:r w:rsidRPr="006642D9">
              <w:rPr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</w:p>
        </w:tc>
      </w:tr>
      <w:tr w:rsidR="000E44DE" w:rsidRPr="00961098" w:rsidTr="004B527E">
        <w:trPr>
          <w:trHeight w:val="6959"/>
        </w:trPr>
        <w:tc>
          <w:tcPr>
            <w:tcW w:w="503" w:type="dxa"/>
            <w:shd w:val="clear" w:color="000000" w:fill="FFFFFF"/>
          </w:tcPr>
          <w:p w:rsidR="000E44DE" w:rsidRPr="00711FDD" w:rsidRDefault="000E44DE" w:rsidP="000E44DE">
            <w:pPr>
              <w:rPr>
                <w:sz w:val="20"/>
                <w:szCs w:val="20"/>
              </w:rPr>
            </w:pPr>
            <w:r w:rsidRPr="00711FDD">
              <w:rPr>
                <w:sz w:val="20"/>
                <w:szCs w:val="20"/>
              </w:rPr>
              <w:t>1</w:t>
            </w:r>
          </w:p>
        </w:tc>
        <w:tc>
          <w:tcPr>
            <w:tcW w:w="2044" w:type="dxa"/>
            <w:shd w:val="clear" w:color="auto" w:fill="auto"/>
          </w:tcPr>
          <w:p w:rsidR="000E44DE" w:rsidRPr="002C1A4D" w:rsidRDefault="000E44DE" w:rsidP="000E44D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C1A4D">
              <w:rPr>
                <w:rFonts w:eastAsia="Lucida Sans Unicode"/>
                <w:sz w:val="20"/>
                <w:lang w:bidi="en-US"/>
              </w:rPr>
              <w:t xml:space="preserve">Протез плеча </w:t>
            </w:r>
            <w:r w:rsidRPr="002C1A4D">
              <w:rPr>
                <w:sz w:val="20"/>
              </w:rPr>
              <w:t>с микропроцессорным управлением</w:t>
            </w:r>
            <w:r>
              <w:rPr>
                <w:sz w:val="20"/>
              </w:rPr>
              <w:t>,</w:t>
            </w:r>
          </w:p>
          <w:p w:rsidR="000E44DE" w:rsidRPr="002C1A4D" w:rsidRDefault="000E44DE" w:rsidP="000E44DE">
            <w:pPr>
              <w:rPr>
                <w:noProof/>
                <w:sz w:val="20"/>
              </w:rPr>
            </w:pPr>
            <w:r w:rsidRPr="002C1A4D">
              <w:rPr>
                <w:noProof/>
                <w:sz w:val="20"/>
              </w:rPr>
              <w:t>8-04-03</w:t>
            </w:r>
          </w:p>
          <w:p w:rsidR="000E44DE" w:rsidRDefault="000E44DE" w:rsidP="000E44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E44DE" w:rsidRPr="002C1A4D" w:rsidRDefault="000E44DE" w:rsidP="000E44DE">
            <w:pPr>
              <w:jc w:val="both"/>
              <w:rPr>
                <w:bCs/>
                <w:sz w:val="20"/>
              </w:rPr>
            </w:pPr>
            <w:r w:rsidRPr="002C1A4D">
              <w:rPr>
                <w:bCs/>
                <w:sz w:val="20"/>
              </w:rPr>
              <w:t>ОКПД2 32.50.22.121</w:t>
            </w:r>
          </w:p>
          <w:p w:rsidR="000E44DE" w:rsidRPr="002C1A4D" w:rsidRDefault="000E44DE" w:rsidP="000E44DE">
            <w:pPr>
              <w:jc w:val="both"/>
              <w:rPr>
                <w:bCs/>
                <w:sz w:val="20"/>
              </w:rPr>
            </w:pPr>
          </w:p>
          <w:p w:rsidR="000E44DE" w:rsidRPr="002C1A4D" w:rsidRDefault="000E44DE" w:rsidP="000E44DE">
            <w:pPr>
              <w:jc w:val="both"/>
              <w:rPr>
                <w:bCs/>
                <w:sz w:val="20"/>
              </w:rPr>
            </w:pPr>
            <w:r w:rsidRPr="002C1A4D">
              <w:rPr>
                <w:bCs/>
                <w:sz w:val="20"/>
              </w:rPr>
              <w:t>КОЗ 03.28.08.04.03</w:t>
            </w:r>
          </w:p>
          <w:p w:rsidR="000E44DE" w:rsidRDefault="000E44DE" w:rsidP="000E44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E44DE" w:rsidRPr="00711FDD" w:rsidRDefault="000E44DE" w:rsidP="000E44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E44DE" w:rsidRPr="00BC50AE" w:rsidRDefault="000E44DE" w:rsidP="000E44DE">
            <w:pPr>
              <w:jc w:val="both"/>
              <w:rPr>
                <w:noProof/>
                <w:sz w:val="20"/>
              </w:rPr>
            </w:pPr>
            <w:r w:rsidRPr="00BC50AE">
              <w:rPr>
                <w:sz w:val="20"/>
                <w:szCs w:val="20"/>
              </w:rPr>
              <w:t>Протез плеча с микропроцессорным управлением. Локтевой модуль, ротатор и кисть должны быть на миоэлектрическом управлении. Приемная гильза должна быть индивидуальная, изготовленная по гипсовому слепку с культи пациента из литьевого слоистого пластика с применением в качестве основы материала из полиамидных или карбоновых волокон, тестовая приемная гильза из высокотемпературного пластика, крепление протеза за счет анатомического рельефа и бандажа.</w:t>
            </w:r>
          </w:p>
          <w:p w:rsidR="000E44DE" w:rsidRPr="00BC50AE" w:rsidRDefault="000E44DE" w:rsidP="000E44DE">
            <w:pPr>
              <w:jc w:val="both"/>
              <w:rPr>
                <w:noProof/>
                <w:sz w:val="20"/>
              </w:rPr>
            </w:pPr>
          </w:p>
          <w:p w:rsidR="000E44DE" w:rsidRPr="00BC50AE" w:rsidRDefault="000E44DE" w:rsidP="000E44DE">
            <w:pPr>
              <w:jc w:val="both"/>
              <w:rPr>
                <w:sz w:val="20"/>
                <w:szCs w:val="20"/>
                <w:highlight w:val="yellow"/>
              </w:rPr>
            </w:pPr>
            <w:r w:rsidRPr="00BC50AE">
              <w:rPr>
                <w:noProof/>
                <w:sz w:val="20"/>
              </w:rPr>
              <w:t>1.1 УРОВЕНЬ АМПУТАЦИИ:</w:t>
            </w:r>
            <w:r w:rsidRPr="00BC50AE">
              <w:rPr>
                <w:noProof/>
                <w:sz w:val="20"/>
              </w:rPr>
              <w:br/>
              <w:t>1.1.1НИЖНЯЯ ТРЕТЬ ПЛЕЧА</w:t>
            </w:r>
            <w:r w:rsidRPr="00BC50AE">
              <w:rPr>
                <w:noProof/>
                <w:sz w:val="20"/>
              </w:rPr>
              <w:br/>
              <w:t>1.2. ОБЪЕМ АМПУТАЦИИ</w:t>
            </w:r>
            <w:r w:rsidRPr="00BC50AE">
              <w:rPr>
                <w:noProof/>
                <w:sz w:val="20"/>
              </w:rPr>
              <w:br/>
              <w:t>1.2.2КИСТЬ, ПРЕДПЛЕЧЬЕ, ЛОКТЕВОЙ СУСТАВ, ЧАСТЬ ПЛЕЧА</w:t>
            </w:r>
            <w:r w:rsidRPr="00BC50AE">
              <w:rPr>
                <w:noProof/>
                <w:sz w:val="20"/>
              </w:rPr>
              <w:br/>
              <w:t>1.3 СОСТОЯНИЕ КУЛЬТИ:</w:t>
            </w:r>
            <w:r w:rsidRPr="00BC50AE">
              <w:rPr>
                <w:noProof/>
                <w:sz w:val="20"/>
              </w:rPr>
              <w:br/>
              <w:t>1.3.1ФУНКЦИОНАЛЬНАЯ</w:t>
            </w:r>
            <w:r w:rsidRPr="00BC50AE">
              <w:rPr>
                <w:noProof/>
                <w:sz w:val="20"/>
              </w:rPr>
              <w:br/>
              <w:t>1.4 ПРОТЕЗИРОВАНИЕ</w:t>
            </w:r>
            <w:r w:rsidRPr="00BC50AE">
              <w:rPr>
                <w:noProof/>
                <w:sz w:val="20"/>
              </w:rPr>
              <w:br/>
              <w:t>1.4.2ПОВТОРНОЕ</w:t>
            </w:r>
            <w:r w:rsidRPr="00BC50AE">
              <w:rPr>
                <w:noProof/>
                <w:sz w:val="20"/>
              </w:rPr>
              <w:br/>
              <w:t>2 ПРИЕМНАЯ ГИЛЬЗА;</w:t>
            </w:r>
            <w:r w:rsidRPr="00BC50AE">
              <w:rPr>
                <w:noProof/>
                <w:sz w:val="20"/>
              </w:rPr>
              <w:br/>
              <w:t>2.1 НАИМЕНОВАНИЕ РАЗНОВИДНОСТИ МОДУЛЯ (УЗЛА, ЭЛЕМЕНТА):</w:t>
            </w:r>
            <w:r w:rsidRPr="00BC50AE">
              <w:rPr>
                <w:noProof/>
                <w:sz w:val="20"/>
              </w:rPr>
              <w:br/>
              <w:t>2.1.1 ПРИЕМНАЯ ГИЛЬЗА;</w:t>
            </w:r>
            <w:r w:rsidRPr="00BC50AE">
              <w:rPr>
                <w:noProof/>
                <w:sz w:val="20"/>
              </w:rPr>
              <w:br/>
              <w:t>3. ВКЛАДНЫЕ ЭЛЕМЕНТЫ</w:t>
            </w:r>
            <w:r w:rsidRPr="00BC50AE">
              <w:rPr>
                <w:noProof/>
                <w:sz w:val="20"/>
              </w:rPr>
              <w:br/>
              <w:t>3.1. НАИМЕНОВАНИЕ РАЗНОВИДНОСТИ МОДУЛЯ (УЗЛА, ЭЛЕМЕНТА):</w:t>
            </w:r>
            <w:r w:rsidRPr="00BC50AE">
              <w:rPr>
                <w:noProof/>
                <w:sz w:val="20"/>
              </w:rPr>
              <w:br/>
              <w:t>3.1.1 ВКЛАДНЫЕ ЭЛЕМЕНТЫ</w:t>
            </w:r>
            <w:r w:rsidRPr="00BC50AE">
              <w:rPr>
                <w:noProof/>
                <w:sz w:val="20"/>
              </w:rPr>
              <w:br/>
              <w:t>3.2 КОНСТРУКТИВНЫЕ ОСОБЕННОСТИ</w:t>
            </w:r>
            <w:r w:rsidRPr="00BC50AE">
              <w:rPr>
                <w:noProof/>
                <w:sz w:val="20"/>
              </w:rPr>
              <w:br/>
              <w:t>3.2.1. ВКЛАДНАЯ ГИЛЬЗА ИЗ СИЛИКОНА</w:t>
            </w:r>
            <w:r w:rsidRPr="00BC50AE">
              <w:rPr>
                <w:noProof/>
                <w:sz w:val="20"/>
              </w:rPr>
              <w:br/>
              <w:t xml:space="preserve">3.3 ФУНКЦИОНАЛЬНЫЕ ОСОБЕННОСТИ </w:t>
            </w:r>
            <w:r w:rsidRPr="00BC50AE">
              <w:rPr>
                <w:noProof/>
                <w:sz w:val="20"/>
              </w:rPr>
              <w:br/>
              <w:t>3.3.1 ЗАЩИТА КУЛЬТИ ПРИ БОЛЕЗНЕННЫХ И РУБЦОВО-ИЗМЕНЕННЫХ КУЛЬТЯХ</w:t>
            </w:r>
            <w:r w:rsidRPr="00BC50AE">
              <w:rPr>
                <w:noProof/>
                <w:sz w:val="20"/>
              </w:rPr>
              <w:br/>
              <w:t xml:space="preserve"> 4. ИСКУССТВЕННАЯ КИСТЬ С МИКРОПРОЦЕССОРНЫМ УПРАВЛЕНИЕМ</w:t>
            </w:r>
            <w:r w:rsidRPr="00BC50AE">
              <w:rPr>
                <w:noProof/>
                <w:sz w:val="20"/>
              </w:rPr>
              <w:br/>
              <w:t>4.1 НАИМЕНОВАНИЕ РАЗНОВИДНОСТИ МОДУЛЯ (УЗЛА, ЭЛЕМЕНТА):</w:t>
            </w:r>
            <w:r w:rsidRPr="00BC50AE">
              <w:rPr>
                <w:noProof/>
                <w:sz w:val="20"/>
              </w:rPr>
              <w:br/>
              <w:t>4. 1. 1 ИСКУССТВЕННАЯ КИСТЬ С МИКРОПРОЦЕССОРНЫМ УПРАВЛЕНИЕМ;</w:t>
            </w:r>
            <w:r w:rsidRPr="00BC50AE">
              <w:rPr>
                <w:noProof/>
                <w:sz w:val="20"/>
              </w:rPr>
              <w:br/>
              <w:t xml:space="preserve">4.2. ФУНКЦИОНАЛЬНЫЕ </w:t>
            </w:r>
            <w:r w:rsidRPr="00BC50AE">
              <w:rPr>
                <w:noProof/>
                <w:sz w:val="20"/>
              </w:rPr>
              <w:lastRenderedPageBreak/>
              <w:t>ОСОБЕННОСТИ ИСКУССТВЕННОЙ КИСТИ С МИКРОПРОЦЕССОРНЫМ УПРАВЛЕНИЕМ;</w:t>
            </w:r>
            <w:r w:rsidRPr="00BC50AE">
              <w:rPr>
                <w:noProof/>
                <w:sz w:val="20"/>
              </w:rPr>
              <w:br/>
              <w:t>4.2.1 КИСТЬ С ОДНОЙ ПАРОЙ АКТИВНЫХ ДВИЖЕНИЙ;</w:t>
            </w:r>
            <w:r w:rsidRPr="00BC50AE">
              <w:rPr>
                <w:noProof/>
                <w:sz w:val="20"/>
              </w:rPr>
              <w:br/>
              <w:t>4.3 КОМПЛЕКТНОСТЬ:</w:t>
            </w:r>
            <w:r w:rsidRPr="00BC50AE">
              <w:rPr>
                <w:noProof/>
                <w:sz w:val="20"/>
              </w:rPr>
              <w:br/>
              <w:t>4.3.1 ИСКУССТВЕННАЯ КИСТЬ С МИКРОПРОЦЕССОРНЫМ УПРАВЛЕНИЕМ С КОСМЕТИЧЕКСКОЙ ОБОЛОЧКОЙ</w:t>
            </w:r>
            <w:r w:rsidRPr="00BC50AE">
              <w:rPr>
                <w:noProof/>
                <w:sz w:val="20"/>
              </w:rPr>
              <w:br/>
              <w:t>4.4. КОНСТРУКТИВНЫЕ ОСОБЕННОСТИ МОДУЛЯ (УЗЛА, ЭЛЕМЕНТА):</w:t>
            </w:r>
            <w:r w:rsidRPr="00BC50AE">
              <w:rPr>
                <w:noProof/>
                <w:sz w:val="20"/>
              </w:rPr>
              <w:br/>
              <w:t>4.4.1 ПЫЛЕ-ВЛАГОЗАЩИЩЕННОСТЬ</w:t>
            </w:r>
            <w:r w:rsidRPr="00BC50AE">
              <w:rPr>
                <w:noProof/>
                <w:sz w:val="20"/>
              </w:rPr>
              <w:br/>
              <w:t>5. ЛУЧЕЗАПЯСТНЫЙ УЗЕЛ</w:t>
            </w:r>
            <w:r w:rsidRPr="00BC50AE">
              <w:rPr>
                <w:noProof/>
                <w:sz w:val="20"/>
              </w:rPr>
              <w:br/>
              <w:t>5.1 НАИМЕНОВАНИЕ РАЗНОВИДНОСТИ МОДУЛЯ (УЗЛА, ЭЛЕМЕНТА):</w:t>
            </w:r>
            <w:r w:rsidRPr="00BC50AE">
              <w:rPr>
                <w:noProof/>
                <w:sz w:val="20"/>
              </w:rPr>
              <w:br/>
              <w:t>5.1.1ЛУЧЕЗАПЯСТНЫЙ УЗЕЛ</w:t>
            </w:r>
            <w:r w:rsidRPr="00BC50AE">
              <w:rPr>
                <w:noProof/>
                <w:sz w:val="20"/>
              </w:rPr>
              <w:br/>
              <w:t>5.2.2 ЛУЧЕЗАПЯСТНЫЙ УЗЕЛ МНОГОФУНКЦИОНАЛЬНЫЙ</w:t>
            </w:r>
            <w:r w:rsidRPr="00BC50AE">
              <w:rPr>
                <w:noProof/>
                <w:sz w:val="20"/>
              </w:rPr>
              <w:br/>
              <w:t>6.1.1 ЛОКТЕВОЙ УЗЕЛ</w:t>
            </w:r>
            <w:r w:rsidRPr="00BC50AE">
              <w:rPr>
                <w:noProof/>
                <w:sz w:val="20"/>
              </w:rPr>
              <w:br/>
              <w:t>6.2. КОНСТРУКТИВНЫЕ ОСОБЕННОСТИ МОДУЛЯ (УЗЛА, ЭЛЕМЕНТА):</w:t>
            </w:r>
            <w:r w:rsidRPr="00BC50AE">
              <w:rPr>
                <w:noProof/>
                <w:sz w:val="20"/>
              </w:rPr>
              <w:br/>
              <w:t xml:space="preserve">6.2.2 ЛОКТЕВОЙ УЗЕЛ АКТИВНЫЙ С ФИКСАЦИЕЙ В ЛОКТЕВОМ ШАРНИРЕ </w:t>
            </w:r>
            <w:r w:rsidRPr="00BC50AE">
              <w:rPr>
                <w:noProof/>
                <w:sz w:val="20"/>
              </w:rPr>
              <w:br/>
              <w:t>7 КРЕПЛЕНИЕ</w:t>
            </w:r>
            <w:r w:rsidRPr="00BC50AE">
              <w:rPr>
                <w:noProof/>
                <w:sz w:val="20"/>
              </w:rPr>
              <w:br/>
              <w:t>7.1 НАИМЕНОВАНИЕ РАЗНОВИДНОСТИ МОДУЛЯ (УЗЛА, ЭЛЕМЕНТА):</w:t>
            </w:r>
            <w:r w:rsidRPr="00BC50AE">
              <w:rPr>
                <w:noProof/>
                <w:sz w:val="20"/>
              </w:rPr>
              <w:br/>
              <w:t>7.1.1 КРЕПЛЕНИЕ</w:t>
            </w:r>
            <w:r w:rsidRPr="00BC50AE">
              <w:rPr>
                <w:noProof/>
                <w:sz w:val="20"/>
              </w:rPr>
              <w:br/>
              <w:t>7.2 КОНСТРУКТИВНЫЕ ОСОБЕННОСТИ МОДУЛЯ (УЗЛА, ЭЛЕМЕНТА):</w:t>
            </w:r>
            <w:r w:rsidRPr="00BC50AE">
              <w:rPr>
                <w:noProof/>
                <w:sz w:val="20"/>
              </w:rPr>
              <w:br/>
              <w:t>7.2.2 ИНДИВИДУАЛЬНОЕ</w:t>
            </w:r>
          </w:p>
        </w:tc>
        <w:tc>
          <w:tcPr>
            <w:tcW w:w="709" w:type="dxa"/>
          </w:tcPr>
          <w:p w:rsidR="000E44DE" w:rsidRPr="00711FDD" w:rsidRDefault="000E44DE" w:rsidP="000E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0E44DE" w:rsidRPr="00711FDD" w:rsidRDefault="000E44DE" w:rsidP="000E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11FDD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0E44DE" w:rsidRDefault="000E44DE" w:rsidP="000E44DE">
            <w:pPr>
              <w:jc w:val="center"/>
              <w:rPr>
                <w:sz w:val="20"/>
                <w:szCs w:val="20"/>
              </w:rPr>
            </w:pPr>
            <w:r w:rsidRPr="00711FDD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более</w:t>
            </w:r>
          </w:p>
          <w:p w:rsidR="000E44DE" w:rsidRPr="00711FDD" w:rsidRDefault="000E44DE" w:rsidP="000E44DE">
            <w:pPr>
              <w:jc w:val="center"/>
              <w:rPr>
                <w:sz w:val="20"/>
                <w:szCs w:val="20"/>
              </w:rPr>
            </w:pPr>
            <w:r w:rsidRPr="00711FDD">
              <w:rPr>
                <w:sz w:val="20"/>
                <w:szCs w:val="20"/>
              </w:rPr>
              <w:t>60 дней</w:t>
            </w:r>
          </w:p>
        </w:tc>
      </w:tr>
    </w:tbl>
    <w:p w:rsidR="00ED0465" w:rsidRDefault="00ED0465" w:rsidP="000E202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DF35D1" w:rsidRPr="009F4097" w:rsidRDefault="00DF35D1" w:rsidP="00DF35D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F4097">
        <w:t xml:space="preserve">При составлении описания объекта закупки Заказчик использует обязательно на основании действующего законодательства Российской Федерации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 </w:t>
      </w:r>
    </w:p>
    <w:p w:rsidR="00DF35D1" w:rsidRDefault="00DF35D1" w:rsidP="00DF35D1">
      <w:pPr>
        <w:tabs>
          <w:tab w:val="left" w:pos="0"/>
        </w:tabs>
        <w:ind w:firstLine="567"/>
        <w:jc w:val="both"/>
        <w:rPr>
          <w:rFonts w:eastAsia="Calibri"/>
        </w:rPr>
      </w:pPr>
      <w:r w:rsidRPr="009F4097">
        <w:rPr>
          <w:rFonts w:eastAsia="Calibri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5D77D4" w:rsidRDefault="005D77D4" w:rsidP="00DF35D1">
      <w:pPr>
        <w:tabs>
          <w:tab w:val="left" w:pos="0"/>
        </w:tabs>
        <w:ind w:firstLine="567"/>
        <w:jc w:val="both"/>
        <w:rPr>
          <w:rFonts w:eastAsia="Calibri"/>
        </w:rPr>
      </w:pPr>
    </w:p>
    <w:p w:rsidR="005D77D4" w:rsidRPr="009F4097" w:rsidRDefault="005D77D4" w:rsidP="00DF35D1">
      <w:pPr>
        <w:tabs>
          <w:tab w:val="left" w:pos="0"/>
        </w:tabs>
        <w:ind w:firstLine="567"/>
        <w:jc w:val="both"/>
        <w:rPr>
          <w:rFonts w:eastAsia="Calibri"/>
        </w:rPr>
      </w:pPr>
    </w:p>
    <w:p w:rsidR="005665A1" w:rsidRDefault="005665A1" w:rsidP="006642D9"/>
    <w:p w:rsidR="006642D9" w:rsidRPr="00A44AD3" w:rsidRDefault="006642D9" w:rsidP="006642D9">
      <w:bookmarkStart w:id="0" w:name="_GoBack"/>
      <w:bookmarkEnd w:id="0"/>
    </w:p>
    <w:sectPr w:rsidR="006642D9" w:rsidRPr="00A44AD3" w:rsidSect="0023331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BFC"/>
    <w:multiLevelType w:val="hybridMultilevel"/>
    <w:tmpl w:val="5EF2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D34"/>
    <w:multiLevelType w:val="hybridMultilevel"/>
    <w:tmpl w:val="4E86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B363F"/>
    <w:multiLevelType w:val="hybridMultilevel"/>
    <w:tmpl w:val="A22CE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74EAD"/>
    <w:multiLevelType w:val="hybridMultilevel"/>
    <w:tmpl w:val="2F32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52A"/>
    <w:multiLevelType w:val="hybridMultilevel"/>
    <w:tmpl w:val="D97C0B9A"/>
    <w:lvl w:ilvl="0" w:tplc="52CCD97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466E2"/>
    <w:multiLevelType w:val="hybridMultilevel"/>
    <w:tmpl w:val="1B9A282C"/>
    <w:lvl w:ilvl="0" w:tplc="7AB4B7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853001"/>
    <w:multiLevelType w:val="hybridMultilevel"/>
    <w:tmpl w:val="AA7A7404"/>
    <w:lvl w:ilvl="0" w:tplc="65828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10449"/>
    <w:multiLevelType w:val="hybridMultilevel"/>
    <w:tmpl w:val="09D0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A5EDA"/>
    <w:multiLevelType w:val="hybridMultilevel"/>
    <w:tmpl w:val="ACEE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455F5"/>
    <w:multiLevelType w:val="hybridMultilevel"/>
    <w:tmpl w:val="A61E53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B7"/>
    <w:rsid w:val="00005896"/>
    <w:rsid w:val="0001572D"/>
    <w:rsid w:val="00070967"/>
    <w:rsid w:val="000D3439"/>
    <w:rsid w:val="000D78FC"/>
    <w:rsid w:val="000E202B"/>
    <w:rsid w:val="000E41DE"/>
    <w:rsid w:val="000E44DE"/>
    <w:rsid w:val="000E495F"/>
    <w:rsid w:val="000F4A68"/>
    <w:rsid w:val="0010329A"/>
    <w:rsid w:val="00114AA1"/>
    <w:rsid w:val="001276CE"/>
    <w:rsid w:val="0015650D"/>
    <w:rsid w:val="00160CAD"/>
    <w:rsid w:val="00167768"/>
    <w:rsid w:val="00170577"/>
    <w:rsid w:val="00175124"/>
    <w:rsid w:val="00190012"/>
    <w:rsid w:val="0019752C"/>
    <w:rsid w:val="001A12BE"/>
    <w:rsid w:val="001A508A"/>
    <w:rsid w:val="001B47A9"/>
    <w:rsid w:val="001C22D0"/>
    <w:rsid w:val="001C4183"/>
    <w:rsid w:val="001D028D"/>
    <w:rsid w:val="002017BD"/>
    <w:rsid w:val="0021126E"/>
    <w:rsid w:val="0021434F"/>
    <w:rsid w:val="00225794"/>
    <w:rsid w:val="0023331C"/>
    <w:rsid w:val="00243C1E"/>
    <w:rsid w:val="0024680C"/>
    <w:rsid w:val="00263D44"/>
    <w:rsid w:val="00266F5A"/>
    <w:rsid w:val="00286D07"/>
    <w:rsid w:val="002874A1"/>
    <w:rsid w:val="002D3B50"/>
    <w:rsid w:val="002D69E1"/>
    <w:rsid w:val="002D7DB0"/>
    <w:rsid w:val="002E074B"/>
    <w:rsid w:val="00306FD1"/>
    <w:rsid w:val="00335924"/>
    <w:rsid w:val="003362C8"/>
    <w:rsid w:val="00354C1B"/>
    <w:rsid w:val="00361650"/>
    <w:rsid w:val="003673E5"/>
    <w:rsid w:val="00375CC9"/>
    <w:rsid w:val="00387007"/>
    <w:rsid w:val="00396F2A"/>
    <w:rsid w:val="003A74B1"/>
    <w:rsid w:val="003B300A"/>
    <w:rsid w:val="003D585B"/>
    <w:rsid w:val="00401770"/>
    <w:rsid w:val="004323DF"/>
    <w:rsid w:val="00433DCD"/>
    <w:rsid w:val="00463379"/>
    <w:rsid w:val="004870F4"/>
    <w:rsid w:val="004B527E"/>
    <w:rsid w:val="004D1C89"/>
    <w:rsid w:val="004E1B39"/>
    <w:rsid w:val="0050135D"/>
    <w:rsid w:val="005058AC"/>
    <w:rsid w:val="00505D88"/>
    <w:rsid w:val="0050732D"/>
    <w:rsid w:val="0054018A"/>
    <w:rsid w:val="00544D6F"/>
    <w:rsid w:val="005665A1"/>
    <w:rsid w:val="00572C0E"/>
    <w:rsid w:val="005760BA"/>
    <w:rsid w:val="005A0641"/>
    <w:rsid w:val="005A1119"/>
    <w:rsid w:val="005A62D4"/>
    <w:rsid w:val="005C574E"/>
    <w:rsid w:val="005D77D4"/>
    <w:rsid w:val="005E1AA8"/>
    <w:rsid w:val="005E3266"/>
    <w:rsid w:val="005F0315"/>
    <w:rsid w:val="005F07AB"/>
    <w:rsid w:val="005F3946"/>
    <w:rsid w:val="00636E65"/>
    <w:rsid w:val="006525BB"/>
    <w:rsid w:val="00655BC6"/>
    <w:rsid w:val="00660A54"/>
    <w:rsid w:val="006642D9"/>
    <w:rsid w:val="00665ABC"/>
    <w:rsid w:val="00670209"/>
    <w:rsid w:val="006821E5"/>
    <w:rsid w:val="006A1E88"/>
    <w:rsid w:val="006B5B37"/>
    <w:rsid w:val="006C30DE"/>
    <w:rsid w:val="006C61A6"/>
    <w:rsid w:val="006D0F49"/>
    <w:rsid w:val="006D5B7E"/>
    <w:rsid w:val="006D6A23"/>
    <w:rsid w:val="006E0D12"/>
    <w:rsid w:val="006E19AC"/>
    <w:rsid w:val="006F3F7E"/>
    <w:rsid w:val="006F6B17"/>
    <w:rsid w:val="006F755F"/>
    <w:rsid w:val="00710521"/>
    <w:rsid w:val="0071366A"/>
    <w:rsid w:val="00713F47"/>
    <w:rsid w:val="0072091E"/>
    <w:rsid w:val="0072100C"/>
    <w:rsid w:val="00727740"/>
    <w:rsid w:val="00774534"/>
    <w:rsid w:val="007765A3"/>
    <w:rsid w:val="00794810"/>
    <w:rsid w:val="007B6729"/>
    <w:rsid w:val="007C3F2E"/>
    <w:rsid w:val="007F3316"/>
    <w:rsid w:val="007F5DA9"/>
    <w:rsid w:val="007F77EB"/>
    <w:rsid w:val="0080602E"/>
    <w:rsid w:val="0083119B"/>
    <w:rsid w:val="00831C13"/>
    <w:rsid w:val="00842D15"/>
    <w:rsid w:val="00847467"/>
    <w:rsid w:val="00851423"/>
    <w:rsid w:val="0086030F"/>
    <w:rsid w:val="008612B6"/>
    <w:rsid w:val="008754AC"/>
    <w:rsid w:val="008772A7"/>
    <w:rsid w:val="00886F6A"/>
    <w:rsid w:val="00894277"/>
    <w:rsid w:val="008A0DA3"/>
    <w:rsid w:val="008B078E"/>
    <w:rsid w:val="008B7FC5"/>
    <w:rsid w:val="008D1699"/>
    <w:rsid w:val="008D1721"/>
    <w:rsid w:val="008D693B"/>
    <w:rsid w:val="008D79A5"/>
    <w:rsid w:val="008E4B2E"/>
    <w:rsid w:val="00904A1B"/>
    <w:rsid w:val="00912C5F"/>
    <w:rsid w:val="0091467F"/>
    <w:rsid w:val="0092542A"/>
    <w:rsid w:val="00931384"/>
    <w:rsid w:val="00941503"/>
    <w:rsid w:val="009567D7"/>
    <w:rsid w:val="00961098"/>
    <w:rsid w:val="009677C0"/>
    <w:rsid w:val="009733DE"/>
    <w:rsid w:val="00982A2B"/>
    <w:rsid w:val="009C36B9"/>
    <w:rsid w:val="009C4332"/>
    <w:rsid w:val="009D021A"/>
    <w:rsid w:val="009D2E51"/>
    <w:rsid w:val="009D612A"/>
    <w:rsid w:val="009F17BB"/>
    <w:rsid w:val="009F5251"/>
    <w:rsid w:val="00A019DA"/>
    <w:rsid w:val="00A243E9"/>
    <w:rsid w:val="00A406E7"/>
    <w:rsid w:val="00A43C3F"/>
    <w:rsid w:val="00A44AD3"/>
    <w:rsid w:val="00A45452"/>
    <w:rsid w:val="00A47D94"/>
    <w:rsid w:val="00A637F2"/>
    <w:rsid w:val="00A657BA"/>
    <w:rsid w:val="00A72156"/>
    <w:rsid w:val="00A73DD2"/>
    <w:rsid w:val="00A75BB2"/>
    <w:rsid w:val="00A87740"/>
    <w:rsid w:val="00A9595C"/>
    <w:rsid w:val="00AA32B7"/>
    <w:rsid w:val="00AC60B1"/>
    <w:rsid w:val="00AD3050"/>
    <w:rsid w:val="00AD45BA"/>
    <w:rsid w:val="00AF0471"/>
    <w:rsid w:val="00B00777"/>
    <w:rsid w:val="00B03365"/>
    <w:rsid w:val="00B06249"/>
    <w:rsid w:val="00B11152"/>
    <w:rsid w:val="00B11608"/>
    <w:rsid w:val="00B1192A"/>
    <w:rsid w:val="00B219EC"/>
    <w:rsid w:val="00B40683"/>
    <w:rsid w:val="00B42751"/>
    <w:rsid w:val="00B65B22"/>
    <w:rsid w:val="00B67A48"/>
    <w:rsid w:val="00B72D8E"/>
    <w:rsid w:val="00B84302"/>
    <w:rsid w:val="00B86878"/>
    <w:rsid w:val="00B87DD7"/>
    <w:rsid w:val="00B926FB"/>
    <w:rsid w:val="00B92D11"/>
    <w:rsid w:val="00B97C90"/>
    <w:rsid w:val="00BB213F"/>
    <w:rsid w:val="00BC18BE"/>
    <w:rsid w:val="00BC442C"/>
    <w:rsid w:val="00BC5116"/>
    <w:rsid w:val="00BE6EAB"/>
    <w:rsid w:val="00BF0736"/>
    <w:rsid w:val="00BF1B4F"/>
    <w:rsid w:val="00C0139B"/>
    <w:rsid w:val="00C01708"/>
    <w:rsid w:val="00C47BE9"/>
    <w:rsid w:val="00C51BE3"/>
    <w:rsid w:val="00C52BB7"/>
    <w:rsid w:val="00C6700E"/>
    <w:rsid w:val="00C7056F"/>
    <w:rsid w:val="00C73192"/>
    <w:rsid w:val="00C77725"/>
    <w:rsid w:val="00C86992"/>
    <w:rsid w:val="00CA294F"/>
    <w:rsid w:val="00CB5BBD"/>
    <w:rsid w:val="00CD389D"/>
    <w:rsid w:val="00CD4BA3"/>
    <w:rsid w:val="00CF1EE0"/>
    <w:rsid w:val="00D03BD1"/>
    <w:rsid w:val="00D1091B"/>
    <w:rsid w:val="00D22DB7"/>
    <w:rsid w:val="00D2634E"/>
    <w:rsid w:val="00D32256"/>
    <w:rsid w:val="00D51B20"/>
    <w:rsid w:val="00D534C0"/>
    <w:rsid w:val="00D53640"/>
    <w:rsid w:val="00D53D9C"/>
    <w:rsid w:val="00D56B28"/>
    <w:rsid w:val="00D609A8"/>
    <w:rsid w:val="00D62DEC"/>
    <w:rsid w:val="00D8017A"/>
    <w:rsid w:val="00D85975"/>
    <w:rsid w:val="00D97F96"/>
    <w:rsid w:val="00DA4396"/>
    <w:rsid w:val="00DA55F1"/>
    <w:rsid w:val="00DC036E"/>
    <w:rsid w:val="00DC4E99"/>
    <w:rsid w:val="00DE0506"/>
    <w:rsid w:val="00DF35D1"/>
    <w:rsid w:val="00DF5953"/>
    <w:rsid w:val="00E07895"/>
    <w:rsid w:val="00E1140C"/>
    <w:rsid w:val="00E13E48"/>
    <w:rsid w:val="00E16FF3"/>
    <w:rsid w:val="00E22B4B"/>
    <w:rsid w:val="00E35C23"/>
    <w:rsid w:val="00E430FC"/>
    <w:rsid w:val="00E70AC4"/>
    <w:rsid w:val="00E732A5"/>
    <w:rsid w:val="00EA5A68"/>
    <w:rsid w:val="00EC2504"/>
    <w:rsid w:val="00EC6DC0"/>
    <w:rsid w:val="00ED0323"/>
    <w:rsid w:val="00ED0465"/>
    <w:rsid w:val="00ED17F8"/>
    <w:rsid w:val="00ED1E6A"/>
    <w:rsid w:val="00ED5EFF"/>
    <w:rsid w:val="00EE204A"/>
    <w:rsid w:val="00EE3E45"/>
    <w:rsid w:val="00EE5545"/>
    <w:rsid w:val="00EF39B1"/>
    <w:rsid w:val="00F33FB8"/>
    <w:rsid w:val="00F4563A"/>
    <w:rsid w:val="00F725AA"/>
    <w:rsid w:val="00F83C6A"/>
    <w:rsid w:val="00F866C5"/>
    <w:rsid w:val="00FA6C18"/>
    <w:rsid w:val="00FA7494"/>
    <w:rsid w:val="00FB4DF0"/>
    <w:rsid w:val="00FB5C6F"/>
    <w:rsid w:val="00FC0A73"/>
    <w:rsid w:val="00FD2EB0"/>
    <w:rsid w:val="00FD4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805EC-B822-4E2D-B2C0-0A940C00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7D7"/>
    <w:pPr>
      <w:ind w:left="720"/>
      <w:contextualSpacing/>
    </w:pPr>
  </w:style>
  <w:style w:type="table" w:styleId="a4">
    <w:name w:val="Table Grid"/>
    <w:basedOn w:val="a1"/>
    <w:uiPriority w:val="59"/>
    <w:rsid w:val="002D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4A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AD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2333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76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1008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BE548-9FDB-40F2-826B-1EDD2A3A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Якубова Наталья Николаевна</cp:lastModifiedBy>
  <cp:revision>5</cp:revision>
  <cp:lastPrinted>2021-11-03T10:30:00Z</cp:lastPrinted>
  <dcterms:created xsi:type="dcterms:W3CDTF">2023-11-10T05:37:00Z</dcterms:created>
  <dcterms:modified xsi:type="dcterms:W3CDTF">2024-02-01T04:40:00Z</dcterms:modified>
</cp:coreProperties>
</file>