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01" w:rsidRPr="000A04CC" w:rsidRDefault="001D300B" w:rsidP="00E4043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A04CC">
        <w:rPr>
          <w:rFonts w:ascii="Times New Roman" w:hAnsi="Times New Roman" w:cs="Times New Roman"/>
          <w:i w:val="0"/>
          <w:sz w:val="24"/>
          <w:szCs w:val="24"/>
        </w:rPr>
        <w:t>ТЕХНИЧЕСКОЕ ЗАДАНИЕ</w:t>
      </w:r>
    </w:p>
    <w:p w:rsidR="003C62BD" w:rsidRPr="006C7E42" w:rsidRDefault="00452EEB" w:rsidP="006C7E42">
      <w:pPr>
        <w:tabs>
          <w:tab w:val="left" w:pos="480"/>
          <w:tab w:val="left" w:pos="709"/>
          <w:tab w:val="left" w:pos="1134"/>
        </w:tabs>
        <w:spacing w:after="240"/>
        <w:ind w:firstLine="709"/>
        <w:jc w:val="center"/>
      </w:pPr>
      <w:r w:rsidRPr="00452EEB">
        <w:t xml:space="preserve">на поставку инвалидам специальных устройств для чтения «говорящих» книг </w:t>
      </w:r>
      <w:r w:rsidR="00A76A39">
        <w:br/>
      </w:r>
      <w:r w:rsidR="006C7E42">
        <w:t>на флэш-карта</w:t>
      </w:r>
      <w:bookmarkStart w:id="0" w:name="_GoBack"/>
      <w:bookmarkEnd w:id="0"/>
      <w:r w:rsidR="00510577">
        <w:rPr>
          <w:shd w:val="clear" w:color="auto" w:fill="FFFFFF"/>
        </w:rPr>
        <w:t xml:space="preserve"> 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820"/>
        <w:gridCol w:w="879"/>
        <w:gridCol w:w="1418"/>
        <w:gridCol w:w="1559"/>
      </w:tblGrid>
      <w:tr w:rsidR="003C62BD" w:rsidRPr="00051AA9" w:rsidTr="00E3721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D" w:rsidRPr="00051AA9" w:rsidRDefault="003C62BD" w:rsidP="00051AA9">
            <w:pPr>
              <w:jc w:val="center"/>
              <w:rPr>
                <w:sz w:val="22"/>
                <w:szCs w:val="22"/>
              </w:rPr>
            </w:pPr>
            <w:r w:rsidRPr="00051AA9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2BD" w:rsidRPr="00051AA9" w:rsidRDefault="003C62BD" w:rsidP="00051AA9">
            <w:pPr>
              <w:jc w:val="center"/>
              <w:rPr>
                <w:sz w:val="22"/>
                <w:szCs w:val="22"/>
              </w:rPr>
            </w:pPr>
            <w:r w:rsidRPr="00051AA9">
              <w:rPr>
                <w:rFonts w:cs="Times New Roman"/>
                <w:sz w:val="22"/>
                <w:szCs w:val="22"/>
                <w:lang w:eastAsia="ar-SA"/>
              </w:rPr>
              <w:t>Основные функциональные и технические характеристики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2BD" w:rsidRPr="00051AA9" w:rsidRDefault="003C62BD" w:rsidP="00051AA9">
            <w:pPr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051AA9">
              <w:rPr>
                <w:rFonts w:cs="Times New Roman"/>
                <w:sz w:val="22"/>
                <w:szCs w:val="22"/>
                <w:lang w:eastAsia="ar-SA"/>
              </w:rPr>
              <w:t>Кол-во,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2BD" w:rsidRPr="00051AA9" w:rsidRDefault="003C62BD" w:rsidP="00051AA9">
            <w:pPr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051AA9">
              <w:rPr>
                <w:rFonts w:cs="Times New Roman"/>
                <w:sz w:val="22"/>
                <w:szCs w:val="22"/>
                <w:lang w:eastAsia="ar-SA"/>
              </w:rPr>
              <w:t xml:space="preserve">Начальная (максимальная) цена за </w:t>
            </w:r>
            <w:proofErr w:type="spellStart"/>
            <w:r w:rsidRPr="00051AA9">
              <w:rPr>
                <w:rFonts w:cs="Times New Roman"/>
                <w:sz w:val="22"/>
                <w:szCs w:val="22"/>
                <w:lang w:eastAsia="ar-SA"/>
              </w:rPr>
              <w:t>ед</w:t>
            </w:r>
            <w:proofErr w:type="spellEnd"/>
            <w:r w:rsidRPr="00051AA9">
              <w:rPr>
                <w:rFonts w:cs="Times New Roman"/>
                <w:sz w:val="22"/>
                <w:szCs w:val="22"/>
                <w:lang w:eastAsia="ar-SA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2BD" w:rsidRPr="00051AA9" w:rsidRDefault="003C62BD" w:rsidP="00051AA9">
            <w:pPr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051AA9">
              <w:rPr>
                <w:rFonts w:cs="Times New Roman"/>
                <w:sz w:val="22"/>
                <w:szCs w:val="22"/>
                <w:lang w:eastAsia="ar-SA"/>
              </w:rPr>
              <w:t>Итого, руб.</w:t>
            </w:r>
          </w:p>
        </w:tc>
      </w:tr>
      <w:tr w:rsidR="00467C71" w:rsidRPr="00AC0D65" w:rsidTr="00E3721B">
        <w:trPr>
          <w:trHeight w:val="7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Default="00467C71" w:rsidP="00452EEB">
            <w:pPr>
              <w:jc w:val="center"/>
            </w:pPr>
            <w:r>
              <w:t>Специальное устройство для чтения «говорящих книг» на флэш-картах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pacing w:val="-5"/>
                <w:sz w:val="22"/>
                <w:szCs w:val="22"/>
              </w:rPr>
            </w:pPr>
            <w:r w:rsidRPr="00782B91">
              <w:rPr>
                <w:spacing w:val="-2"/>
                <w:sz w:val="22"/>
                <w:szCs w:val="22"/>
              </w:rPr>
              <w:t>Специальн</w:t>
            </w:r>
            <w:r>
              <w:rPr>
                <w:spacing w:val="-2"/>
                <w:sz w:val="22"/>
                <w:szCs w:val="22"/>
              </w:rPr>
              <w:t>ы</w:t>
            </w:r>
            <w:r w:rsidRPr="00782B91">
              <w:rPr>
                <w:spacing w:val="-2"/>
                <w:sz w:val="22"/>
                <w:szCs w:val="22"/>
              </w:rPr>
              <w:t>е устройств</w:t>
            </w:r>
            <w:r>
              <w:rPr>
                <w:spacing w:val="-2"/>
                <w:sz w:val="22"/>
                <w:szCs w:val="22"/>
              </w:rPr>
              <w:t>а</w:t>
            </w:r>
            <w:r w:rsidRPr="00782B91">
              <w:rPr>
                <w:spacing w:val="-2"/>
                <w:sz w:val="22"/>
                <w:szCs w:val="22"/>
              </w:rPr>
              <w:t xml:space="preserve"> для чтения </w:t>
            </w:r>
            <w:r>
              <w:rPr>
                <w:spacing w:val="-2"/>
                <w:sz w:val="22"/>
                <w:szCs w:val="22"/>
              </w:rPr>
              <w:t>«</w:t>
            </w:r>
            <w:r w:rsidRPr="00782B91">
              <w:rPr>
                <w:spacing w:val="-2"/>
                <w:sz w:val="22"/>
                <w:szCs w:val="22"/>
              </w:rPr>
              <w:t>говорящих книг</w:t>
            </w:r>
            <w:r>
              <w:rPr>
                <w:spacing w:val="-2"/>
                <w:sz w:val="22"/>
                <w:szCs w:val="22"/>
              </w:rPr>
              <w:t>»</w:t>
            </w:r>
            <w:r w:rsidRPr="00782B91">
              <w:rPr>
                <w:spacing w:val="-2"/>
                <w:sz w:val="22"/>
                <w:szCs w:val="22"/>
              </w:rPr>
              <w:t xml:space="preserve"> на флэш-картах</w:t>
            </w:r>
            <w:r w:rsidRPr="00782B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(далее – устройства) </w:t>
            </w:r>
            <w:r w:rsidRPr="00782B91">
              <w:rPr>
                <w:spacing w:val="-5"/>
                <w:sz w:val="22"/>
                <w:szCs w:val="22"/>
              </w:rPr>
              <w:t>предназначен</w:t>
            </w:r>
            <w:r>
              <w:rPr>
                <w:spacing w:val="-5"/>
                <w:sz w:val="22"/>
                <w:szCs w:val="22"/>
              </w:rPr>
              <w:t>ы</w:t>
            </w:r>
            <w:r w:rsidRPr="00782B91">
              <w:rPr>
                <w:spacing w:val="-5"/>
                <w:sz w:val="22"/>
                <w:szCs w:val="22"/>
              </w:rPr>
              <w:t xml:space="preserve"> для воспроизведения «говорящих книг», записанных в специ</w:t>
            </w:r>
            <w:r w:rsidRPr="00782B91">
              <w:rPr>
                <w:spacing w:val="-4"/>
                <w:sz w:val="22"/>
                <w:szCs w:val="22"/>
              </w:rPr>
              <w:t xml:space="preserve">альном </w:t>
            </w:r>
            <w:proofErr w:type="spellStart"/>
            <w:r w:rsidRPr="00782B91">
              <w:rPr>
                <w:spacing w:val="-4"/>
                <w:sz w:val="22"/>
                <w:szCs w:val="22"/>
              </w:rPr>
              <w:t>криптозащищенном</w:t>
            </w:r>
            <w:proofErr w:type="spellEnd"/>
            <w:r w:rsidRPr="00782B91">
              <w:rPr>
                <w:spacing w:val="-4"/>
                <w:sz w:val="22"/>
                <w:szCs w:val="22"/>
              </w:rPr>
              <w:t xml:space="preserve"> формате, предусмотренном </w:t>
            </w:r>
            <w:r w:rsidRPr="00C9154E">
              <w:rPr>
                <w:sz w:val="22"/>
                <w:szCs w:val="22"/>
              </w:rPr>
              <w:t>перечнем форматов, предназначенных исключительно</w:t>
            </w:r>
            <w:r w:rsidRPr="00782B91">
              <w:rPr>
                <w:spacing w:val="-4"/>
                <w:sz w:val="22"/>
                <w:szCs w:val="22"/>
              </w:rPr>
              <w:t xml:space="preserve"> для использования слепыми и слабовидящими</w:t>
            </w:r>
            <w:r>
              <w:rPr>
                <w:spacing w:val="-4"/>
                <w:sz w:val="22"/>
                <w:szCs w:val="22"/>
              </w:rPr>
              <w:t>,</w:t>
            </w:r>
            <w:r w:rsidRPr="00782B91">
              <w:rPr>
                <w:spacing w:val="-4"/>
                <w:sz w:val="22"/>
                <w:szCs w:val="22"/>
              </w:rPr>
              <w:t xml:space="preserve"> утвержденным Постановлением Правительства Российской Федерации от </w:t>
            </w:r>
            <w:r w:rsidRPr="003B721C">
              <w:rPr>
                <w:color w:val="0000FF"/>
                <w:spacing w:val="-4"/>
                <w:sz w:val="22"/>
                <w:szCs w:val="22"/>
              </w:rPr>
              <w:t>23 января 2016 г. № 32</w:t>
            </w:r>
            <w:r w:rsidRPr="00782B91">
              <w:rPr>
                <w:spacing w:val="-5"/>
                <w:sz w:val="22"/>
                <w:szCs w:val="22"/>
              </w:rPr>
              <w:t>.</w:t>
            </w:r>
          </w:p>
          <w:p w:rsidR="00E3721B" w:rsidRPr="007075D6" w:rsidRDefault="00E3721B" w:rsidP="00E3721B">
            <w:pPr>
              <w:ind w:firstLine="284"/>
              <w:jc w:val="both"/>
              <w:rPr>
                <w:sz w:val="22"/>
                <w:szCs w:val="22"/>
              </w:rPr>
            </w:pPr>
            <w:r w:rsidRPr="007075D6">
              <w:rPr>
                <w:sz w:val="22"/>
                <w:szCs w:val="22"/>
              </w:rPr>
              <w:t>Устройства предназначены в том числе для воспроизведения «говорящих книг», аудиофайлов и электронных текстов из фондов Российской государственной библиотеки для слепых, иных специальных библиотек и школ для слепых.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3B721C">
              <w:rPr>
                <w:spacing w:val="-2"/>
                <w:sz w:val="22"/>
                <w:szCs w:val="22"/>
              </w:rPr>
              <w:t>Устройства</w:t>
            </w:r>
            <w:r w:rsidRPr="004759D0">
              <w:rPr>
                <w:spacing w:val="4"/>
                <w:sz w:val="22"/>
                <w:szCs w:val="22"/>
              </w:rPr>
              <w:t xml:space="preserve"> должны способствовать</w:t>
            </w:r>
            <w:r w:rsidRPr="004759D0">
              <w:rPr>
                <w:sz w:val="22"/>
                <w:szCs w:val="22"/>
              </w:rPr>
              <w:t xml:space="preserve"> компенсации</w:t>
            </w:r>
            <w:r w:rsidRPr="00782B91">
              <w:rPr>
                <w:sz w:val="22"/>
                <w:szCs w:val="22"/>
              </w:rPr>
              <w:t xml:space="preserve">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E3721B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FC49BE">
              <w:rPr>
                <w:spacing w:val="4"/>
                <w:sz w:val="22"/>
                <w:szCs w:val="22"/>
              </w:rPr>
              <w:t>Упаковка</w:t>
            </w:r>
            <w:r w:rsidRPr="001A0F06">
              <w:rPr>
                <w:spacing w:val="-2"/>
                <w:sz w:val="22"/>
                <w:szCs w:val="22"/>
              </w:rPr>
              <w:t>, маркировка, транспортирование</w:t>
            </w:r>
            <w:r w:rsidRPr="00782B91">
              <w:rPr>
                <w:sz w:val="22"/>
                <w:szCs w:val="22"/>
              </w:rPr>
              <w:t xml:space="preserve"> и хранение устройств должны осуществляться с соблюдением требований </w:t>
            </w:r>
            <w:r w:rsidRPr="001B2692">
              <w:rPr>
                <w:color w:val="0000FF"/>
                <w:sz w:val="22"/>
                <w:szCs w:val="22"/>
              </w:rPr>
              <w:t xml:space="preserve">ГОСТ </w:t>
            </w:r>
            <w:r w:rsidRPr="00C20B98">
              <w:rPr>
                <w:color w:val="0000FF"/>
                <w:sz w:val="22"/>
                <w:szCs w:val="22"/>
              </w:rPr>
              <w:t>28594-90</w:t>
            </w:r>
            <w:r w:rsidRPr="00782B91">
              <w:rPr>
                <w:sz w:val="22"/>
                <w:szCs w:val="22"/>
              </w:rPr>
              <w:t xml:space="preserve"> «Аппаратура радиоэлектронная бытовая. Упаковка, маркировка, транспортирование и хранение».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333A57">
              <w:rPr>
                <w:spacing w:val="4"/>
                <w:sz w:val="22"/>
                <w:szCs w:val="22"/>
              </w:rPr>
              <w:t>Срок</w:t>
            </w:r>
            <w:r w:rsidRPr="00782B91">
              <w:rPr>
                <w:sz w:val="22"/>
                <w:szCs w:val="22"/>
              </w:rPr>
              <w:t xml:space="preserve"> службы для устройств должен быть не менее 7 лет.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333A57">
              <w:rPr>
                <w:spacing w:val="4"/>
                <w:sz w:val="22"/>
                <w:szCs w:val="22"/>
              </w:rPr>
              <w:t>Срок</w:t>
            </w:r>
            <w:r w:rsidRPr="00782B91">
              <w:rPr>
                <w:sz w:val="22"/>
                <w:szCs w:val="22"/>
              </w:rPr>
              <w:t xml:space="preserve"> выполнения гарантийного ремонта не более 20 рабочих дней с момента обращения Получателя устройства.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b/>
                <w:sz w:val="22"/>
                <w:szCs w:val="22"/>
                <w:u w:val="single"/>
              </w:rPr>
            </w:pPr>
            <w:r w:rsidRPr="00333A57">
              <w:rPr>
                <w:b/>
                <w:spacing w:val="4"/>
                <w:sz w:val="22"/>
                <w:szCs w:val="22"/>
                <w:u w:val="single"/>
              </w:rPr>
              <w:t>Устройство</w:t>
            </w:r>
            <w:r w:rsidRPr="00782B91">
              <w:rPr>
                <w:b/>
                <w:sz w:val="22"/>
                <w:szCs w:val="22"/>
                <w:u w:val="single"/>
              </w:rPr>
              <w:t xml:space="preserve"> должно воспроизводить «говорящие книги», звуковые и электронные текстовые файлы следующих форматов:</w:t>
            </w:r>
          </w:p>
          <w:p w:rsidR="00E3721B" w:rsidRPr="007075D6" w:rsidRDefault="00E3721B" w:rsidP="00E3721B">
            <w:pPr>
              <w:spacing w:before="120"/>
              <w:ind w:firstLine="284"/>
              <w:jc w:val="both"/>
              <w:rPr>
                <w:sz w:val="22"/>
                <w:szCs w:val="22"/>
              </w:rPr>
            </w:pPr>
            <w:r w:rsidRPr="007075D6">
              <w:rPr>
                <w:sz w:val="22"/>
                <w:szCs w:val="22"/>
              </w:rPr>
              <w:t xml:space="preserve">«Говорящие книги», записанные в специальном формате на </w:t>
            </w:r>
            <w:proofErr w:type="spellStart"/>
            <w:r w:rsidRPr="007075D6">
              <w:rPr>
                <w:sz w:val="22"/>
                <w:szCs w:val="22"/>
              </w:rPr>
              <w:t>флешкартах</w:t>
            </w:r>
            <w:proofErr w:type="spellEnd"/>
            <w:r w:rsidRPr="007075D6">
              <w:rPr>
                <w:sz w:val="22"/>
                <w:szCs w:val="22"/>
              </w:rPr>
              <w:t xml:space="preserve"> типа SD, SDHC и SDXC с применением трехпроходного поточного блочного шифрования содержимого МРЗ файлов по алгоритму ХХТЕА с длиной ключа криптозащиты 128 бит.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При этом устройство должно выполнять </w:t>
            </w:r>
            <w:r w:rsidRPr="00782B91">
              <w:rPr>
                <w:sz w:val="22"/>
                <w:szCs w:val="22"/>
              </w:rPr>
              <w:lastRenderedPageBreak/>
              <w:t>следующие функции: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озвученная ускоренная перемотка в пределах всей книги в прямом и обратном направлениях;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возможность устанавливать «электронные закладки» (маркировка необходимого места на </w:t>
            </w:r>
            <w:r w:rsidRPr="00444746">
              <w:rPr>
                <w:spacing w:val="-2"/>
                <w:sz w:val="22"/>
                <w:szCs w:val="22"/>
              </w:rPr>
              <w:t>фонограмме и воспроизведение с установленного</w:t>
            </w:r>
            <w:r w:rsidRPr="00782B91">
              <w:rPr>
                <w:sz w:val="22"/>
                <w:szCs w:val="22"/>
              </w:rPr>
              <w:t xml:space="preserve"> места) в количестве </w:t>
            </w:r>
            <w:r>
              <w:rPr>
                <w:sz w:val="22"/>
                <w:szCs w:val="22"/>
              </w:rPr>
              <w:t xml:space="preserve">– </w:t>
            </w:r>
            <w:r w:rsidRPr="00782B91">
              <w:rPr>
                <w:sz w:val="22"/>
                <w:szCs w:val="22"/>
              </w:rPr>
              <w:t>не менее 50 для каждой книги (отдельный список для каждой книги);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озвучивание встроенным синтезатором речи имени автора и названия книги.</w:t>
            </w:r>
          </w:p>
          <w:p w:rsidR="00E3721B" w:rsidRPr="00647B3F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647B3F">
              <w:rPr>
                <w:sz w:val="22"/>
                <w:szCs w:val="22"/>
              </w:rPr>
              <w:t>«</w:t>
            </w:r>
            <w:r w:rsidRPr="004D0028">
              <w:rPr>
                <w:sz w:val="22"/>
                <w:szCs w:val="22"/>
              </w:rPr>
              <w:t>Говорящие</w:t>
            </w:r>
            <w:r w:rsidRPr="00647B3F">
              <w:rPr>
                <w:sz w:val="22"/>
                <w:szCs w:val="22"/>
              </w:rPr>
              <w:t xml:space="preserve"> книги» международного формата DAISY (DAISY 2.0, DAISY 2.02).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озвученная ускоренная перемотка в пределах всей книги в прямом и обратном направлениях;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возможность устанавливать «электронные закладки» (маркировка необходимого места на </w:t>
            </w:r>
            <w:r w:rsidRPr="00880E72">
              <w:rPr>
                <w:spacing w:val="-4"/>
                <w:sz w:val="22"/>
                <w:szCs w:val="22"/>
              </w:rPr>
              <w:t>фонограмме и воспроизведение с установленного</w:t>
            </w:r>
            <w:r w:rsidRPr="00782B91">
              <w:rPr>
                <w:sz w:val="22"/>
                <w:szCs w:val="22"/>
              </w:rPr>
              <w:t xml:space="preserve"> места) в количестве </w:t>
            </w:r>
            <w:r>
              <w:rPr>
                <w:sz w:val="22"/>
                <w:szCs w:val="22"/>
              </w:rPr>
              <w:t>–</w:t>
            </w:r>
            <w:r w:rsidRPr="00782B91">
              <w:rPr>
                <w:sz w:val="22"/>
                <w:szCs w:val="22"/>
              </w:rPr>
              <w:t xml:space="preserve"> не менее 50 для каждой книги (отдельный список для каждой книги);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озвученная речевая навигация в прямом и обратном направлениях по заголовкам, группам, страницам, фразам и закладкам; 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озвучивание текущего места воспроизведения: времени от начала книги и общего времени звучания книги;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озвучивание встроенным синтезатором речи имени автора и названия книги.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Аудиофайлы формата МРЗ с </w:t>
            </w:r>
            <w:proofErr w:type="spellStart"/>
            <w:r w:rsidRPr="00782B91">
              <w:rPr>
                <w:sz w:val="22"/>
                <w:szCs w:val="22"/>
              </w:rPr>
              <w:t>битрейтом</w:t>
            </w:r>
            <w:proofErr w:type="spellEnd"/>
            <w:r w:rsidRPr="00782B91">
              <w:rPr>
                <w:sz w:val="22"/>
                <w:szCs w:val="22"/>
              </w:rPr>
              <w:t xml:space="preserve"> в диапазоне не уже чем 8-320 Кбит/сек, форматов </w:t>
            </w:r>
            <w:proofErr w:type="spellStart"/>
            <w:r w:rsidRPr="00782B91">
              <w:rPr>
                <w:sz w:val="22"/>
                <w:szCs w:val="22"/>
              </w:rPr>
              <w:t>Ogg</w:t>
            </w:r>
            <w:proofErr w:type="spellEnd"/>
            <w:r w:rsidRPr="00782B91">
              <w:rPr>
                <w:sz w:val="22"/>
                <w:szCs w:val="22"/>
              </w:rPr>
              <w:t xml:space="preserve"> </w:t>
            </w:r>
            <w:proofErr w:type="spellStart"/>
            <w:r w:rsidRPr="00782B91">
              <w:rPr>
                <w:sz w:val="22"/>
                <w:szCs w:val="22"/>
              </w:rPr>
              <w:t>Vorbis</w:t>
            </w:r>
            <w:proofErr w:type="spellEnd"/>
            <w:r w:rsidRPr="00782B91">
              <w:rPr>
                <w:sz w:val="22"/>
                <w:szCs w:val="22"/>
              </w:rPr>
              <w:t>, FLAC, WAVE (PCM), AAC.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озвученная ускоренная перемотка в пределах папки в прямом и обратном направлениях;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возможность устанавливать «электронные </w:t>
            </w:r>
            <w:r w:rsidRPr="00782B91">
              <w:rPr>
                <w:sz w:val="22"/>
                <w:szCs w:val="22"/>
              </w:rPr>
              <w:lastRenderedPageBreak/>
              <w:t xml:space="preserve">закладки» (маркировка необходимого места на </w:t>
            </w:r>
            <w:r w:rsidRPr="00880E72">
              <w:rPr>
                <w:spacing w:val="-4"/>
                <w:sz w:val="22"/>
                <w:szCs w:val="22"/>
              </w:rPr>
              <w:t>фонограмме и воспроизведение с установленного</w:t>
            </w:r>
            <w:r w:rsidRPr="00782B91">
              <w:rPr>
                <w:sz w:val="22"/>
                <w:szCs w:val="22"/>
              </w:rPr>
              <w:t xml:space="preserve"> места) в количестве </w:t>
            </w:r>
            <w:r>
              <w:rPr>
                <w:sz w:val="22"/>
                <w:szCs w:val="22"/>
              </w:rPr>
              <w:t xml:space="preserve">– </w:t>
            </w:r>
            <w:r w:rsidRPr="00782B91">
              <w:rPr>
                <w:sz w:val="22"/>
                <w:szCs w:val="22"/>
              </w:rPr>
              <w:t>не менее 50 для каждой папки (отдельный список для каждой папки);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озвученная речевая навигация в прямом и обратном направлениях по папкам, файлам, закладкам;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Воспроизведение файлов электронных текстовых форматов: TXT (в кодировках CP1251, UTF-8), HTML и </w:t>
            </w:r>
            <w:proofErr w:type="spellStart"/>
            <w:r w:rsidRPr="00782B91">
              <w:rPr>
                <w:sz w:val="22"/>
                <w:szCs w:val="22"/>
              </w:rPr>
              <w:t>Microsoft</w:t>
            </w:r>
            <w:proofErr w:type="spellEnd"/>
            <w:r w:rsidRPr="00782B91">
              <w:rPr>
                <w:sz w:val="22"/>
                <w:szCs w:val="22"/>
              </w:rPr>
              <w:t xml:space="preserve"> </w:t>
            </w:r>
            <w:proofErr w:type="spellStart"/>
            <w:r w:rsidRPr="00782B91">
              <w:rPr>
                <w:sz w:val="22"/>
                <w:szCs w:val="22"/>
              </w:rPr>
              <w:t>Word</w:t>
            </w:r>
            <w:proofErr w:type="spellEnd"/>
            <w:r w:rsidRPr="00782B91">
              <w:rPr>
                <w:sz w:val="22"/>
                <w:szCs w:val="22"/>
              </w:rPr>
              <w:t xml:space="preserve"> (DOC), при помощи встроенного русскоязычного синтезатора речи. Синтезатор речи </w:t>
            </w:r>
            <w:r w:rsidRPr="00BB3642">
              <w:rPr>
                <w:sz w:val="22"/>
                <w:szCs w:val="22"/>
              </w:rPr>
              <w:t>должен соответствовать высшему классу качества</w:t>
            </w:r>
            <w:r w:rsidRPr="00782B91">
              <w:rPr>
                <w:sz w:val="22"/>
                <w:szCs w:val="22"/>
              </w:rPr>
              <w:t xml:space="preserve"> по </w:t>
            </w:r>
            <w:r w:rsidRPr="0075748F">
              <w:rPr>
                <w:color w:val="0000FF"/>
                <w:sz w:val="22"/>
                <w:szCs w:val="22"/>
              </w:rPr>
              <w:t>ГОСТ Р 50840-95</w:t>
            </w:r>
            <w:r w:rsidRPr="00782B91">
              <w:rPr>
                <w:sz w:val="22"/>
                <w:szCs w:val="22"/>
              </w:rPr>
              <w:t xml:space="preserve"> (пункт 8.4).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озвученная ускоренная перемотка в пределах файла в прямом и обратном направлениях;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возможность устанавливать «электронные закладки» (маркировка необходимого места на </w:t>
            </w:r>
            <w:r w:rsidRPr="0075748F">
              <w:rPr>
                <w:spacing w:val="-4"/>
                <w:sz w:val="22"/>
                <w:szCs w:val="22"/>
              </w:rPr>
              <w:t>фонограмме и воспроизведение с установленного</w:t>
            </w:r>
            <w:r w:rsidRPr="00782B91">
              <w:rPr>
                <w:sz w:val="22"/>
                <w:szCs w:val="22"/>
              </w:rPr>
              <w:t xml:space="preserve"> места) в количестве </w:t>
            </w:r>
            <w:r>
              <w:rPr>
                <w:sz w:val="22"/>
                <w:szCs w:val="22"/>
              </w:rPr>
              <w:t>–</w:t>
            </w:r>
            <w:r w:rsidRPr="00782B91">
              <w:rPr>
                <w:sz w:val="22"/>
                <w:szCs w:val="22"/>
              </w:rPr>
              <w:t xml:space="preserve"> не менее 50 для каждого файла (отдельный список для каждого файла);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255), и количества прочитанного в процентах.</w:t>
            </w:r>
          </w:p>
          <w:p w:rsidR="00E3721B" w:rsidRPr="00782B91" w:rsidRDefault="00E3721B" w:rsidP="00E3721B">
            <w:pPr>
              <w:shd w:val="clear" w:color="auto" w:fill="FFFFFF"/>
              <w:spacing w:before="120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782B91">
              <w:rPr>
                <w:sz w:val="22"/>
                <w:szCs w:val="22"/>
              </w:rPr>
              <w:t>Wi-Fi</w:t>
            </w:r>
            <w:proofErr w:type="spellEnd"/>
            <w:r w:rsidRPr="00782B91">
              <w:rPr>
                <w:sz w:val="22"/>
                <w:szCs w:val="22"/>
              </w:rPr>
              <w:t xml:space="preserve">, реализуемому с помощью встроенного в устройство модуля </w:t>
            </w:r>
            <w:proofErr w:type="spellStart"/>
            <w:r w:rsidRPr="00782B91">
              <w:rPr>
                <w:sz w:val="22"/>
                <w:szCs w:val="22"/>
              </w:rPr>
              <w:t>Wi-Fi</w:t>
            </w:r>
            <w:proofErr w:type="spellEnd"/>
            <w:r w:rsidRPr="00782B91">
              <w:rPr>
                <w:sz w:val="22"/>
                <w:szCs w:val="22"/>
              </w:rPr>
              <w:t xml:space="preserve"> или внешнего подключаемого USB </w:t>
            </w:r>
            <w:proofErr w:type="spellStart"/>
            <w:r w:rsidRPr="00782B91">
              <w:rPr>
                <w:sz w:val="22"/>
                <w:szCs w:val="22"/>
              </w:rPr>
              <w:t>Wi-Fi</w:t>
            </w:r>
            <w:proofErr w:type="spellEnd"/>
            <w:r w:rsidRPr="00782B91">
              <w:rPr>
                <w:sz w:val="22"/>
                <w:szCs w:val="22"/>
              </w:rPr>
              <w:t xml:space="preserve"> модуля, входящего в комплект поставки устройства.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Устройство должно поддерживать работу с сервисами сетевых электронных библиотек для </w:t>
            </w:r>
            <w:r w:rsidRPr="00782B91">
              <w:rPr>
                <w:sz w:val="22"/>
                <w:szCs w:val="22"/>
              </w:rPr>
              <w:lastRenderedPageBreak/>
              <w:t xml:space="preserve">инвалидов по зрению по протоколу DAISY </w:t>
            </w:r>
            <w:proofErr w:type="spellStart"/>
            <w:r w:rsidRPr="00782B91">
              <w:rPr>
                <w:sz w:val="22"/>
                <w:szCs w:val="22"/>
              </w:rPr>
              <w:t>Online</w:t>
            </w:r>
            <w:proofErr w:type="spellEnd"/>
            <w:r w:rsidRPr="00782B91">
              <w:rPr>
                <w:sz w:val="22"/>
                <w:szCs w:val="22"/>
              </w:rPr>
              <w:t xml:space="preserve"> </w:t>
            </w:r>
            <w:proofErr w:type="spellStart"/>
            <w:r w:rsidRPr="00782B91">
              <w:rPr>
                <w:sz w:val="22"/>
                <w:szCs w:val="22"/>
              </w:rPr>
              <w:t>Delivery</w:t>
            </w:r>
            <w:proofErr w:type="spellEnd"/>
            <w:r w:rsidRPr="00782B91">
              <w:rPr>
                <w:sz w:val="22"/>
                <w:szCs w:val="22"/>
              </w:rPr>
              <w:t xml:space="preserve"> </w:t>
            </w:r>
            <w:proofErr w:type="spellStart"/>
            <w:r w:rsidRPr="00782B91">
              <w:rPr>
                <w:sz w:val="22"/>
                <w:szCs w:val="22"/>
              </w:rPr>
              <w:t>Protocol</w:t>
            </w:r>
            <w:proofErr w:type="spellEnd"/>
            <w:r w:rsidRPr="00782B91">
              <w:rPr>
                <w:sz w:val="22"/>
                <w:szCs w:val="22"/>
              </w:rPr>
              <w:t xml:space="preserve"> (DODP). При этом пользователь должен иметь следующие возможности выбора книг: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0A1D45">
              <w:rPr>
                <w:spacing w:val="-4"/>
                <w:sz w:val="22"/>
                <w:szCs w:val="22"/>
              </w:rPr>
              <w:t>самостоятельный выбор книг путем текстового</w:t>
            </w:r>
            <w:r w:rsidRPr="00782B91">
              <w:rPr>
                <w:sz w:val="22"/>
                <w:szCs w:val="22"/>
              </w:rPr>
              <w:t xml:space="preserve"> и голосового поиска по навигационному меню;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загрузка выбранных книг из электронной полки и библиотечной базы в устройство;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E3721B" w:rsidRPr="00782B91" w:rsidRDefault="00E3721B" w:rsidP="00E3721B">
            <w:pPr>
              <w:shd w:val="clear" w:color="auto" w:fill="FFFFFF"/>
              <w:spacing w:before="120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Устройство должно иметь встроенный FM-радиоприемник со следующими техническими </w:t>
            </w:r>
            <w:r w:rsidRPr="000A1D45">
              <w:rPr>
                <w:spacing w:val="6"/>
                <w:sz w:val="22"/>
                <w:szCs w:val="22"/>
              </w:rPr>
              <w:t>параметрами и функциональными</w:t>
            </w:r>
            <w:r w:rsidRPr="000A1D45">
              <w:rPr>
                <w:sz w:val="22"/>
                <w:szCs w:val="22"/>
              </w:rPr>
              <w:t xml:space="preserve"> характеристиками: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диапазон принимаемых частот: не уже чем 64-108 МГц;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тип приемной антенны: телескопическая или внутренняя;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наличие функции сохранения в памяти устройства настроек на определенные радиостанции в количестве не менее 50;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возможность озвученной речевой навигации по сохраненным в памяти устройства радиостанциям;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наличие режима записи с радиоприемника на </w:t>
            </w:r>
            <w:proofErr w:type="spellStart"/>
            <w:r w:rsidRPr="00782B91"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82B91">
              <w:rPr>
                <w:sz w:val="22"/>
                <w:szCs w:val="22"/>
              </w:rPr>
              <w:t>карту (или во внутреннюю память) с возможностью последующего воспроизведения.</w:t>
            </w:r>
          </w:p>
          <w:p w:rsidR="00E3721B" w:rsidRPr="00782B91" w:rsidRDefault="00E3721B" w:rsidP="00E3721B">
            <w:pPr>
              <w:shd w:val="clear" w:color="auto" w:fill="FFFFFF"/>
              <w:spacing w:before="120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запись на </w:t>
            </w:r>
            <w:proofErr w:type="spellStart"/>
            <w:r w:rsidRPr="00782B91"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82B91">
              <w:rPr>
                <w:sz w:val="22"/>
                <w:szCs w:val="22"/>
              </w:rPr>
              <w:t>карту (или во внутреннюю память) со встроенного и с внешнего микрофонов и последующего воспроизведения;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редактирование записей, выполненных в режиме диктофона (вырезка фрагмента, вставка новой записи).</w:t>
            </w:r>
          </w:p>
          <w:p w:rsidR="00E3721B" w:rsidRPr="000934A4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0F510F">
              <w:rPr>
                <w:spacing w:val="8"/>
                <w:sz w:val="22"/>
                <w:szCs w:val="22"/>
              </w:rPr>
              <w:t>Все звукозаписывающие и</w:t>
            </w:r>
            <w:r w:rsidRPr="000934A4">
              <w:rPr>
                <w:sz w:val="22"/>
                <w:szCs w:val="22"/>
              </w:rPr>
              <w:t xml:space="preserve"> звуковоспроизводящие функции устройства должны быть </w:t>
            </w:r>
            <w:r w:rsidRPr="00F662DB">
              <w:rPr>
                <w:sz w:val="22"/>
                <w:szCs w:val="22"/>
              </w:rPr>
              <w:t xml:space="preserve">надлежащего </w:t>
            </w:r>
            <w:r w:rsidRPr="000934A4">
              <w:rPr>
                <w:sz w:val="22"/>
                <w:szCs w:val="22"/>
              </w:rPr>
              <w:t>качества: без искажения частотных характеристик, тембра голоса и громкости звучания.</w:t>
            </w:r>
          </w:p>
          <w:p w:rsidR="00E3721B" w:rsidRPr="00782B91" w:rsidRDefault="00E3721B" w:rsidP="00E3721B">
            <w:pPr>
              <w:shd w:val="clear" w:color="auto" w:fill="FFFFFF"/>
              <w:spacing w:before="120"/>
              <w:ind w:firstLine="284"/>
              <w:jc w:val="both"/>
              <w:rPr>
                <w:sz w:val="22"/>
                <w:szCs w:val="22"/>
              </w:rPr>
            </w:pPr>
            <w:r w:rsidRPr="000F510F">
              <w:rPr>
                <w:sz w:val="22"/>
                <w:szCs w:val="22"/>
              </w:rPr>
              <w:t>Устройство</w:t>
            </w:r>
            <w:r w:rsidRPr="00782B91">
              <w:rPr>
                <w:sz w:val="22"/>
                <w:szCs w:val="22"/>
              </w:rPr>
              <w:t xml:space="preserve"> должно обеспечивать работу со следующими типами носителей информации: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A83D37"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A83D37">
              <w:rPr>
                <w:sz w:val="22"/>
                <w:szCs w:val="22"/>
              </w:rPr>
              <w:t>карты</w:t>
            </w:r>
            <w:r w:rsidRPr="00782B91">
              <w:rPr>
                <w:sz w:val="22"/>
                <w:szCs w:val="22"/>
              </w:rPr>
              <w:t xml:space="preserve"> типа SD, SDHC и SDXC с максимальным возможным объемом не менее 64 Гбайт;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USB </w:t>
            </w:r>
            <w:proofErr w:type="spellStart"/>
            <w:r w:rsidRPr="00A83D37"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A83D37">
              <w:rPr>
                <w:sz w:val="22"/>
                <w:szCs w:val="22"/>
              </w:rPr>
              <w:t>накопитель</w:t>
            </w:r>
            <w:r w:rsidRPr="00782B91">
              <w:rPr>
                <w:sz w:val="22"/>
                <w:szCs w:val="22"/>
              </w:rPr>
              <w:t>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A83D37">
              <w:rPr>
                <w:sz w:val="22"/>
                <w:szCs w:val="22"/>
              </w:rPr>
              <w:t>внутренняя</w:t>
            </w:r>
            <w:r w:rsidRPr="00782B91">
              <w:rPr>
                <w:sz w:val="22"/>
                <w:szCs w:val="22"/>
              </w:rPr>
              <w:t xml:space="preserve"> </w:t>
            </w:r>
            <w:proofErr w:type="spellStart"/>
            <w:r w:rsidRPr="00782B91"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82B91">
              <w:rPr>
                <w:sz w:val="22"/>
                <w:szCs w:val="22"/>
              </w:rPr>
              <w:t>память.</w:t>
            </w:r>
          </w:p>
          <w:p w:rsidR="00E3721B" w:rsidRPr="00782B91" w:rsidRDefault="00E3721B" w:rsidP="00E3721B">
            <w:pPr>
              <w:shd w:val="clear" w:color="auto" w:fill="FFFFFF"/>
              <w:spacing w:before="120"/>
              <w:ind w:firstLine="284"/>
              <w:jc w:val="both"/>
              <w:rPr>
                <w:sz w:val="22"/>
                <w:szCs w:val="22"/>
              </w:rPr>
            </w:pPr>
            <w:r w:rsidRPr="000F510F">
              <w:rPr>
                <w:sz w:val="22"/>
                <w:szCs w:val="22"/>
              </w:rPr>
              <w:lastRenderedPageBreak/>
              <w:t>Устройство</w:t>
            </w:r>
            <w:r w:rsidRPr="00782B91">
              <w:rPr>
                <w:sz w:val="22"/>
                <w:szCs w:val="22"/>
              </w:rPr>
              <w:t xml:space="preserve"> должно обеспечивать работу с носителями информации, поддерживающими файловую структуру FAT и FAT32.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0F510F">
              <w:rPr>
                <w:spacing w:val="-4"/>
                <w:sz w:val="22"/>
                <w:szCs w:val="22"/>
              </w:rPr>
              <w:t>Устройство должно обеспечивать возможность</w:t>
            </w:r>
            <w:r w:rsidRPr="00782B91">
              <w:rPr>
                <w:sz w:val="22"/>
                <w:szCs w:val="22"/>
              </w:rPr>
              <w:t xml:space="preserve"> прослушивания как через встроенную акустическую систему, так и с использованием стереонаушников. 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0F510F">
              <w:rPr>
                <w:spacing w:val="-4"/>
                <w:sz w:val="22"/>
                <w:szCs w:val="22"/>
              </w:rPr>
              <w:t>Суммарная</w:t>
            </w:r>
            <w:r w:rsidRPr="00782B91">
              <w:rPr>
                <w:sz w:val="22"/>
                <w:szCs w:val="22"/>
              </w:rPr>
              <w:t xml:space="preserve"> выходная мощность встроенной акустической системы: не менее 4,0 Вт. Диапазон воспроизводимых частот: не уже чем 100-10000 Гц.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0F510F">
              <w:rPr>
                <w:spacing w:val="-4"/>
                <w:sz w:val="22"/>
                <w:szCs w:val="22"/>
              </w:rPr>
              <w:t>Регулировка</w:t>
            </w:r>
            <w:r w:rsidRPr="00782B91">
              <w:rPr>
                <w:sz w:val="22"/>
                <w:szCs w:val="22"/>
              </w:rPr>
              <w:t xml:space="preserve"> громкости во всех режимах работы устройства должна быть плавной или ступенчатой с количеством градаций не менее 25.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0F510F">
              <w:rPr>
                <w:spacing w:val="-4"/>
                <w:sz w:val="22"/>
                <w:szCs w:val="22"/>
              </w:rPr>
              <w:t>Наличие режима автоматического отключения</w:t>
            </w:r>
            <w:r w:rsidRPr="00782B91">
              <w:rPr>
                <w:sz w:val="22"/>
                <w:szCs w:val="22"/>
              </w:rPr>
              <w:t xml:space="preserve"> устройства при отсутствии активности пользователя (режим «Сон») с возможностью </w:t>
            </w:r>
            <w:r w:rsidRPr="005F4599">
              <w:rPr>
                <w:spacing w:val="-4"/>
                <w:sz w:val="22"/>
                <w:szCs w:val="22"/>
              </w:rPr>
              <w:t>настройки таймера автоматического отключения</w:t>
            </w:r>
            <w:r w:rsidRPr="00782B91">
              <w:rPr>
                <w:sz w:val="22"/>
                <w:szCs w:val="22"/>
              </w:rPr>
              <w:t xml:space="preserve"> устройства.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5F4599">
              <w:rPr>
                <w:spacing w:val="-4"/>
                <w:sz w:val="22"/>
                <w:szCs w:val="22"/>
              </w:rPr>
              <w:t>При</w:t>
            </w:r>
            <w:r w:rsidRPr="00782B91">
              <w:rPr>
                <w:sz w:val="22"/>
                <w:szCs w:val="22"/>
              </w:rPr>
              <w:t xml:space="preserve"> повторном включении аппарата после </w:t>
            </w:r>
            <w:r w:rsidRPr="005F4599">
              <w:rPr>
                <w:spacing w:val="-4"/>
                <w:sz w:val="22"/>
                <w:szCs w:val="22"/>
              </w:rPr>
              <w:t>его выключения должны оставаться неизменными</w:t>
            </w:r>
            <w:r w:rsidRPr="00782B91">
              <w:rPr>
                <w:sz w:val="22"/>
                <w:szCs w:val="22"/>
              </w:rPr>
              <w:t xml:space="preserve"> текущие параметры работы: режим, громкость воспроизведения, место воспроизведения фонограммы и частота радиостанции.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5F4599">
              <w:rPr>
                <w:spacing w:val="-4"/>
                <w:sz w:val="22"/>
                <w:szCs w:val="22"/>
              </w:rPr>
              <w:t>Наличие</w:t>
            </w:r>
            <w:r w:rsidRPr="00782B91">
              <w:rPr>
                <w:sz w:val="22"/>
                <w:szCs w:val="22"/>
              </w:rPr>
              <w:t xml:space="preserve"> режима записи на </w:t>
            </w:r>
            <w:proofErr w:type="spellStart"/>
            <w:r w:rsidRPr="00782B91"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82B91">
              <w:rPr>
                <w:sz w:val="22"/>
                <w:szCs w:val="22"/>
              </w:rPr>
              <w:t>карту (или во внутреннюю память) с внешних аудио-</w:t>
            </w:r>
            <w:r w:rsidRPr="005F4599">
              <w:rPr>
                <w:spacing w:val="-6"/>
                <w:sz w:val="22"/>
                <w:szCs w:val="22"/>
              </w:rPr>
              <w:t>источников через линейный вход с возможностью</w:t>
            </w:r>
            <w:r w:rsidRPr="00782B91">
              <w:rPr>
                <w:sz w:val="22"/>
                <w:szCs w:val="22"/>
              </w:rPr>
              <w:t xml:space="preserve"> последующего воспроизведения.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5F4599">
              <w:rPr>
                <w:spacing w:val="-4"/>
                <w:sz w:val="22"/>
                <w:szCs w:val="22"/>
              </w:rPr>
              <w:t>Наличие</w:t>
            </w:r>
            <w:r w:rsidRPr="00782B91">
              <w:rPr>
                <w:sz w:val="22"/>
                <w:szCs w:val="22"/>
              </w:rPr>
              <w:t xml:space="preserve"> функции блокировки клавиатуры. </w:t>
            </w:r>
          </w:p>
          <w:p w:rsidR="00E3721B" w:rsidRPr="00F662DB" w:rsidRDefault="00E3721B" w:rsidP="00E3721B">
            <w:pPr>
              <w:ind w:firstLine="284"/>
              <w:jc w:val="both"/>
              <w:rPr>
                <w:sz w:val="22"/>
                <w:szCs w:val="22"/>
              </w:rPr>
            </w:pPr>
            <w:r w:rsidRPr="00F662DB">
              <w:rPr>
                <w:spacing w:val="-4"/>
                <w:sz w:val="22"/>
                <w:szCs w:val="22"/>
              </w:rPr>
              <w:t>Обновление</w:t>
            </w:r>
            <w:r w:rsidRPr="00F662DB">
              <w:rPr>
                <w:sz w:val="22"/>
                <w:szCs w:val="22"/>
              </w:rPr>
              <w:t xml:space="preserve"> внутреннего программного обеспечения должно производится из файлов, записанных на </w:t>
            </w:r>
            <w:proofErr w:type="spellStart"/>
            <w:r w:rsidRPr="00F662DB">
              <w:rPr>
                <w:sz w:val="22"/>
                <w:szCs w:val="22"/>
              </w:rPr>
              <w:t>флеш</w:t>
            </w:r>
            <w:proofErr w:type="spellEnd"/>
            <w:r w:rsidRPr="00F662DB">
              <w:rPr>
                <w:sz w:val="22"/>
                <w:szCs w:val="22"/>
              </w:rPr>
              <w:t xml:space="preserve">-карте. 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5F4599">
              <w:rPr>
                <w:spacing w:val="-4"/>
                <w:sz w:val="22"/>
                <w:szCs w:val="22"/>
              </w:rPr>
              <w:t>Корпус</w:t>
            </w:r>
            <w:r w:rsidRPr="00782B91">
              <w:rPr>
                <w:sz w:val="22"/>
                <w:szCs w:val="22"/>
              </w:rPr>
              <w:t xml:space="preserve"> устройства должен быть изготовлен из высокопрочного материала.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5F4599">
              <w:rPr>
                <w:sz w:val="22"/>
                <w:szCs w:val="22"/>
              </w:rPr>
              <w:t>Клавиатура управления должна быть кнопочной</w:t>
            </w:r>
            <w:r w:rsidRPr="00782B91">
              <w:rPr>
                <w:sz w:val="22"/>
                <w:szCs w:val="22"/>
              </w:rPr>
              <w:t xml:space="preserve"> (или клавишной). Все кнопки (или клавиши) управления должны быть снабжены </w:t>
            </w:r>
            <w:r w:rsidRPr="005F4599">
              <w:rPr>
                <w:spacing w:val="4"/>
                <w:sz w:val="22"/>
                <w:szCs w:val="22"/>
              </w:rPr>
              <w:t>звуковым сигнализатором (речевым</w:t>
            </w:r>
            <w:r w:rsidRPr="00782B91">
              <w:rPr>
                <w:sz w:val="22"/>
                <w:szCs w:val="22"/>
              </w:rPr>
              <w:t xml:space="preserve"> информатором) и тактильными обозначениями.</w:t>
            </w:r>
          </w:p>
          <w:p w:rsidR="00E3721B" w:rsidRPr="00782B91" w:rsidRDefault="00E3721B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Все надписи, знаки и символы, указывающие на назначение органов управления устройства, должны быть выполнены рельефно-точечным шрифтом Брайля или рельефными буквами </w:t>
            </w:r>
            <w:r w:rsidRPr="00C26CBB">
              <w:rPr>
                <w:spacing w:val="-4"/>
                <w:sz w:val="22"/>
                <w:szCs w:val="22"/>
              </w:rPr>
              <w:t>русского алфавита и (или) рельефными арабскими цифрами и (или) рельефными знаками символов.</w:t>
            </w:r>
          </w:p>
          <w:p w:rsidR="00E3721B" w:rsidRPr="00782B91" w:rsidRDefault="004046FE" w:rsidP="00E3721B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Питание </w:t>
            </w:r>
            <w:r w:rsidR="00E3721B" w:rsidRPr="00C26CBB">
              <w:rPr>
                <w:spacing w:val="-4"/>
                <w:sz w:val="22"/>
                <w:szCs w:val="22"/>
              </w:rPr>
              <w:t>устройства комбинированное: от сети</w:t>
            </w:r>
            <w:r w:rsidR="00E3721B" w:rsidRPr="00782B91">
              <w:rPr>
                <w:sz w:val="22"/>
                <w:szCs w:val="22"/>
              </w:rPr>
              <w:t xml:space="preserve"> 220 В, 50 Гц и от встроенного аккумулятора. </w:t>
            </w:r>
            <w:r w:rsidR="00E3721B" w:rsidRPr="00782B91">
              <w:rPr>
                <w:sz w:val="22"/>
                <w:szCs w:val="22"/>
              </w:rPr>
              <w:lastRenderedPageBreak/>
              <w:t>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не более 7 часов.</w:t>
            </w:r>
          </w:p>
          <w:p w:rsidR="00E3721B" w:rsidRPr="00782B91" w:rsidRDefault="00E3721B" w:rsidP="00E3721B">
            <w:pPr>
              <w:shd w:val="clear" w:color="auto" w:fill="FFFFFF"/>
              <w:spacing w:before="120"/>
              <w:ind w:firstLine="284"/>
              <w:jc w:val="both"/>
              <w:rPr>
                <w:sz w:val="22"/>
                <w:szCs w:val="22"/>
              </w:rPr>
            </w:pPr>
            <w:r w:rsidRPr="00C26CBB">
              <w:rPr>
                <w:spacing w:val="-4"/>
                <w:sz w:val="22"/>
                <w:szCs w:val="22"/>
              </w:rPr>
              <w:t>Габаритные</w:t>
            </w:r>
            <w:r w:rsidRPr="00782B91">
              <w:rPr>
                <w:sz w:val="22"/>
                <w:szCs w:val="22"/>
              </w:rPr>
              <w:t xml:space="preserve"> размеры: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длина не менее 170 мм и не более 200 мм;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высота не менее 100 мм и не более 140 мм;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глубина не менее 30 мм и не более 80 мм.</w:t>
            </w:r>
          </w:p>
          <w:p w:rsidR="00E3721B" w:rsidRPr="00782B91" w:rsidRDefault="00E3721B" w:rsidP="00E3721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Масса: не более 0,5 кг</w:t>
            </w:r>
          </w:p>
          <w:p w:rsidR="00E3721B" w:rsidRPr="00782B91" w:rsidRDefault="00E3721B" w:rsidP="00E3721B">
            <w:pPr>
              <w:shd w:val="clear" w:color="auto" w:fill="FFFFFF"/>
              <w:spacing w:before="120"/>
              <w:ind w:firstLine="284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В комплект поставки должны входить: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C26CBB">
              <w:rPr>
                <w:spacing w:val="-4"/>
                <w:sz w:val="22"/>
                <w:szCs w:val="22"/>
              </w:rPr>
              <w:t>специальное устройство для чтения «говорящих</w:t>
            </w:r>
            <w:r w:rsidRPr="00782B91">
              <w:rPr>
                <w:sz w:val="22"/>
                <w:szCs w:val="22"/>
              </w:rPr>
              <w:t xml:space="preserve"> книг» на </w:t>
            </w:r>
            <w:proofErr w:type="spellStart"/>
            <w:r w:rsidRPr="00782B91"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82B91">
              <w:rPr>
                <w:sz w:val="22"/>
                <w:szCs w:val="22"/>
              </w:rPr>
              <w:t>картах;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C26CBB">
              <w:rPr>
                <w:spacing w:val="4"/>
                <w:sz w:val="22"/>
                <w:szCs w:val="22"/>
              </w:rPr>
              <w:t>флеш</w:t>
            </w:r>
            <w:proofErr w:type="spellEnd"/>
            <w:r w:rsidRPr="00C26CBB">
              <w:rPr>
                <w:spacing w:val="4"/>
                <w:sz w:val="22"/>
                <w:szCs w:val="22"/>
              </w:rPr>
              <w:t>-карта объемом не менее 2 Гбайт с записанными в специальном формате</w:t>
            </w:r>
            <w:r w:rsidRPr="00782B91">
              <w:rPr>
                <w:sz w:val="22"/>
                <w:szCs w:val="22"/>
              </w:rPr>
              <w:t xml:space="preserve"> «говорящими книгами»;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сетевой адаптер;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наушники;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паспорт изделия;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плоскопечатное (крупным шрифтом) руководство по эксплуатации на русском языке;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 xml:space="preserve">звуковое (на </w:t>
            </w:r>
            <w:proofErr w:type="spellStart"/>
            <w:r w:rsidRPr="00782B91"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82B91">
              <w:rPr>
                <w:sz w:val="22"/>
                <w:szCs w:val="22"/>
              </w:rPr>
              <w:t>карте или во внутренней памяти) руководство по эксплуатации;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ремень или сумка для переноски;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упаковочная коробка;</w:t>
            </w:r>
          </w:p>
          <w:p w:rsidR="00E3721B" w:rsidRP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782B91">
              <w:rPr>
                <w:sz w:val="22"/>
                <w:szCs w:val="22"/>
              </w:rPr>
              <w:t>кабель USB для соединения устройства с компьютером;</w:t>
            </w:r>
          </w:p>
          <w:p w:rsidR="00782B91" w:rsidRDefault="00E3721B" w:rsidP="00E3721B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</w:pPr>
            <w:r w:rsidRPr="00782B91">
              <w:rPr>
                <w:sz w:val="22"/>
                <w:szCs w:val="22"/>
              </w:rPr>
              <w:t>гарантийный талон.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71" w:rsidRPr="00E3721B" w:rsidRDefault="007423AD" w:rsidP="00051AA9">
            <w:pPr>
              <w:widowControl/>
              <w:suppressAutoHyphens w:val="0"/>
              <w:jc w:val="center"/>
            </w:pPr>
            <w:r>
              <w:lastRenderedPageBreak/>
              <w:t>4</w:t>
            </w:r>
            <w:r w:rsidR="00E3721B" w:rsidRPr="00E3721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71" w:rsidRPr="00E3721B" w:rsidRDefault="007423AD" w:rsidP="00051AA9">
            <w:pPr>
              <w:widowControl/>
              <w:suppressAutoHyphens w:val="0"/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71" w:rsidRPr="00E3721B" w:rsidRDefault="007423AD" w:rsidP="00051AA9">
            <w:pPr>
              <w:widowControl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1 200 000</w:t>
            </w:r>
            <w:r w:rsidR="004046FE">
              <w:rPr>
                <w:rFonts w:eastAsia="Times New Roman" w:cs="Times New Roman"/>
                <w:lang w:eastAsia="ru-RU" w:bidi="ar-SA"/>
              </w:rPr>
              <w:t>,00</w:t>
            </w:r>
          </w:p>
        </w:tc>
      </w:tr>
    </w:tbl>
    <w:p w:rsidR="00235ACC" w:rsidRPr="005B35B1" w:rsidRDefault="00D84C8E" w:rsidP="005B35B1">
      <w:pPr>
        <w:pStyle w:val="2"/>
        <w:spacing w:before="36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B35B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Требования к качеству, </w:t>
      </w:r>
      <w:r w:rsidR="009D2D5F" w:rsidRPr="005B35B1">
        <w:rPr>
          <w:rFonts w:ascii="Times New Roman" w:hAnsi="Times New Roman" w:cs="Times New Roman"/>
          <w:i w:val="0"/>
          <w:sz w:val="24"/>
          <w:szCs w:val="24"/>
        </w:rPr>
        <w:t>безопасности</w:t>
      </w:r>
    </w:p>
    <w:p w:rsidR="00235ACC" w:rsidRDefault="00235ACC" w:rsidP="00D364D4">
      <w:pPr>
        <w:ind w:firstLine="709"/>
        <w:jc w:val="both"/>
      </w:pPr>
      <w:r>
        <w:t>Специальные</w:t>
      </w:r>
      <w:r w:rsidRPr="00452EEB">
        <w:t xml:space="preserve"> устройств</w:t>
      </w:r>
      <w:r w:rsidR="00A73E36">
        <w:t>а</w:t>
      </w:r>
      <w:r w:rsidRPr="00452EEB">
        <w:t xml:space="preserve"> для чтения «говорящих» книг </w:t>
      </w:r>
      <w:r w:rsidR="00F66994" w:rsidRPr="00F66994">
        <w:t>на флэш-картах</w:t>
      </w:r>
      <w:r w:rsidR="00F66994" w:rsidRPr="00A4712A">
        <w:t xml:space="preserve"> </w:t>
      </w:r>
      <w:r w:rsidR="00D84C8E" w:rsidRPr="00A4712A">
        <w:t xml:space="preserve">должны отвечать требованиям </w:t>
      </w:r>
      <w:r w:rsidR="00A73E36" w:rsidRPr="00F66994">
        <w:t>к безопасности товаров в соответствии с техническими регламентами Таможенного союза</w:t>
      </w:r>
      <w:r w:rsidR="00D84C8E" w:rsidRPr="00A4712A">
        <w:t>:</w:t>
      </w:r>
    </w:p>
    <w:p w:rsidR="00235ACC" w:rsidRDefault="00235ACC" w:rsidP="00235ACC">
      <w:pPr>
        <w:ind w:firstLine="709"/>
        <w:jc w:val="both"/>
      </w:pPr>
      <w:r>
        <w:t>-</w:t>
      </w:r>
      <w:r w:rsidR="002B4BA2">
        <w:t> </w:t>
      </w:r>
      <w:r w:rsidRPr="00D364D4">
        <w:rPr>
          <w:spacing w:val="-2"/>
        </w:rPr>
        <w:t xml:space="preserve">Технический регламент Таможенного союза </w:t>
      </w:r>
      <w:r w:rsidRPr="00D364D4">
        <w:rPr>
          <w:color w:val="0000FF"/>
          <w:spacing w:val="-2"/>
        </w:rPr>
        <w:t>ТР ТС 004/2011</w:t>
      </w:r>
      <w:r w:rsidRPr="00D364D4">
        <w:rPr>
          <w:spacing w:val="-2"/>
        </w:rPr>
        <w:t xml:space="preserve"> </w:t>
      </w:r>
      <w:r w:rsidR="0095222C" w:rsidRPr="00D364D4">
        <w:rPr>
          <w:spacing w:val="-2"/>
        </w:rPr>
        <w:t>«</w:t>
      </w:r>
      <w:r w:rsidRPr="00D364D4">
        <w:rPr>
          <w:spacing w:val="-2"/>
        </w:rPr>
        <w:t>О безопасности низковольтного</w:t>
      </w:r>
      <w:r>
        <w:t xml:space="preserve"> оборудования</w:t>
      </w:r>
      <w:r w:rsidR="0095222C">
        <w:t>»;</w:t>
      </w:r>
    </w:p>
    <w:p w:rsidR="00235ACC" w:rsidRDefault="00235ACC" w:rsidP="00A76A39">
      <w:pPr>
        <w:ind w:firstLine="709"/>
        <w:jc w:val="both"/>
      </w:pPr>
      <w:r w:rsidRPr="00235ACC">
        <w:rPr>
          <w:rFonts w:cs="Times New Roman"/>
          <w:b/>
        </w:rPr>
        <w:t>-</w:t>
      </w:r>
      <w:r w:rsidR="002B4BA2">
        <w:rPr>
          <w:rFonts w:cs="Times New Roman"/>
          <w:b/>
        </w:rPr>
        <w:t> </w:t>
      </w:r>
      <w:r w:rsidRPr="00D364D4">
        <w:rPr>
          <w:spacing w:val="-4"/>
        </w:rPr>
        <w:t xml:space="preserve">Технический регламент Таможенного союза </w:t>
      </w:r>
      <w:r w:rsidR="0095222C" w:rsidRPr="00D364D4">
        <w:rPr>
          <w:color w:val="0000FF"/>
          <w:spacing w:val="-4"/>
        </w:rPr>
        <w:t>ТР ТС 020/2011</w:t>
      </w:r>
      <w:r w:rsidR="0095222C" w:rsidRPr="00D364D4">
        <w:rPr>
          <w:spacing w:val="-4"/>
        </w:rPr>
        <w:t xml:space="preserve"> «</w:t>
      </w:r>
      <w:r w:rsidRPr="00D364D4">
        <w:rPr>
          <w:spacing w:val="-4"/>
        </w:rPr>
        <w:t>Электромагнитная совместимость</w:t>
      </w:r>
      <w:r>
        <w:t xml:space="preserve"> технических средств</w:t>
      </w:r>
      <w:r w:rsidR="0095222C">
        <w:t>».</w:t>
      </w:r>
      <w:r w:rsidRPr="00235ACC">
        <w:t xml:space="preserve"> </w:t>
      </w:r>
    </w:p>
    <w:p w:rsidR="00235ACC" w:rsidRPr="0095222C" w:rsidRDefault="00235ACC" w:rsidP="0095222C">
      <w:pPr>
        <w:pStyle w:val="2"/>
        <w:spacing w:before="36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222C">
        <w:rPr>
          <w:rFonts w:ascii="Times New Roman" w:hAnsi="Times New Roman" w:cs="Times New Roman"/>
          <w:i w:val="0"/>
          <w:sz w:val="24"/>
          <w:szCs w:val="24"/>
        </w:rPr>
        <w:t xml:space="preserve">Сроки предоставления гарантии качества </w:t>
      </w:r>
    </w:p>
    <w:p w:rsidR="00235ACC" w:rsidRPr="00235ACC" w:rsidRDefault="00235ACC" w:rsidP="00A76A39">
      <w:pPr>
        <w:ind w:firstLine="709"/>
        <w:jc w:val="both"/>
        <w:rPr>
          <w:shd w:val="clear" w:color="auto" w:fill="FFFFFF"/>
          <w:lang w:eastAsia="ar-SA"/>
        </w:rPr>
      </w:pPr>
      <w:r w:rsidRPr="00A76A39">
        <w:t>Поставщик</w:t>
      </w:r>
      <w:r w:rsidRPr="00BE453C">
        <w:rPr>
          <w:shd w:val="clear" w:color="auto" w:fill="FFFFFF"/>
          <w:lang w:eastAsia="ar-SA"/>
        </w:rPr>
        <w:t xml:space="preserve"> гарантирует, что Товар, поставляемый в рамках Контракта, </w:t>
      </w:r>
      <w:r w:rsidR="00605BFC">
        <w:rPr>
          <w:shd w:val="clear" w:color="auto" w:fill="FFFFFF"/>
          <w:lang w:eastAsia="ar-SA"/>
        </w:rPr>
        <w:t>является</w:t>
      </w:r>
      <w:r w:rsidRPr="00BE453C">
        <w:rPr>
          <w:shd w:val="clear" w:color="auto" w:fill="FFFFFF"/>
          <w:lang w:eastAsia="ar-SA"/>
        </w:rPr>
        <w:t xml:space="preserve"> новым, не име</w:t>
      </w:r>
      <w:r w:rsidR="00605BFC">
        <w:rPr>
          <w:shd w:val="clear" w:color="auto" w:fill="FFFFFF"/>
          <w:lang w:eastAsia="ar-SA"/>
        </w:rPr>
        <w:t>ет</w:t>
      </w:r>
      <w:r w:rsidRPr="00BE453C">
        <w:rPr>
          <w:shd w:val="clear" w:color="auto" w:fill="FFFFFF"/>
          <w:lang w:eastAsia="ar-SA"/>
        </w:rPr>
        <w:t xml:space="preserve">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</w:t>
      </w:r>
      <w:r>
        <w:rPr>
          <w:shd w:val="clear" w:color="auto" w:fill="FFFFFF"/>
          <w:lang w:eastAsia="ar-SA"/>
        </w:rPr>
        <w:t>ных условиях.</w:t>
      </w:r>
    </w:p>
    <w:p w:rsidR="00452EEB" w:rsidRDefault="00452EEB" w:rsidP="00A76A39">
      <w:pPr>
        <w:ind w:firstLine="709"/>
        <w:jc w:val="both"/>
        <w:rPr>
          <w:shd w:val="clear" w:color="auto" w:fill="FFFFFF"/>
        </w:rPr>
      </w:pPr>
      <w:r w:rsidRPr="00A76A39">
        <w:t>Данная</w:t>
      </w:r>
      <w:r>
        <w:rPr>
          <w:shd w:val="clear" w:color="auto" w:fill="FFFFFF"/>
        </w:rPr>
        <w:t xml:space="preserve"> гарантия действительна на Товар в течение </w:t>
      </w:r>
      <w:r w:rsidR="00D610AD">
        <w:rPr>
          <w:color w:val="0000FF"/>
          <w:shd w:val="clear" w:color="auto" w:fill="FFFFFF"/>
          <w:lang w:eastAsia="ar-SA"/>
        </w:rPr>
        <w:t>12</w:t>
      </w:r>
      <w:r w:rsidRPr="00605BFC">
        <w:rPr>
          <w:color w:val="0000FF"/>
          <w:shd w:val="clear" w:color="auto" w:fill="FFFFFF"/>
          <w:lang w:eastAsia="ar-SA"/>
        </w:rPr>
        <w:t xml:space="preserve"> (</w:t>
      </w:r>
      <w:r w:rsidR="00D610AD">
        <w:rPr>
          <w:color w:val="0000FF"/>
          <w:shd w:val="clear" w:color="auto" w:fill="FFFFFF"/>
          <w:lang w:eastAsia="ar-SA"/>
        </w:rPr>
        <w:t>двенадцати</w:t>
      </w:r>
      <w:r>
        <w:rPr>
          <w:shd w:val="clear" w:color="auto" w:fill="FFFFFF"/>
          <w:lang w:eastAsia="ar-SA"/>
        </w:rPr>
        <w:t xml:space="preserve">) </w:t>
      </w:r>
      <w:r>
        <w:rPr>
          <w:shd w:val="clear" w:color="auto" w:fill="FFFFFF"/>
        </w:rPr>
        <w:t>месяцев после подписания Акта сдачи-приемки Товара.</w:t>
      </w:r>
    </w:p>
    <w:p w:rsidR="00704AD7" w:rsidRPr="0095222C" w:rsidRDefault="00704AD7" w:rsidP="0095222C">
      <w:pPr>
        <w:pStyle w:val="2"/>
        <w:spacing w:before="36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222C">
        <w:rPr>
          <w:rFonts w:ascii="Times New Roman" w:hAnsi="Times New Roman" w:cs="Times New Roman"/>
          <w:i w:val="0"/>
          <w:sz w:val="24"/>
          <w:szCs w:val="24"/>
        </w:rPr>
        <w:t>Место поставки товара:</w:t>
      </w:r>
    </w:p>
    <w:p w:rsidR="00704AD7" w:rsidRDefault="00605BFC" w:rsidP="00A76A39">
      <w:pPr>
        <w:ind w:firstLine="709"/>
        <w:jc w:val="both"/>
        <w:rPr>
          <w:rFonts w:cs="Times New Roman"/>
        </w:rPr>
      </w:pPr>
      <w:r>
        <w:t>г.</w:t>
      </w:r>
      <w:r w:rsidR="003C00D7">
        <w:t> </w:t>
      </w:r>
      <w:r w:rsidR="00704AD7" w:rsidRPr="00A76A39">
        <w:t>Пенза</w:t>
      </w:r>
      <w:r w:rsidR="00704AD7" w:rsidRPr="000A04CC">
        <w:rPr>
          <w:rFonts w:cs="Times New Roman"/>
        </w:rPr>
        <w:t xml:space="preserve">, Пензенская область </w:t>
      </w:r>
      <w:r>
        <w:rPr>
          <w:rFonts w:cs="Times New Roman"/>
        </w:rPr>
        <w:t>(п</w:t>
      </w:r>
      <w:r w:rsidR="00704AD7" w:rsidRPr="000A04CC">
        <w:rPr>
          <w:rFonts w:cs="Times New Roman"/>
        </w:rPr>
        <w:t>о месту жительства инвалида</w:t>
      </w:r>
      <w:r w:rsidR="00704AD7" w:rsidRPr="000A04CC">
        <w:rPr>
          <w:rFonts w:cs="Times New Roman"/>
          <w:shd w:val="clear" w:color="auto" w:fill="FFFFFF"/>
        </w:rPr>
        <w:t xml:space="preserve"> или в пунктах выдачи, </w:t>
      </w:r>
      <w:r w:rsidR="00704AD7" w:rsidRPr="000A04CC">
        <w:rPr>
          <w:rFonts w:cs="Times New Roman"/>
          <w:shd w:val="clear" w:color="auto" w:fill="FFFFFF"/>
        </w:rPr>
        <w:lastRenderedPageBreak/>
        <w:t>организованных Поставщиком на территории Пензенской области</w:t>
      </w:r>
      <w:r>
        <w:rPr>
          <w:rFonts w:cs="Times New Roman"/>
          <w:shd w:val="clear" w:color="auto" w:fill="FFFFFF"/>
        </w:rPr>
        <w:t>)</w:t>
      </w:r>
      <w:r w:rsidR="00704AD7" w:rsidRPr="000A04CC">
        <w:rPr>
          <w:rFonts w:cs="Times New Roman"/>
        </w:rPr>
        <w:t>.</w:t>
      </w:r>
    </w:p>
    <w:p w:rsidR="007C505F" w:rsidRPr="00E26690" w:rsidRDefault="007C505F" w:rsidP="007C505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26690">
        <w:rPr>
          <w:rFonts w:ascii="Times New Roman" w:hAnsi="Times New Roman"/>
          <w:sz w:val="24"/>
          <w:szCs w:val="24"/>
        </w:rPr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</w:t>
      </w:r>
      <w:r>
        <w:rPr>
          <w:rFonts w:ascii="Times New Roman" w:hAnsi="Times New Roman"/>
          <w:sz w:val="24"/>
          <w:szCs w:val="24"/>
        </w:rPr>
        <w:t>ваний Федерального закона от 26 июля</w:t>
      </w:r>
      <w:r w:rsidRPr="00E26690">
        <w:rPr>
          <w:rFonts w:ascii="Times New Roman" w:hAnsi="Times New Roman"/>
          <w:sz w:val="24"/>
          <w:szCs w:val="24"/>
        </w:rPr>
        <w:t xml:space="preserve"> 2006 г</w:t>
      </w:r>
      <w:r>
        <w:rPr>
          <w:rFonts w:ascii="Times New Roman" w:hAnsi="Times New Roman"/>
          <w:sz w:val="24"/>
          <w:szCs w:val="24"/>
        </w:rPr>
        <w:t>ода</w:t>
      </w:r>
      <w:r w:rsidRPr="00E26690">
        <w:rPr>
          <w:rFonts w:ascii="Times New Roman" w:hAnsi="Times New Roman"/>
          <w:sz w:val="24"/>
          <w:szCs w:val="24"/>
        </w:rPr>
        <w:t xml:space="preserve"> № 135-ФЗ «О защите конкуренции», требованиями нормативных документов</w:t>
      </w:r>
      <w:r>
        <w:rPr>
          <w:rFonts w:ascii="Times New Roman" w:hAnsi="Times New Roman"/>
          <w:sz w:val="24"/>
          <w:szCs w:val="24"/>
        </w:rPr>
        <w:t>:</w:t>
      </w:r>
    </w:p>
    <w:p w:rsidR="007C505F" w:rsidRPr="008421AA" w:rsidRDefault="007C505F" w:rsidP="007C505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421AA">
        <w:rPr>
          <w:rFonts w:ascii="Times New Roman" w:hAnsi="Times New Roman"/>
          <w:sz w:val="24"/>
          <w:szCs w:val="24"/>
        </w:rPr>
        <w:t xml:space="preserve">- Приказы Министерства труда и социальной защиты Российской Федерации от </w:t>
      </w:r>
      <w:r>
        <w:rPr>
          <w:rFonts w:ascii="Times New Roman" w:hAnsi="Times New Roman"/>
          <w:sz w:val="24"/>
          <w:szCs w:val="24"/>
        </w:rPr>
        <w:t>13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8421A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года № 86</w:t>
      </w:r>
      <w:r w:rsidRPr="008421AA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>«</w:t>
      </w:r>
      <w:r w:rsidRPr="008421AA">
        <w:rPr>
          <w:rFonts w:ascii="Times New Roman" w:hAnsi="Times New Roman"/>
          <w:sz w:val="24"/>
          <w:szCs w:val="24"/>
        </w:rPr>
        <w:t>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</w:t>
      </w:r>
      <w:r>
        <w:rPr>
          <w:rFonts w:ascii="Times New Roman" w:hAnsi="Times New Roman"/>
          <w:sz w:val="24"/>
          <w:szCs w:val="24"/>
        </w:rPr>
        <w:t>ода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421AA">
        <w:rPr>
          <w:rFonts w:ascii="Times New Roman" w:hAnsi="Times New Roman"/>
          <w:sz w:val="24"/>
          <w:szCs w:val="24"/>
        </w:rPr>
        <w:t xml:space="preserve"> 2347-р</w:t>
      </w:r>
      <w:r>
        <w:rPr>
          <w:rFonts w:ascii="Times New Roman" w:hAnsi="Times New Roman"/>
          <w:sz w:val="24"/>
          <w:szCs w:val="24"/>
        </w:rPr>
        <w:t>»</w:t>
      </w:r>
      <w:r w:rsidRPr="008421AA">
        <w:rPr>
          <w:rFonts w:ascii="Times New Roman" w:hAnsi="Times New Roman"/>
          <w:sz w:val="24"/>
          <w:szCs w:val="24"/>
        </w:rPr>
        <w:t xml:space="preserve">, от </w:t>
      </w:r>
      <w:r w:rsidR="00C0181E">
        <w:rPr>
          <w:rFonts w:ascii="Times New Roman" w:hAnsi="Times New Roman"/>
          <w:sz w:val="24"/>
          <w:szCs w:val="24"/>
        </w:rPr>
        <w:t>05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 w:rsidR="00C0181E">
        <w:rPr>
          <w:rFonts w:ascii="Times New Roman" w:hAnsi="Times New Roman"/>
          <w:sz w:val="24"/>
          <w:szCs w:val="24"/>
        </w:rPr>
        <w:t>марта 2021</w:t>
      </w:r>
      <w:r w:rsidRPr="008421AA">
        <w:rPr>
          <w:rFonts w:ascii="Times New Roman" w:hAnsi="Times New Roman"/>
          <w:sz w:val="24"/>
          <w:szCs w:val="24"/>
        </w:rPr>
        <w:t xml:space="preserve"> года № </w:t>
      </w:r>
      <w:r w:rsidR="00C0181E">
        <w:rPr>
          <w:rFonts w:ascii="Times New Roman" w:hAnsi="Times New Roman"/>
          <w:sz w:val="24"/>
          <w:szCs w:val="24"/>
        </w:rPr>
        <w:t>107</w:t>
      </w:r>
      <w:r w:rsidRPr="008421AA">
        <w:rPr>
          <w:rFonts w:ascii="Times New Roman" w:hAnsi="Times New Roman"/>
          <w:sz w:val="24"/>
          <w:szCs w:val="24"/>
        </w:rPr>
        <w:t>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A770AC" w:rsidRPr="00374810" w:rsidRDefault="007C505F" w:rsidP="003748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07253">
        <w:t xml:space="preserve">- </w:t>
      </w:r>
      <w:r w:rsidRPr="008D16F9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D16F9">
        <w:rPr>
          <w:rFonts w:ascii="Times New Roman" w:hAnsi="Times New Roman"/>
          <w:sz w:val="24"/>
          <w:szCs w:val="24"/>
        </w:rPr>
        <w:t xml:space="preserve"> от 31 октября 2009 г</w:t>
      </w:r>
      <w:r>
        <w:rPr>
          <w:rFonts w:ascii="Times New Roman" w:hAnsi="Times New Roman"/>
          <w:sz w:val="24"/>
          <w:szCs w:val="24"/>
        </w:rPr>
        <w:t>ода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879 </w:t>
      </w:r>
      <w:r w:rsidRPr="00D217E8">
        <w:rPr>
          <w:rFonts w:ascii="Times New Roman" w:hAnsi="Times New Roman"/>
          <w:sz w:val="24"/>
          <w:szCs w:val="24"/>
        </w:rPr>
        <w:t>«Об утверждении Положения о единицах величин, допускаемых к прим</w:t>
      </w:r>
      <w:r w:rsidR="00374810">
        <w:rPr>
          <w:rFonts w:ascii="Times New Roman" w:hAnsi="Times New Roman"/>
          <w:sz w:val="24"/>
          <w:szCs w:val="24"/>
        </w:rPr>
        <w:t>енению в Российской Федерации».</w:t>
      </w:r>
    </w:p>
    <w:sectPr w:rsidR="00A770AC" w:rsidRPr="00374810" w:rsidSect="00840621">
      <w:footerReference w:type="default" r:id="rId8"/>
      <w:pgSz w:w="12240" w:h="15840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39" w:rsidRDefault="00BB7A39">
      <w:r>
        <w:separator/>
      </w:r>
    </w:p>
  </w:endnote>
  <w:endnote w:type="continuationSeparator" w:id="0">
    <w:p w:rsidR="00BB7A39" w:rsidRDefault="00BB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304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BA" w:rsidRDefault="006B5ABA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39" w:rsidRDefault="00BB7A39">
      <w:r>
        <w:separator/>
      </w:r>
    </w:p>
  </w:footnote>
  <w:footnote w:type="continuationSeparator" w:id="0">
    <w:p w:rsidR="00BB7A39" w:rsidRDefault="00BB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304" w:hAnsi="font304"/>
        <w:sz w:val="24"/>
        <w:szCs w:val="29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-"/>
      <w:suff w:val="nothing"/>
      <w:lvlText w:val="%1."/>
      <w:lvlJc w:val="center"/>
      <w:pPr>
        <w:tabs>
          <w:tab w:val="num" w:pos="360"/>
        </w:tabs>
        <w:ind w:left="36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2831"/>
        </w:tabs>
        <w:ind w:left="283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211"/>
        </w:tabs>
        <w:ind w:left="121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177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494"/>
        </w:tabs>
        <w:ind w:left="1494" w:hanging="567"/>
      </w:pPr>
    </w:lvl>
    <w:lvl w:ilvl="5">
      <w:start w:val="1"/>
      <w:numFmt w:val="bullet"/>
      <w:lvlText w:val=""/>
      <w:lvlJc w:val="left"/>
      <w:pPr>
        <w:tabs>
          <w:tab w:val="num" w:pos="2061"/>
        </w:tabs>
        <w:ind w:left="2061" w:hanging="567"/>
      </w:pPr>
      <w:rPr>
        <w:rFonts w:ascii="Symbol" w:hAnsi="Symbol"/>
      </w:rPr>
    </w:lvl>
    <w:lvl w:ilvl="6">
      <w:start w:val="1"/>
      <w:numFmt w:val="lowerLetter"/>
      <w:lvlText w:val="%5.%6.%7)"/>
      <w:lvlJc w:val="left"/>
      <w:pPr>
        <w:tabs>
          <w:tab w:val="num" w:pos="2628"/>
        </w:tabs>
        <w:ind w:left="262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2682"/>
        </w:tabs>
        <w:ind w:left="268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258"/>
        </w:tabs>
        <w:ind w:left="3258" w:hanging="144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51"/>
    <w:lvl w:ilvl="0">
      <w:start w:val="4"/>
      <w:numFmt w:val="decimal"/>
      <w:lvlText w:val="%1."/>
      <w:lvlJc w:val="left"/>
      <w:pPr>
        <w:tabs>
          <w:tab w:val="num" w:pos="705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86"/>
    <w:lvl w:ilvl="0">
      <w:start w:val="1"/>
      <w:numFmt w:val="decimal"/>
      <w:lvlText w:val="%1)"/>
      <w:lvlJc w:val="left"/>
      <w:pPr>
        <w:tabs>
          <w:tab w:val="num" w:pos="1365"/>
        </w:tabs>
      </w:pPr>
    </w:lvl>
  </w:abstractNum>
  <w:abstractNum w:abstractNumId="10" w15:restartNumberingAfterBreak="0">
    <w:nsid w:val="0000000E"/>
    <w:multiLevelType w:val="multilevel"/>
    <w:tmpl w:val="0000000E"/>
    <w:name w:val="WW8Num92"/>
    <w:lvl w:ilvl="0">
      <w:start w:val="9"/>
      <w:numFmt w:val="decimal"/>
      <w:lvlText w:val="%1."/>
      <w:lvlJc w:val="left"/>
      <w:pPr>
        <w:tabs>
          <w:tab w:val="num" w:pos="705"/>
        </w:tabs>
      </w:pPr>
    </w:lvl>
    <w:lvl w:ilvl="1">
      <w:start w:val="3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11" w15:restartNumberingAfterBreak="0">
    <w:nsid w:val="00000010"/>
    <w:multiLevelType w:val="multilevel"/>
    <w:tmpl w:val="00000010"/>
    <w:name w:val="WW8Num98"/>
    <w:lvl w:ilvl="0">
      <w:start w:val="2"/>
      <w:numFmt w:val="decimal"/>
      <w:lvlText w:val="%1."/>
      <w:lvlJc w:val="left"/>
      <w:pPr>
        <w:tabs>
          <w:tab w:val="num" w:pos="705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12" w15:restartNumberingAfterBreak="0">
    <w:nsid w:val="00000018"/>
    <w:multiLevelType w:val="singleLevel"/>
    <w:tmpl w:val="00000018"/>
    <w:name w:val="WW8Num2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  <w:sz w:val="16"/>
      </w:rPr>
    </w:lvl>
  </w:abstractNum>
  <w:abstractNum w:abstractNumId="13" w15:restartNumberingAfterBreak="0">
    <w:nsid w:val="0000002E"/>
    <w:multiLevelType w:val="multilevel"/>
    <w:tmpl w:val="0000002E"/>
    <w:name w:val="WW8Num46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  <w:color w:val="00000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2F"/>
    <w:multiLevelType w:val="multilevel"/>
    <w:tmpl w:val="0000002F"/>
    <w:name w:val="WW8Num47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34"/>
    <w:multiLevelType w:val="multilevel"/>
    <w:tmpl w:val="00000034"/>
    <w:name w:val="WW8Num5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35"/>
    <w:multiLevelType w:val="multilevel"/>
    <w:tmpl w:val="00000035"/>
    <w:name w:val="WW8Num5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  <w:sz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36"/>
    <w:multiLevelType w:val="multilevel"/>
    <w:tmpl w:val="00000036"/>
    <w:name w:val="WW8Num54"/>
    <w:lvl w:ilvl="0">
      <w:start w:val="1"/>
      <w:numFmt w:val="bullet"/>
      <w:suff w:val="nothing"/>
      <w:lvlText w:val=""/>
      <w:lvlJc w:val="left"/>
      <w:pPr>
        <w:tabs>
          <w:tab w:val="num" w:pos="300"/>
        </w:tabs>
      </w:pPr>
      <w:rPr>
        <w:rFonts w:ascii="Symbol" w:hAnsi="Symbol" w:cs="Times New Roman"/>
        <w:sz w:val="1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FB24F02"/>
    <w:multiLevelType w:val="hybridMultilevel"/>
    <w:tmpl w:val="11E01D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859E1"/>
    <w:multiLevelType w:val="multilevel"/>
    <w:tmpl w:val="A534321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1A415C57"/>
    <w:multiLevelType w:val="hybridMultilevel"/>
    <w:tmpl w:val="0B58AE4A"/>
    <w:lvl w:ilvl="0" w:tplc="4352179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64E3E6E"/>
    <w:multiLevelType w:val="hybridMultilevel"/>
    <w:tmpl w:val="E93430CE"/>
    <w:lvl w:ilvl="0" w:tplc="83E8C03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B6F70A4"/>
    <w:multiLevelType w:val="hybridMultilevel"/>
    <w:tmpl w:val="82A8C916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738C8"/>
    <w:multiLevelType w:val="hybridMultilevel"/>
    <w:tmpl w:val="AF0A8A46"/>
    <w:lvl w:ilvl="0" w:tplc="1B4A28F0">
      <w:start w:val="1"/>
      <w:numFmt w:val="russianLower"/>
      <w:pStyle w:val="a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1861CDE"/>
    <w:multiLevelType w:val="multilevel"/>
    <w:tmpl w:val="5FEC3D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6EC4094"/>
    <w:multiLevelType w:val="singleLevel"/>
    <w:tmpl w:val="1A42A242"/>
    <w:lvl w:ilvl="0">
      <w:start w:val="1"/>
      <w:numFmt w:val="decimal"/>
      <w:pStyle w:val="a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36F2839"/>
    <w:multiLevelType w:val="hybridMultilevel"/>
    <w:tmpl w:val="08DADADA"/>
    <w:lvl w:ilvl="0" w:tplc="FFFFFFFF">
      <w:start w:val="1"/>
      <w:numFmt w:val="bullet"/>
      <w:pStyle w:val="-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9"/>
  </w:num>
  <w:num w:numId="4">
    <w:abstractNumId w:val="22"/>
  </w:num>
  <w:num w:numId="5">
    <w:abstractNumId w:val="8"/>
  </w:num>
  <w:num w:numId="6">
    <w:abstractNumId w:val="28"/>
  </w:num>
  <w:num w:numId="7">
    <w:abstractNumId w:val="23"/>
  </w:num>
  <w:num w:numId="8">
    <w:abstractNumId w:val="26"/>
  </w:num>
  <w:num w:numId="9">
    <w:abstractNumId w:val="19"/>
  </w:num>
  <w:num w:numId="10">
    <w:abstractNumId w:val="2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1"/>
  </w:num>
  <w:num w:numId="14">
    <w:abstractNumId w:val="27"/>
  </w:num>
  <w:num w:numId="15">
    <w:abstractNumId w:val="3"/>
  </w:num>
  <w:num w:numId="16">
    <w:abstractNumId w:val="18"/>
  </w:num>
  <w:num w:numId="17">
    <w:abstractNumId w:val="21"/>
  </w:num>
  <w:num w:numId="18">
    <w:abstractNumId w:val="2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80"/>
    <w:rsid w:val="0000055E"/>
    <w:rsid w:val="00013838"/>
    <w:rsid w:val="00016F3D"/>
    <w:rsid w:val="00017D8D"/>
    <w:rsid w:val="000278E1"/>
    <w:rsid w:val="00042224"/>
    <w:rsid w:val="0004300D"/>
    <w:rsid w:val="00051AA9"/>
    <w:rsid w:val="000531C0"/>
    <w:rsid w:val="00071874"/>
    <w:rsid w:val="0007526F"/>
    <w:rsid w:val="00080896"/>
    <w:rsid w:val="000850AB"/>
    <w:rsid w:val="000934A4"/>
    <w:rsid w:val="000A04CC"/>
    <w:rsid w:val="000A1D45"/>
    <w:rsid w:val="000C77E0"/>
    <w:rsid w:val="000D42BF"/>
    <w:rsid w:val="000D5951"/>
    <w:rsid w:val="000E100F"/>
    <w:rsid w:val="000E1B18"/>
    <w:rsid w:val="000E58C5"/>
    <w:rsid w:val="000F0B2B"/>
    <w:rsid w:val="000F4AA8"/>
    <w:rsid w:val="000F510F"/>
    <w:rsid w:val="000F6A0E"/>
    <w:rsid w:val="00113D2E"/>
    <w:rsid w:val="00130B61"/>
    <w:rsid w:val="00131AAE"/>
    <w:rsid w:val="00131E8F"/>
    <w:rsid w:val="0013519D"/>
    <w:rsid w:val="00146880"/>
    <w:rsid w:val="00151F57"/>
    <w:rsid w:val="0016186C"/>
    <w:rsid w:val="00172309"/>
    <w:rsid w:val="00175638"/>
    <w:rsid w:val="001A0F06"/>
    <w:rsid w:val="001A3929"/>
    <w:rsid w:val="001A795D"/>
    <w:rsid w:val="001A7FB4"/>
    <w:rsid w:val="001B2692"/>
    <w:rsid w:val="001C0179"/>
    <w:rsid w:val="001C26DB"/>
    <w:rsid w:val="001D300B"/>
    <w:rsid w:val="001D3CD5"/>
    <w:rsid w:val="001E1DBA"/>
    <w:rsid w:val="001E48A7"/>
    <w:rsid w:val="001F2FCC"/>
    <w:rsid w:val="001F6455"/>
    <w:rsid w:val="00235ACC"/>
    <w:rsid w:val="00251F0C"/>
    <w:rsid w:val="002614C1"/>
    <w:rsid w:val="00266FE9"/>
    <w:rsid w:val="002763E4"/>
    <w:rsid w:val="0028729C"/>
    <w:rsid w:val="002A075C"/>
    <w:rsid w:val="002A2F1B"/>
    <w:rsid w:val="002A7056"/>
    <w:rsid w:val="002B4BA2"/>
    <w:rsid w:val="002D1155"/>
    <w:rsid w:val="002D16A6"/>
    <w:rsid w:val="002E2EF2"/>
    <w:rsid w:val="002F2176"/>
    <w:rsid w:val="00303E2A"/>
    <w:rsid w:val="0030535D"/>
    <w:rsid w:val="00333A57"/>
    <w:rsid w:val="0033505B"/>
    <w:rsid w:val="00365B82"/>
    <w:rsid w:val="0036710C"/>
    <w:rsid w:val="00373539"/>
    <w:rsid w:val="00374810"/>
    <w:rsid w:val="0038136A"/>
    <w:rsid w:val="00384070"/>
    <w:rsid w:val="00385EF1"/>
    <w:rsid w:val="00391B33"/>
    <w:rsid w:val="003929B9"/>
    <w:rsid w:val="003A651F"/>
    <w:rsid w:val="003B721C"/>
    <w:rsid w:val="003C00D7"/>
    <w:rsid w:val="003C36E7"/>
    <w:rsid w:val="003C62BD"/>
    <w:rsid w:val="003D3215"/>
    <w:rsid w:val="003E5280"/>
    <w:rsid w:val="003E70FC"/>
    <w:rsid w:val="003F12FC"/>
    <w:rsid w:val="003F6205"/>
    <w:rsid w:val="004046FE"/>
    <w:rsid w:val="004177E8"/>
    <w:rsid w:val="00424F15"/>
    <w:rsid w:val="00425134"/>
    <w:rsid w:val="00441D45"/>
    <w:rsid w:val="00444746"/>
    <w:rsid w:val="00445276"/>
    <w:rsid w:val="00452EEB"/>
    <w:rsid w:val="00456831"/>
    <w:rsid w:val="00467C71"/>
    <w:rsid w:val="00473C06"/>
    <w:rsid w:val="004759D0"/>
    <w:rsid w:val="0048543B"/>
    <w:rsid w:val="004A2FF7"/>
    <w:rsid w:val="004C095A"/>
    <w:rsid w:val="004D0028"/>
    <w:rsid w:val="00503CD9"/>
    <w:rsid w:val="0050555D"/>
    <w:rsid w:val="00510577"/>
    <w:rsid w:val="00512355"/>
    <w:rsid w:val="00546145"/>
    <w:rsid w:val="005506F2"/>
    <w:rsid w:val="0055494E"/>
    <w:rsid w:val="00564D01"/>
    <w:rsid w:val="00570534"/>
    <w:rsid w:val="005715C2"/>
    <w:rsid w:val="00582C45"/>
    <w:rsid w:val="00587D4D"/>
    <w:rsid w:val="00590412"/>
    <w:rsid w:val="0059318F"/>
    <w:rsid w:val="005972DD"/>
    <w:rsid w:val="005B011B"/>
    <w:rsid w:val="005B032A"/>
    <w:rsid w:val="005B1164"/>
    <w:rsid w:val="005B1D8C"/>
    <w:rsid w:val="005B35B1"/>
    <w:rsid w:val="005C40E3"/>
    <w:rsid w:val="005E0C74"/>
    <w:rsid w:val="005E0E1D"/>
    <w:rsid w:val="005E3E94"/>
    <w:rsid w:val="005F1A10"/>
    <w:rsid w:val="005F4599"/>
    <w:rsid w:val="00605BFC"/>
    <w:rsid w:val="00623207"/>
    <w:rsid w:val="00623C96"/>
    <w:rsid w:val="006242F8"/>
    <w:rsid w:val="00633449"/>
    <w:rsid w:val="00644954"/>
    <w:rsid w:val="00647B3F"/>
    <w:rsid w:val="006569FE"/>
    <w:rsid w:val="00673D45"/>
    <w:rsid w:val="00677870"/>
    <w:rsid w:val="00682D34"/>
    <w:rsid w:val="0068712A"/>
    <w:rsid w:val="006A08D1"/>
    <w:rsid w:val="006B5ABA"/>
    <w:rsid w:val="006C7E42"/>
    <w:rsid w:val="006D1676"/>
    <w:rsid w:val="006E2584"/>
    <w:rsid w:val="006E25B4"/>
    <w:rsid w:val="006E2638"/>
    <w:rsid w:val="006F0701"/>
    <w:rsid w:val="006F1D45"/>
    <w:rsid w:val="006F419C"/>
    <w:rsid w:val="00704AD7"/>
    <w:rsid w:val="007075D6"/>
    <w:rsid w:val="007423AD"/>
    <w:rsid w:val="0075748F"/>
    <w:rsid w:val="0075758C"/>
    <w:rsid w:val="007662BA"/>
    <w:rsid w:val="00767B58"/>
    <w:rsid w:val="00780737"/>
    <w:rsid w:val="00782B91"/>
    <w:rsid w:val="00787A67"/>
    <w:rsid w:val="007914D1"/>
    <w:rsid w:val="00792933"/>
    <w:rsid w:val="00797580"/>
    <w:rsid w:val="0079794F"/>
    <w:rsid w:val="007A0459"/>
    <w:rsid w:val="007A710B"/>
    <w:rsid w:val="007C505F"/>
    <w:rsid w:val="007E0BF7"/>
    <w:rsid w:val="00803053"/>
    <w:rsid w:val="008208BF"/>
    <w:rsid w:val="00822505"/>
    <w:rsid w:val="0083419B"/>
    <w:rsid w:val="00840621"/>
    <w:rsid w:val="0085036C"/>
    <w:rsid w:val="00851B97"/>
    <w:rsid w:val="008628CD"/>
    <w:rsid w:val="00871F45"/>
    <w:rsid w:val="00880E72"/>
    <w:rsid w:val="00890ACC"/>
    <w:rsid w:val="00891ADC"/>
    <w:rsid w:val="00894ABF"/>
    <w:rsid w:val="008A6F48"/>
    <w:rsid w:val="008C1339"/>
    <w:rsid w:val="008C2FAB"/>
    <w:rsid w:val="008C4E24"/>
    <w:rsid w:val="008C5B58"/>
    <w:rsid w:val="008F569C"/>
    <w:rsid w:val="0090729E"/>
    <w:rsid w:val="00913CEA"/>
    <w:rsid w:val="009521B0"/>
    <w:rsid w:val="0095222C"/>
    <w:rsid w:val="00953847"/>
    <w:rsid w:val="00956030"/>
    <w:rsid w:val="009604A9"/>
    <w:rsid w:val="00960A7C"/>
    <w:rsid w:val="00987DC3"/>
    <w:rsid w:val="00994F5F"/>
    <w:rsid w:val="009B2C66"/>
    <w:rsid w:val="009D2D5F"/>
    <w:rsid w:val="009F0E40"/>
    <w:rsid w:val="00A017F8"/>
    <w:rsid w:val="00A24D8D"/>
    <w:rsid w:val="00A54DEC"/>
    <w:rsid w:val="00A724D0"/>
    <w:rsid w:val="00A73E36"/>
    <w:rsid w:val="00A76A39"/>
    <w:rsid w:val="00A770AC"/>
    <w:rsid w:val="00A83D37"/>
    <w:rsid w:val="00A85B05"/>
    <w:rsid w:val="00AB0A1F"/>
    <w:rsid w:val="00AB710B"/>
    <w:rsid w:val="00AB76A6"/>
    <w:rsid w:val="00AC249E"/>
    <w:rsid w:val="00AD488C"/>
    <w:rsid w:val="00AE3976"/>
    <w:rsid w:val="00AE3C6C"/>
    <w:rsid w:val="00B17B01"/>
    <w:rsid w:val="00B308E8"/>
    <w:rsid w:val="00B34DEF"/>
    <w:rsid w:val="00B434A7"/>
    <w:rsid w:val="00B530FC"/>
    <w:rsid w:val="00B55CD6"/>
    <w:rsid w:val="00B57C15"/>
    <w:rsid w:val="00B703A8"/>
    <w:rsid w:val="00B82016"/>
    <w:rsid w:val="00B85BFC"/>
    <w:rsid w:val="00B87B8E"/>
    <w:rsid w:val="00B912C3"/>
    <w:rsid w:val="00BA2F4E"/>
    <w:rsid w:val="00BB1B22"/>
    <w:rsid w:val="00BB3642"/>
    <w:rsid w:val="00BB4A29"/>
    <w:rsid w:val="00BB7A39"/>
    <w:rsid w:val="00BC6AD8"/>
    <w:rsid w:val="00BD3A44"/>
    <w:rsid w:val="00BE09F7"/>
    <w:rsid w:val="00BF4821"/>
    <w:rsid w:val="00C0181E"/>
    <w:rsid w:val="00C06290"/>
    <w:rsid w:val="00C20B98"/>
    <w:rsid w:val="00C26CBB"/>
    <w:rsid w:val="00C311BB"/>
    <w:rsid w:val="00C32B5C"/>
    <w:rsid w:val="00C32E9B"/>
    <w:rsid w:val="00C366ED"/>
    <w:rsid w:val="00C4220E"/>
    <w:rsid w:val="00C5303A"/>
    <w:rsid w:val="00C55E8D"/>
    <w:rsid w:val="00C65655"/>
    <w:rsid w:val="00C76665"/>
    <w:rsid w:val="00C9154E"/>
    <w:rsid w:val="00CA3BB4"/>
    <w:rsid w:val="00CA4E53"/>
    <w:rsid w:val="00CA5787"/>
    <w:rsid w:val="00CA5D0E"/>
    <w:rsid w:val="00CB049D"/>
    <w:rsid w:val="00CB04CC"/>
    <w:rsid w:val="00CB079D"/>
    <w:rsid w:val="00CB1C5A"/>
    <w:rsid w:val="00CB59A3"/>
    <w:rsid w:val="00CB6BA8"/>
    <w:rsid w:val="00CC0BC0"/>
    <w:rsid w:val="00CC1E53"/>
    <w:rsid w:val="00CE039D"/>
    <w:rsid w:val="00CF3C9F"/>
    <w:rsid w:val="00D11756"/>
    <w:rsid w:val="00D1521B"/>
    <w:rsid w:val="00D1745A"/>
    <w:rsid w:val="00D1770C"/>
    <w:rsid w:val="00D36109"/>
    <w:rsid w:val="00D364D4"/>
    <w:rsid w:val="00D45D20"/>
    <w:rsid w:val="00D5403F"/>
    <w:rsid w:val="00D610AD"/>
    <w:rsid w:val="00D84C8E"/>
    <w:rsid w:val="00DA0A86"/>
    <w:rsid w:val="00DB68ED"/>
    <w:rsid w:val="00DC3CA1"/>
    <w:rsid w:val="00DC53EE"/>
    <w:rsid w:val="00DD6660"/>
    <w:rsid w:val="00DE7815"/>
    <w:rsid w:val="00DF14C3"/>
    <w:rsid w:val="00E03CB9"/>
    <w:rsid w:val="00E2399B"/>
    <w:rsid w:val="00E27CEA"/>
    <w:rsid w:val="00E30DB3"/>
    <w:rsid w:val="00E3721B"/>
    <w:rsid w:val="00E40431"/>
    <w:rsid w:val="00E762E2"/>
    <w:rsid w:val="00E8164C"/>
    <w:rsid w:val="00E95339"/>
    <w:rsid w:val="00EA42C8"/>
    <w:rsid w:val="00EA5C85"/>
    <w:rsid w:val="00EA6E86"/>
    <w:rsid w:val="00EC50CC"/>
    <w:rsid w:val="00ED793B"/>
    <w:rsid w:val="00EE0114"/>
    <w:rsid w:val="00EF07CA"/>
    <w:rsid w:val="00F1588E"/>
    <w:rsid w:val="00F202FD"/>
    <w:rsid w:val="00F32751"/>
    <w:rsid w:val="00F37064"/>
    <w:rsid w:val="00F60C56"/>
    <w:rsid w:val="00F662DB"/>
    <w:rsid w:val="00F66994"/>
    <w:rsid w:val="00F67A23"/>
    <w:rsid w:val="00F724AC"/>
    <w:rsid w:val="00FA29B2"/>
    <w:rsid w:val="00FA5F71"/>
    <w:rsid w:val="00FC2F90"/>
    <w:rsid w:val="00FC49BE"/>
    <w:rsid w:val="00FC632B"/>
    <w:rsid w:val="00FC7C45"/>
    <w:rsid w:val="00FE657D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9E62BCF-07A4-4678-A4EC-A845388C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1">
    <w:name w:val="heading 1"/>
    <w:aliases w:val="Заголовок 1 Знак1,Заголовок 1 Знак Знак,Заголовок 1 Знак Знак1,Заголовок 1 Знак,Заголовок 1 Знак2,Глава 1,Раздел Договора,H1,&quot;Алмаз&quot;,Document Header1"/>
    <w:basedOn w:val="a2"/>
    <w:next w:val="a2"/>
    <w:qFormat/>
    <w:pPr>
      <w:keepNext/>
      <w:widowControl/>
      <w:numPr>
        <w:numId w:val="1"/>
      </w:numPr>
      <w:overflowPunct w:val="0"/>
      <w:autoSpaceDE w:val="0"/>
      <w:spacing w:before="120" w:after="120" w:line="360" w:lineRule="auto"/>
      <w:textAlignment w:val="baseline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qFormat/>
    <w:pPr>
      <w:keepNext/>
      <w:widowControl/>
      <w:numPr>
        <w:ilvl w:val="2"/>
        <w:numId w:val="1"/>
      </w:numPr>
      <w:shd w:val="clear" w:color="auto" w:fill="FFFFFF"/>
      <w:spacing w:line="254" w:lineRule="exact"/>
      <w:ind w:left="5755"/>
      <w:outlineLvl w:val="2"/>
    </w:pPr>
    <w:rPr>
      <w:b/>
      <w:bCs/>
      <w:spacing w:val="2"/>
      <w:sz w:val="25"/>
      <w:szCs w:val="25"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qFormat/>
    <w:pPr>
      <w:keepNext/>
      <w:widowControl/>
      <w:numPr>
        <w:ilvl w:val="4"/>
        <w:numId w:val="1"/>
      </w:numPr>
      <w:spacing w:line="100" w:lineRule="atLeast"/>
      <w:ind w:left="709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pPr>
      <w:keepNext/>
      <w:widowControl/>
      <w:numPr>
        <w:ilvl w:val="5"/>
        <w:numId w:val="1"/>
      </w:numPr>
      <w:overflowPunct w:val="0"/>
      <w:autoSpaceDE w:val="0"/>
      <w:spacing w:line="100" w:lineRule="atLeast"/>
      <w:textAlignment w:val="baseline"/>
      <w:outlineLvl w:val="5"/>
    </w:pPr>
  </w:style>
  <w:style w:type="paragraph" w:styleId="7">
    <w:name w:val="heading 7"/>
    <w:basedOn w:val="a3"/>
    <w:next w:val="a4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2"/>
    <w:next w:val="a2"/>
    <w:qFormat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color w:val="auto"/>
      <w:lang w:eastAsia="ru-RU"/>
    </w:rPr>
  </w:style>
  <w:style w:type="paragraph" w:styleId="9">
    <w:name w:val="heading 9"/>
    <w:basedOn w:val="a2"/>
    <w:next w:val="a2"/>
    <w:qFormat/>
    <w:pPr>
      <w:keepNext/>
      <w:tabs>
        <w:tab w:val="left" w:pos="0"/>
      </w:tabs>
      <w:jc w:val="center"/>
      <w:outlineLvl w:val="8"/>
    </w:pPr>
    <w:rPr>
      <w:b/>
      <w:bCs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3">
    <w:name w:val="Заголовок"/>
    <w:basedOn w:val="a2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2"/>
    <w:semiHidden/>
    <w:pPr>
      <w:keepNext/>
      <w:widowControl/>
      <w:overflowPunct w:val="0"/>
      <w:autoSpaceDE w:val="0"/>
      <w:spacing w:line="100" w:lineRule="atLeast"/>
      <w:textAlignment w:val="baseline"/>
    </w:pPr>
  </w:style>
  <w:style w:type="character" w:customStyle="1" w:styleId="WW8Num2z0">
    <w:name w:val="WW8Num2z0"/>
    <w:rPr>
      <w:sz w:val="24"/>
      <w:szCs w:val="29"/>
    </w:rPr>
  </w:style>
  <w:style w:type="character" w:customStyle="1" w:styleId="WW8Num3z0">
    <w:name w:val="WW8Num3z0"/>
    <w:rPr>
      <w:sz w:val="24"/>
      <w:szCs w:val="29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b w:val="0"/>
      <w:bCs w:val="0"/>
      <w:i w:val="0"/>
      <w:iCs w:val="0"/>
    </w:rPr>
  </w:style>
  <w:style w:type="character" w:customStyle="1" w:styleId="WW8Num6z3">
    <w:name w:val="WW8Num6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5">
    <w:name w:val="WW8Num6z5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8">
    <w:name w:val="WW8Num9z8"/>
    <w:rPr>
      <w:sz w:val="24"/>
      <w:szCs w:val="29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1z5">
    <w:name w:val="WW8Num11z5"/>
    <w:rPr>
      <w:sz w:val="24"/>
      <w:szCs w:val="29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3z3">
    <w:name w:val="WW8Num3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styleId="a8">
    <w:name w:val="Hyperlink"/>
    <w:semiHidden/>
    <w:rPr>
      <w:color w:val="000080"/>
      <w:u w:val="single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sz w:val="24"/>
      <w:szCs w:val="24"/>
      <w:lang w:val="ru-RU" w:eastAsia="ar-SA" w:bidi="ar-SA"/>
    </w:rPr>
  </w:style>
  <w:style w:type="character" w:customStyle="1" w:styleId="aa">
    <w:name w:val="Символ нумерации"/>
    <w:rPr>
      <w:sz w:val="24"/>
      <w:szCs w:val="29"/>
    </w:rPr>
  </w:style>
  <w:style w:type="character" w:customStyle="1" w:styleId="ab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ac">
    <w:name w:val="Символ сноски"/>
  </w:style>
  <w:style w:type="character" w:styleId="ad">
    <w:name w:val="footnote reference"/>
    <w:semiHidden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">
    <w:name w:val="endnote reference"/>
    <w:semiHidden/>
    <w:rPr>
      <w:vertAlign w:val="superscript"/>
    </w:rPr>
  </w:style>
  <w:style w:type="character" w:customStyle="1" w:styleId="22">
    <w:name w:val="Основной шрифт абзаца2"/>
  </w:style>
  <w:style w:type="character" w:customStyle="1" w:styleId="postbody">
    <w:name w:val="postbody"/>
    <w:basedOn w:val="11"/>
  </w:style>
  <w:style w:type="character" w:customStyle="1" w:styleId="WW8Num29z0">
    <w:name w:val="WW8Num29z0"/>
    <w:rPr>
      <w:lang w:val="ru-RU"/>
    </w:rPr>
  </w:style>
  <w:style w:type="character" w:customStyle="1" w:styleId="WW8Num18z1">
    <w:name w:val="WW8Num18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2">
    <w:name w:val="WW8Num18z2"/>
    <w:rPr>
      <w:b w:val="0"/>
      <w:bCs w:val="0"/>
      <w:i w:val="0"/>
      <w:iCs w:val="0"/>
    </w:rPr>
  </w:style>
  <w:style w:type="character" w:customStyle="1" w:styleId="WW8Num18z3">
    <w:name w:val="WW8Num18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5">
    <w:name w:val="WW8Num18z5"/>
    <w:rPr>
      <w:rFonts w:ascii="Symbol" w:hAnsi="Symbol"/>
    </w:rPr>
  </w:style>
  <w:style w:type="character" w:customStyle="1" w:styleId="12">
    <w:name w:val="Знак сноски1"/>
    <w:rPr>
      <w:position w:val="1"/>
      <w:sz w:val="12"/>
    </w:rPr>
  </w:style>
  <w:style w:type="paragraph" w:styleId="af0">
    <w:name w:val="List"/>
    <w:basedOn w:val="a4"/>
    <w:semiHidden/>
  </w:style>
  <w:style w:type="paragraph" w:customStyle="1" w:styleId="13">
    <w:name w:val="Название1"/>
    <w:basedOn w:val="a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2"/>
    <w:pPr>
      <w:suppressLineNumbers/>
    </w:pPr>
    <w:rPr>
      <w:rFonts w:ascii="Arial" w:hAnsi="Arial"/>
    </w:rPr>
  </w:style>
  <w:style w:type="paragraph" w:styleId="af1">
    <w:name w:val="Title"/>
    <w:basedOn w:val="a3"/>
    <w:next w:val="af2"/>
    <w:qFormat/>
  </w:style>
  <w:style w:type="paragraph" w:styleId="af2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f3">
    <w:name w:val="Абзац нумерованный"/>
    <w:basedOn w:val="a2"/>
    <w:pPr>
      <w:spacing w:line="100" w:lineRule="atLeast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2"/>
    <w:pPr>
      <w:spacing w:after="120" w:line="480" w:lineRule="auto"/>
      <w:ind w:left="283"/>
    </w:pPr>
  </w:style>
  <w:style w:type="paragraph" w:styleId="af4">
    <w:name w:val="Body Text Indent"/>
    <w:aliases w:val="текст"/>
    <w:basedOn w:val="a2"/>
    <w:semiHidden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paragraph" w:customStyle="1" w:styleId="110">
    <w:name w:val="заголовок 11"/>
    <w:basedOn w:val="a2"/>
    <w:next w:val="a2"/>
    <w:pPr>
      <w:keepNext/>
      <w:widowControl/>
      <w:spacing w:line="100" w:lineRule="atLeast"/>
      <w:jc w:val="center"/>
    </w:pPr>
    <w:rPr>
      <w:szCs w:val="20"/>
    </w:rPr>
  </w:style>
  <w:style w:type="paragraph" w:customStyle="1" w:styleId="af5">
    <w:name w:val="Содержимое таблицы"/>
    <w:basedOn w:val="a2"/>
    <w:pPr>
      <w:suppressLineNumbers/>
    </w:pPr>
  </w:style>
  <w:style w:type="paragraph" w:customStyle="1" w:styleId="caaieiaie11">
    <w:name w:val="caaieiaie 11"/>
    <w:basedOn w:val="a2"/>
    <w:next w:val="a2"/>
    <w:pPr>
      <w:keepNext/>
      <w:widowControl/>
      <w:overflowPunct w:val="0"/>
      <w:autoSpaceDE w:val="0"/>
      <w:spacing w:line="100" w:lineRule="atLeast"/>
      <w:jc w:val="center"/>
      <w:textAlignment w:val="baseline"/>
    </w:pPr>
  </w:style>
  <w:style w:type="paragraph" w:customStyle="1" w:styleId="oaenoniinee">
    <w:name w:val="oaeno niinee"/>
    <w:basedOn w:val="a2"/>
    <w:pPr>
      <w:overflowPunct w:val="0"/>
      <w:autoSpaceDE w:val="0"/>
      <w:spacing w:line="100" w:lineRule="atLeast"/>
      <w:textAlignment w:val="baseline"/>
    </w:pPr>
    <w:rPr>
      <w:rFonts w:ascii="Gelvetsky 12pt" w:hAnsi="Gelvetsky 12pt"/>
      <w:lang w:val="en-US"/>
    </w:rPr>
  </w:style>
  <w:style w:type="paragraph" w:styleId="af6">
    <w:name w:val="footer"/>
    <w:basedOn w:val="a2"/>
    <w:semiHidden/>
    <w:pPr>
      <w:widowControl/>
      <w:tabs>
        <w:tab w:val="center" w:pos="4677"/>
        <w:tab w:val="right" w:pos="9355"/>
      </w:tabs>
      <w:spacing w:line="100" w:lineRule="atLeast"/>
    </w:pPr>
  </w:style>
  <w:style w:type="paragraph" w:customStyle="1" w:styleId="211">
    <w:name w:val="Основной текст 21"/>
    <w:basedOn w:val="a2"/>
    <w:pPr>
      <w:spacing w:after="120" w:line="480" w:lineRule="auto"/>
    </w:pPr>
  </w:style>
  <w:style w:type="paragraph" w:customStyle="1" w:styleId="212">
    <w:name w:val="Продолжение списка 21"/>
    <w:basedOn w:val="a2"/>
    <w:pPr>
      <w:spacing w:after="120"/>
      <w:ind w:left="-4823"/>
    </w:pPr>
  </w:style>
  <w:style w:type="paragraph" w:styleId="af7">
    <w:name w:val="header"/>
    <w:aliases w:val="Linie,header"/>
    <w:basedOn w:val="a2"/>
    <w:pPr>
      <w:suppressLineNumbers/>
      <w:tabs>
        <w:tab w:val="center" w:pos="4818"/>
        <w:tab w:val="right" w:pos="9637"/>
      </w:tabs>
    </w:pPr>
  </w:style>
  <w:style w:type="paragraph" w:customStyle="1" w:styleId="af8">
    <w:name w:val="Заголовок таблицы"/>
    <w:basedOn w:val="af5"/>
    <w:pPr>
      <w:jc w:val="center"/>
    </w:pPr>
    <w:rPr>
      <w:b/>
      <w:bCs/>
    </w:rPr>
  </w:style>
  <w:style w:type="paragraph" w:customStyle="1" w:styleId="220">
    <w:name w:val="Основной текст 22"/>
    <w:basedOn w:val="a2"/>
    <w:pPr>
      <w:widowControl/>
      <w:overflowPunct w:val="0"/>
      <w:autoSpaceDE w:val="0"/>
      <w:spacing w:line="100" w:lineRule="atLeast"/>
      <w:ind w:firstLine="709"/>
      <w:jc w:val="both"/>
      <w:textAlignment w:val="baseline"/>
    </w:pPr>
    <w:rPr>
      <w:sz w:val="28"/>
      <w:szCs w:val="20"/>
    </w:rPr>
  </w:style>
  <w:style w:type="paragraph" w:customStyle="1" w:styleId="31">
    <w:name w:val="Основной текст с отступом 31"/>
    <w:basedOn w:val="a2"/>
    <w:pPr>
      <w:spacing w:after="120"/>
      <w:ind w:left="283"/>
    </w:pPr>
    <w:rPr>
      <w:sz w:val="16"/>
      <w:szCs w:val="16"/>
    </w:rPr>
  </w:style>
  <w:style w:type="paragraph" w:styleId="af9">
    <w:name w:val="footnote text"/>
    <w:basedOn w:val="a2"/>
    <w:semiHidden/>
    <w:pPr>
      <w:suppressLineNumbers/>
      <w:ind w:left="283" w:hanging="283"/>
    </w:pPr>
    <w:rPr>
      <w:sz w:val="20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2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2"/>
    <w:next w:val="ConsPlusNormal"/>
    <w:pPr>
      <w:autoSpaceDE w:val="0"/>
    </w:pPr>
    <w:rPr>
      <w:rFonts w:ascii="Arial" w:eastAsia="Arial" w:hAnsi="Arial" w:cs="Times New Roman"/>
      <w:b/>
      <w:bCs/>
      <w:color w:val="auto"/>
      <w:sz w:val="20"/>
      <w:szCs w:val="20"/>
      <w:lang w:bidi="ar-SA"/>
    </w:rPr>
  </w:style>
  <w:style w:type="paragraph" w:customStyle="1" w:styleId="ConsPlusCell">
    <w:name w:val="ConsPlusCell"/>
    <w:basedOn w:val="a2"/>
    <w:pPr>
      <w:autoSpaceDE w:val="0"/>
    </w:pPr>
    <w:rPr>
      <w:rFonts w:ascii="Arial" w:eastAsia="Arial" w:hAnsi="Arial" w:cs="Times New Roman"/>
      <w:color w:val="auto"/>
      <w:sz w:val="20"/>
      <w:szCs w:val="20"/>
      <w:lang w:bidi="ar-SA"/>
    </w:rPr>
  </w:style>
  <w:style w:type="paragraph" w:customStyle="1" w:styleId="ConsPlusDocList">
    <w:name w:val="ConsPlusDocList"/>
    <w:basedOn w:val="a2"/>
    <w:pPr>
      <w:autoSpaceDE w:val="0"/>
    </w:pPr>
    <w:rPr>
      <w:rFonts w:ascii="Courier New" w:eastAsia="Courier New" w:hAnsi="Courier New" w:cs="Times New Roman"/>
      <w:color w:val="auto"/>
      <w:sz w:val="20"/>
      <w:szCs w:val="20"/>
      <w:lang w:bidi="ar-SA"/>
    </w:rPr>
  </w:style>
  <w:style w:type="paragraph" w:customStyle="1" w:styleId="15">
    <w:name w:val="Цитата1"/>
    <w:basedOn w:val="a2"/>
    <w:pPr>
      <w:ind w:left="1134" w:right="566"/>
    </w:pPr>
  </w:style>
  <w:style w:type="paragraph" w:customStyle="1" w:styleId="32">
    <w:name w:val="Стиль3 Знак Знак"/>
    <w:basedOn w:val="210"/>
    <w:pPr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02statia2">
    <w:name w:val="02statia2"/>
    <w:basedOn w:val="a2"/>
    <w:pPr>
      <w:spacing w:before="120" w:line="320" w:lineRule="atLeast"/>
      <w:ind w:left="2020" w:hanging="880"/>
      <w:jc w:val="both"/>
    </w:pPr>
    <w:rPr>
      <w:rFonts w:ascii="GaramondNarrowC" w:hAnsi="GaramondNarrowC"/>
      <w:sz w:val="21"/>
      <w:szCs w:val="21"/>
    </w:rPr>
  </w:style>
  <w:style w:type="paragraph" w:customStyle="1" w:styleId="afa">
    <w:name w:val="Пункт б/н"/>
    <w:basedOn w:val="a2"/>
    <w:pPr>
      <w:tabs>
        <w:tab w:val="left" w:pos="1134"/>
      </w:tabs>
      <w:ind w:firstLine="567"/>
      <w:jc w:val="both"/>
    </w:pPr>
  </w:style>
  <w:style w:type="paragraph" w:customStyle="1" w:styleId="-">
    <w:name w:val="Контракт-пункт"/>
    <w:basedOn w:val="a2"/>
    <w:pPr>
      <w:numPr>
        <w:numId w:val="2"/>
      </w:numPr>
      <w:ind w:left="-360"/>
      <w:jc w:val="both"/>
    </w:pPr>
  </w:style>
  <w:style w:type="paragraph" w:customStyle="1" w:styleId="afb">
    <w:name w:val="Подподпункт"/>
    <w:basedOn w:val="a2"/>
    <w:pPr>
      <w:tabs>
        <w:tab w:val="left" w:pos="1701"/>
      </w:tabs>
      <w:ind w:left="1701" w:hanging="567"/>
      <w:jc w:val="both"/>
    </w:pPr>
  </w:style>
  <w:style w:type="paragraph" w:customStyle="1" w:styleId="afc">
    <w:name w:val="Знак Знак Знак Знак Знак Знак Знак Знак Знак"/>
    <w:basedOn w:val="a2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bidi="ar-SA"/>
    </w:rPr>
  </w:style>
  <w:style w:type="paragraph" w:customStyle="1" w:styleId="02statia1">
    <w:name w:val="02statia1"/>
    <w:basedOn w:val="a2"/>
    <w:pPr>
      <w:keepNext/>
      <w:widowControl/>
      <w:spacing w:before="280" w:line="320" w:lineRule="atLeast"/>
      <w:ind w:left="1134" w:right="851" w:hanging="578"/>
    </w:pPr>
    <w:rPr>
      <w:rFonts w:ascii="GaramondNarrowC" w:eastAsia="Times New Roman" w:hAnsi="GaramondNarrowC" w:cs="Times New Roman"/>
      <w:b/>
      <w:color w:val="auto"/>
      <w:sz w:val="28"/>
      <w:szCs w:val="28"/>
      <w:lang w:eastAsia="ar-SA" w:bidi="ar-SA"/>
    </w:rPr>
  </w:style>
  <w:style w:type="character" w:styleId="afd">
    <w:name w:val="page number"/>
    <w:basedOn w:val="a5"/>
    <w:semiHidden/>
  </w:style>
  <w:style w:type="paragraph" w:styleId="23">
    <w:name w:val="List Continue 2"/>
    <w:basedOn w:val="a2"/>
    <w:semiHidden/>
    <w:pPr>
      <w:spacing w:after="120"/>
      <w:ind w:left="566"/>
    </w:pPr>
  </w:style>
  <w:style w:type="paragraph" w:customStyle="1" w:styleId="-0">
    <w:name w:val="Контракт-раздел"/>
    <w:basedOn w:val="a2"/>
    <w:next w:val="-"/>
    <w:pPr>
      <w:keepNext/>
      <w:widowControl/>
      <w:numPr>
        <w:numId w:val="3"/>
      </w:numPr>
      <w:tabs>
        <w:tab w:val="left" w:pos="540"/>
      </w:tabs>
      <w:spacing w:before="360" w:after="120"/>
      <w:jc w:val="center"/>
      <w:outlineLvl w:val="3"/>
    </w:pPr>
    <w:rPr>
      <w:rFonts w:eastAsia="Times New Roman" w:cs="Times New Roman"/>
      <w:b/>
      <w:bCs/>
      <w:caps/>
      <w:smallCaps/>
      <w:color w:val="auto"/>
      <w:sz w:val="28"/>
      <w:szCs w:val="28"/>
      <w:lang w:eastAsia="ru-RU" w:bidi="ar-SA"/>
    </w:rPr>
  </w:style>
  <w:style w:type="paragraph" w:customStyle="1" w:styleId="-1">
    <w:name w:val="Контракт-подпункт"/>
    <w:basedOn w:val="a2"/>
    <w:pPr>
      <w:widowControl/>
      <w:tabs>
        <w:tab w:val="num" w:pos="851"/>
      </w:tabs>
      <w:suppressAutoHyphens w:val="0"/>
      <w:ind w:left="851" w:hanging="851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customStyle="1" w:styleId="-2">
    <w:name w:val="Контракт-подподпункт"/>
    <w:basedOn w:val="a2"/>
    <w:pPr>
      <w:widowControl/>
      <w:tabs>
        <w:tab w:val="num" w:pos="1418"/>
      </w:tabs>
      <w:suppressAutoHyphens w:val="0"/>
      <w:ind w:left="1418" w:hanging="567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customStyle="1" w:styleId="16">
    <w:name w:val="Обычный1"/>
    <w:pPr>
      <w:widowControl w:val="0"/>
      <w:spacing w:before="100" w:after="100"/>
    </w:pPr>
    <w:rPr>
      <w:snapToGrid w:val="0"/>
      <w:sz w:val="24"/>
    </w:rPr>
  </w:style>
  <w:style w:type="paragraph" w:styleId="20">
    <w:name w:val="List Bullet 2"/>
    <w:basedOn w:val="a2"/>
    <w:semiHidden/>
    <w:pPr>
      <w:widowControl/>
      <w:numPr>
        <w:numId w:val="4"/>
      </w:numPr>
      <w:spacing w:after="60"/>
      <w:jc w:val="both"/>
    </w:pPr>
    <w:rPr>
      <w:rFonts w:eastAsia="Times New Roman" w:cs="Times New Roman"/>
      <w:color w:val="auto"/>
      <w:szCs w:val="20"/>
      <w:lang w:eastAsia="ar-SA"/>
    </w:rPr>
  </w:style>
  <w:style w:type="paragraph" w:customStyle="1" w:styleId="afe">
    <w:name w:val="Пункт"/>
    <w:basedOn w:val="a2"/>
    <w:pPr>
      <w:widowControl/>
      <w:tabs>
        <w:tab w:val="num" w:pos="851"/>
      </w:tabs>
      <w:suppressAutoHyphens w:val="0"/>
      <w:ind w:left="851" w:hanging="851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styleId="aff">
    <w:name w:val="Block Text"/>
    <w:basedOn w:val="a2"/>
    <w:semiHidden/>
    <w:pPr>
      <w:keepNext/>
      <w:numPr>
        <w:ilvl w:val="12"/>
      </w:numPr>
      <w:shd w:val="clear" w:color="auto" w:fill="FFFFFF"/>
      <w:suppressAutoHyphens w:val="0"/>
      <w:ind w:left="6" w:right="6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styleId="aff0">
    <w:name w:val="List Paragraph"/>
    <w:basedOn w:val="a2"/>
    <w:uiPriority w:val="34"/>
    <w:qFormat/>
    <w:pPr>
      <w:widowControl/>
      <w:suppressAutoHyphens w:val="0"/>
      <w:ind w:left="720"/>
      <w:contextualSpacing/>
    </w:pPr>
    <w:rPr>
      <w:rFonts w:eastAsia="Times New Roman" w:cs="Times New Roman"/>
      <w:color w:val="auto"/>
      <w:lang w:eastAsia="ru-RU" w:bidi="ar-SA"/>
    </w:rPr>
  </w:style>
  <w:style w:type="paragraph" w:customStyle="1" w:styleId="33">
    <w:name w:val="Стиль3"/>
    <w:basedOn w:val="24"/>
    <w:pPr>
      <w:tabs>
        <w:tab w:val="left" w:pos="1307"/>
      </w:tabs>
      <w:spacing w:after="0" w:line="240" w:lineRule="auto"/>
      <w:ind w:left="1080"/>
      <w:jc w:val="both"/>
      <w:textAlignment w:val="baseline"/>
    </w:pPr>
    <w:rPr>
      <w:rFonts w:eastAsia="Times New Roman" w:cs="Times New Roman"/>
      <w:color w:val="auto"/>
      <w:szCs w:val="20"/>
      <w:lang w:eastAsia="ar-SA"/>
    </w:rPr>
  </w:style>
  <w:style w:type="paragraph" w:styleId="24">
    <w:name w:val="Body Text Indent 2"/>
    <w:aliases w:val=" Знак"/>
    <w:basedOn w:val="a2"/>
    <w:semiHidden/>
    <w:pPr>
      <w:spacing w:after="120" w:line="480" w:lineRule="auto"/>
      <w:ind w:left="283"/>
    </w:pPr>
  </w:style>
  <w:style w:type="paragraph" w:styleId="34">
    <w:name w:val="Body Text Indent 3"/>
    <w:basedOn w:val="a2"/>
    <w:semiHidden/>
    <w:pPr>
      <w:suppressAutoHyphens w:val="0"/>
      <w:autoSpaceDE w:val="0"/>
      <w:ind w:firstLine="910"/>
    </w:pPr>
  </w:style>
  <w:style w:type="paragraph" w:styleId="aff1">
    <w:name w:val="Normal (Web)"/>
    <w:basedOn w:val="a2"/>
    <w:uiPriority w:val="99"/>
    <w:pPr>
      <w:widowControl/>
      <w:suppressAutoHyphens w:val="0"/>
      <w:spacing w:before="100" w:beforeAutospacing="1" w:after="119"/>
    </w:pPr>
    <w:rPr>
      <w:rFonts w:ascii="Arial Unicode MS" w:eastAsia="Arial Unicode MS" w:hAnsi="Arial Unicode MS" w:cs="Arial Unicode MS"/>
      <w:color w:val="auto"/>
      <w:lang w:eastAsia="ru-RU"/>
    </w:rPr>
  </w:style>
  <w:style w:type="paragraph" w:styleId="17">
    <w:name w:val="index 1"/>
    <w:basedOn w:val="a2"/>
    <w:next w:val="a2"/>
    <w:autoRedefine/>
    <w:semiHidden/>
    <w:pPr>
      <w:ind w:left="240" w:hanging="240"/>
    </w:pPr>
  </w:style>
  <w:style w:type="paragraph" w:customStyle="1" w:styleId="10">
    <w:name w:val="Стиль1"/>
    <w:basedOn w:val="a2"/>
    <w:pPr>
      <w:keepNext/>
      <w:keepLines/>
      <w:numPr>
        <w:numId w:val="6"/>
      </w:numPr>
      <w:suppressLineNumbers/>
      <w:spacing w:after="60"/>
      <w:jc w:val="both"/>
    </w:pPr>
    <w:rPr>
      <w:rFonts w:eastAsia="Times New Roman" w:cs="Times New Roman"/>
      <w:b/>
      <w:color w:val="auto"/>
      <w:sz w:val="28"/>
      <w:lang w:eastAsia="ru-RU"/>
    </w:rPr>
  </w:style>
  <w:style w:type="paragraph" w:customStyle="1" w:styleId="21">
    <w:name w:val="Стиль2"/>
    <w:basedOn w:val="25"/>
    <w:pPr>
      <w:keepNext/>
      <w:keepLines/>
      <w:widowControl w:val="0"/>
      <w:numPr>
        <w:ilvl w:val="1"/>
        <w:numId w:val="6"/>
      </w:numPr>
      <w:suppressLineNumbers/>
      <w:suppressAutoHyphens/>
      <w:spacing w:after="60"/>
    </w:pPr>
    <w:rPr>
      <w:b/>
      <w:szCs w:val="20"/>
    </w:rPr>
  </w:style>
  <w:style w:type="paragraph" w:styleId="25">
    <w:name w:val="List Number 2"/>
    <w:basedOn w:val="a2"/>
    <w:semiHidden/>
    <w:pPr>
      <w:widowControl/>
      <w:tabs>
        <w:tab w:val="num" w:pos="0"/>
      </w:tabs>
      <w:suppressAutoHyphens w:val="0"/>
      <w:jc w:val="both"/>
    </w:pPr>
    <w:rPr>
      <w:rFonts w:eastAsia="Times New Roman" w:cs="Times New Roman"/>
      <w:color w:val="auto"/>
      <w:lang w:eastAsia="ru-RU"/>
    </w:rPr>
  </w:style>
  <w:style w:type="paragraph" w:customStyle="1" w:styleId="30">
    <w:name w:val="Стиль3 Знак"/>
    <w:basedOn w:val="24"/>
    <w:pPr>
      <w:numPr>
        <w:ilvl w:val="2"/>
        <w:numId w:val="6"/>
      </w:numPr>
      <w:suppressAutoHyphens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color w:val="auto"/>
      <w:szCs w:val="20"/>
      <w:lang w:eastAsia="ru-RU"/>
    </w:rPr>
  </w:style>
  <w:style w:type="paragraph" w:customStyle="1" w:styleId="40">
    <w:name w:val="АД_Нумерованный подпункт 4 уровня"/>
    <w:basedOn w:val="a"/>
    <w:qFormat/>
    <w:pPr>
      <w:numPr>
        <w:ilvl w:val="0"/>
        <w:numId w:val="0"/>
      </w:numPr>
      <w:tabs>
        <w:tab w:val="clear" w:pos="720"/>
      </w:tabs>
    </w:pPr>
  </w:style>
  <w:style w:type="paragraph" w:customStyle="1" w:styleId="a">
    <w:name w:val="АД_Нумерованный подпункт"/>
    <w:basedOn w:val="a2"/>
    <w:qFormat/>
    <w:pPr>
      <w:widowControl/>
      <w:numPr>
        <w:ilvl w:val="2"/>
        <w:numId w:val="5"/>
      </w:numPr>
      <w:tabs>
        <w:tab w:val="left" w:pos="720"/>
      </w:tabs>
      <w:suppressAutoHyphens w:val="0"/>
      <w:ind w:left="720" w:hanging="720"/>
      <w:jc w:val="both"/>
    </w:pPr>
    <w:rPr>
      <w:rFonts w:eastAsia="Times New Roman" w:cs="Times New Roman"/>
      <w:color w:val="auto"/>
      <w:lang w:eastAsia="ru-RU"/>
    </w:rPr>
  </w:style>
  <w:style w:type="paragraph" w:customStyle="1" w:styleId="a0">
    <w:name w:val="АД_Список абв"/>
    <w:basedOn w:val="a2"/>
    <w:pPr>
      <w:widowControl/>
      <w:numPr>
        <w:numId w:val="7"/>
      </w:numPr>
      <w:suppressAutoHyphens w:val="0"/>
      <w:jc w:val="both"/>
    </w:pPr>
    <w:rPr>
      <w:rFonts w:eastAsia="Times New Roman" w:cs="Times New Roman"/>
      <w:color w:val="auto"/>
      <w:lang w:eastAsia="ru-RU"/>
    </w:rPr>
  </w:style>
  <w:style w:type="paragraph" w:customStyle="1" w:styleId="a1">
    <w:name w:val="Список нум."/>
    <w:basedOn w:val="a2"/>
    <w:pPr>
      <w:keepNext/>
      <w:widowControl/>
      <w:numPr>
        <w:numId w:val="8"/>
      </w:numPr>
      <w:tabs>
        <w:tab w:val="left" w:pos="1701"/>
      </w:tabs>
      <w:suppressAutoHyphens w:val="0"/>
      <w:spacing w:before="120" w:after="120" w:line="360" w:lineRule="auto"/>
    </w:pPr>
    <w:rPr>
      <w:rFonts w:ascii="Arial" w:eastAsia="Times New Roman" w:hAnsi="Arial" w:cs="Times New Roman"/>
      <w:color w:val="auto"/>
      <w:szCs w:val="20"/>
      <w:lang w:eastAsia="ru-RU"/>
    </w:rPr>
  </w:style>
  <w:style w:type="character" w:customStyle="1" w:styleId="35">
    <w:name w:val="Заголовок 3 Знак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f2">
    <w:name w:val="Balloon Text"/>
    <w:basedOn w:val="a2"/>
    <w:pPr>
      <w:widowControl/>
    </w:pPr>
    <w:rPr>
      <w:rFonts w:ascii="Tahoma" w:eastAsia="Times New Roman" w:hAnsi="Tahoma"/>
      <w:color w:val="auto"/>
      <w:sz w:val="16"/>
      <w:szCs w:val="16"/>
      <w:lang w:eastAsia="ar-SA"/>
    </w:rPr>
  </w:style>
  <w:style w:type="paragraph" w:customStyle="1" w:styleId="aff3">
    <w:name w:val="Знак"/>
    <w:basedOn w:val="a2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lainText1">
    <w:name w:val="Plain Text1"/>
    <w:basedOn w:val="a2"/>
    <w:pPr>
      <w:widowControl/>
      <w:suppressAutoHyphens w:val="0"/>
      <w:spacing w:line="360" w:lineRule="auto"/>
      <w:ind w:firstLine="720"/>
      <w:jc w:val="both"/>
    </w:pPr>
    <w:rPr>
      <w:rFonts w:eastAsia="Times New Roman" w:cs="Times New Roman"/>
      <w:color w:val="auto"/>
      <w:sz w:val="28"/>
      <w:szCs w:val="28"/>
      <w:lang w:eastAsia="ru-RU"/>
    </w:rPr>
  </w:style>
  <w:style w:type="paragraph" w:customStyle="1" w:styleId="Oaaeeoa">
    <w:name w:val="Oaaeeoa"/>
    <w:basedOn w:val="auiue"/>
    <w:pPr>
      <w:spacing w:after="60"/>
      <w:jc w:val="left"/>
    </w:pPr>
    <w:rPr>
      <w:sz w:val="24"/>
    </w:rPr>
  </w:style>
  <w:style w:type="paragraph" w:customStyle="1" w:styleId="auiue">
    <w:name w:val="au?iue"/>
    <w:pPr>
      <w:widowControl w:val="0"/>
      <w:jc w:val="center"/>
    </w:pPr>
    <w:rPr>
      <w:sz w:val="28"/>
    </w:rPr>
  </w:style>
  <w:style w:type="paragraph" w:customStyle="1" w:styleId="aff4">
    <w:name w:val="Подраздел"/>
    <w:basedOn w:val="a2"/>
    <w:semiHidden/>
    <w:pPr>
      <w:widowControl/>
      <w:spacing w:before="240" w:after="120"/>
      <w:jc w:val="center"/>
    </w:pPr>
    <w:rPr>
      <w:rFonts w:ascii="TimesDL" w:eastAsia="Times New Roman" w:hAnsi="TimesDL" w:cs="Times New Roman"/>
      <w:b/>
      <w:smallCaps/>
      <w:color w:val="auto"/>
      <w:spacing w:val="-2"/>
      <w:szCs w:val="20"/>
      <w:lang w:eastAsia="ru-RU"/>
    </w:rPr>
  </w:style>
  <w:style w:type="paragraph" w:customStyle="1" w:styleId="aff5">
    <w:name w:val="подстрочник"/>
    <w:basedOn w:val="a2"/>
    <w:pPr>
      <w:widowControl/>
      <w:suppressAutoHyphens w:val="0"/>
      <w:jc w:val="center"/>
    </w:pPr>
    <w:rPr>
      <w:rFonts w:eastAsia="Times New Roman" w:cs="Times New Roman"/>
      <w:color w:val="auto"/>
      <w:sz w:val="16"/>
      <w:szCs w:val="16"/>
      <w:lang w:eastAsia="ru-RU"/>
    </w:rPr>
  </w:style>
  <w:style w:type="character" w:customStyle="1" w:styleId="aff6">
    <w:name w:val="Основной шрифт"/>
    <w:semiHidden/>
  </w:style>
  <w:style w:type="paragraph" w:customStyle="1" w:styleId="310">
    <w:name w:val="Основной текст 31"/>
    <w:basedOn w:val="a2"/>
    <w:pPr>
      <w:widowControl/>
      <w:suppressAutoHyphens w:val="0"/>
    </w:pPr>
    <w:rPr>
      <w:rFonts w:eastAsia="Times New Roman" w:cs="Times New Roman"/>
      <w:color w:val="auto"/>
      <w:sz w:val="28"/>
      <w:szCs w:val="20"/>
      <w:lang w:eastAsia="ru-RU"/>
    </w:rPr>
  </w:style>
  <w:style w:type="paragraph" w:customStyle="1" w:styleId="aff7">
    <w:name w:val="ë‡žÖ’žŽ"/>
    <w:pPr>
      <w:widowControl w:val="0"/>
    </w:pPr>
    <w:rPr>
      <w:lang w:val="de-DE"/>
    </w:rPr>
  </w:style>
  <w:style w:type="paragraph" w:customStyle="1" w:styleId="Normal1">
    <w:name w:val="Normal1"/>
    <w:pPr>
      <w:widowControl w:val="0"/>
    </w:pPr>
  </w:style>
  <w:style w:type="paragraph" w:customStyle="1" w:styleId="FR1">
    <w:name w:val="FR1"/>
    <w:pPr>
      <w:widowControl w:val="0"/>
      <w:spacing w:line="300" w:lineRule="auto"/>
      <w:ind w:left="120"/>
      <w:jc w:val="center"/>
    </w:pPr>
    <w:rPr>
      <w:snapToGrid w:val="0"/>
      <w:sz w:val="16"/>
    </w:rPr>
  </w:style>
  <w:style w:type="paragraph" w:customStyle="1" w:styleId="List2">
    <w:name w:val="List2"/>
    <w:basedOn w:val="a2"/>
    <w:pPr>
      <w:widowControl/>
      <w:tabs>
        <w:tab w:val="left" w:pos="1701"/>
      </w:tabs>
      <w:suppressAutoHyphens w:val="0"/>
      <w:spacing w:line="360" w:lineRule="auto"/>
      <w:jc w:val="both"/>
    </w:pPr>
    <w:rPr>
      <w:rFonts w:eastAsia="Times New Roman" w:cs="Times New Roman"/>
      <w:color w:val="auto"/>
      <w:szCs w:val="20"/>
      <w:lang w:eastAsia="ru-RU"/>
    </w:rPr>
  </w:style>
  <w:style w:type="character" w:customStyle="1" w:styleId="aff8">
    <w:name w:val="Гипертекстовая ссылка"/>
    <w:rPr>
      <w:color w:val="008000"/>
      <w:sz w:val="20"/>
      <w:szCs w:val="20"/>
      <w:u w:val="single"/>
    </w:rPr>
  </w:style>
  <w:style w:type="character" w:customStyle="1" w:styleId="aff9">
    <w:name w:val="Цветовое выделение"/>
    <w:rPr>
      <w:b/>
      <w:bCs/>
      <w:color w:val="000080"/>
      <w:sz w:val="20"/>
      <w:szCs w:val="20"/>
    </w:rPr>
  </w:style>
  <w:style w:type="paragraph" w:customStyle="1" w:styleId="affa">
    <w:name w:val="Заголовок статьи"/>
    <w:basedOn w:val="a2"/>
    <w:next w:val="a2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ffb">
    <w:name w:val="Стиль"/>
    <w:pPr>
      <w:widowControl w:val="0"/>
      <w:snapToGrid w:val="0"/>
      <w:ind w:firstLine="720"/>
      <w:jc w:val="both"/>
    </w:pPr>
    <w:rPr>
      <w:rFonts w:ascii="Arial" w:hAnsi="Arial"/>
    </w:rPr>
  </w:style>
  <w:style w:type="paragraph" w:customStyle="1" w:styleId="affc">
    <w:name w:val="Таблицы (моноширинный)"/>
    <w:basedOn w:val="a2"/>
    <w:next w:val="a2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d">
    <w:name w:val="Печатная машинка"/>
    <w:rPr>
      <w:rFonts w:ascii="Courier New" w:hAnsi="Courier New"/>
      <w:sz w:val="20"/>
    </w:rPr>
  </w:style>
  <w:style w:type="paragraph" w:customStyle="1" w:styleId="xl125">
    <w:name w:val="xl125"/>
    <w:basedOn w:val="a2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auto"/>
      <w:lang w:eastAsia="ru-RU"/>
    </w:rPr>
  </w:style>
  <w:style w:type="paragraph" w:customStyle="1" w:styleId="2-11">
    <w:name w:val="содержание2-11"/>
    <w:basedOn w:val="a2"/>
    <w:pPr>
      <w:widowControl/>
      <w:spacing w:after="60" w:line="100" w:lineRule="atLeast"/>
      <w:jc w:val="both"/>
    </w:pPr>
    <w:rPr>
      <w:color w:val="auto"/>
      <w:kern w:val="1"/>
    </w:rPr>
  </w:style>
  <w:style w:type="character" w:customStyle="1" w:styleId="WW-0">
    <w:name w:val="WW-Основной шрифт абзаца"/>
  </w:style>
  <w:style w:type="character" w:styleId="affe">
    <w:name w:val="FollowedHyperlink"/>
    <w:semiHidden/>
    <w:rPr>
      <w:color w:val="800080"/>
      <w:u w:val="single"/>
    </w:rPr>
  </w:style>
  <w:style w:type="character" w:customStyle="1" w:styleId="111">
    <w:name w:val="Заголовок 11"/>
    <w:aliases w:val="Заголовок 1 Знак11,Заголовок 1 Знак Знак3,Заголовок 1 Знак Знак11,Заголовок 1 Знак3,Заголовок 1 Знак2 Знак"/>
    <w:rPr>
      <w:rFonts w:ascii="Times New Roman" w:hAnsi="Times New Roman" w:cs="Times New Roman"/>
      <w:b/>
      <w:sz w:val="28"/>
      <w:szCs w:val="18"/>
      <w:lang w:val="ru-RU" w:eastAsia="ru-RU" w:bidi="ar-SA"/>
    </w:rPr>
  </w:style>
  <w:style w:type="paragraph" w:styleId="26">
    <w:name w:val="Body Text 2"/>
    <w:basedOn w:val="a2"/>
    <w:link w:val="27"/>
    <w:uiPriority w:val="99"/>
    <w:semiHidden/>
    <w:pPr>
      <w:widowControl/>
      <w:suppressAutoHyphens w:val="0"/>
      <w:jc w:val="center"/>
    </w:pPr>
    <w:rPr>
      <w:rFonts w:eastAsia="Times New Roman" w:cs="Times New Roman"/>
      <w:color w:val="auto"/>
      <w:lang w:eastAsia="ru-RU"/>
    </w:rPr>
  </w:style>
  <w:style w:type="paragraph" w:customStyle="1" w:styleId="36">
    <w:name w:val="Раздел 3"/>
    <w:basedOn w:val="a2"/>
    <w:pPr>
      <w:widowControl/>
      <w:suppressAutoHyphens w:val="0"/>
      <w:spacing w:before="120" w:after="120"/>
      <w:jc w:val="center"/>
    </w:pPr>
    <w:rPr>
      <w:rFonts w:eastAsia="Times New Roman" w:cs="Times New Roman"/>
      <w:b/>
      <w:bCs/>
      <w:color w:val="auto"/>
      <w:lang w:eastAsia="ar-SA"/>
    </w:rPr>
  </w:style>
  <w:style w:type="paragraph" w:styleId="afff">
    <w:name w:val="index heading"/>
    <w:basedOn w:val="a2"/>
    <w:semiHidden/>
    <w:pPr>
      <w:widowControl/>
      <w:suppressLineNumbers/>
      <w:suppressAutoHyphens w:val="0"/>
      <w:spacing w:after="60"/>
      <w:jc w:val="both"/>
    </w:pPr>
    <w:rPr>
      <w:rFonts w:eastAsia="Times New Roman"/>
      <w:color w:val="auto"/>
      <w:lang w:eastAsia="ar-SA"/>
    </w:rPr>
  </w:style>
  <w:style w:type="paragraph" w:styleId="afff0">
    <w:name w:val="Date"/>
    <w:basedOn w:val="a2"/>
    <w:next w:val="a2"/>
    <w:semiHidden/>
    <w:pPr>
      <w:widowControl/>
      <w:suppressAutoHyphens w:val="0"/>
      <w:spacing w:after="60"/>
      <w:jc w:val="both"/>
    </w:pPr>
    <w:rPr>
      <w:rFonts w:eastAsia="Times New Roman" w:cs="Times New Roman"/>
      <w:color w:val="auto"/>
      <w:lang w:eastAsia="ar-SA"/>
    </w:rPr>
  </w:style>
  <w:style w:type="character" w:customStyle="1" w:styleId="afff1">
    <w:name w:val="Сравнение редакций. Добавленный фрагмент"/>
    <w:rPr>
      <w:color w:val="0000FF"/>
    </w:rPr>
  </w:style>
  <w:style w:type="paragraph" w:customStyle="1" w:styleId="western">
    <w:name w:val="western"/>
    <w:basedOn w:val="a2"/>
    <w:pPr>
      <w:widowControl/>
      <w:suppressAutoHyphens w:val="0"/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color w:val="auto"/>
      <w:sz w:val="28"/>
      <w:szCs w:val="28"/>
      <w:lang w:eastAsia="ru-RU"/>
    </w:rPr>
  </w:style>
  <w:style w:type="character" w:styleId="afff2">
    <w:name w:val="Strong"/>
    <w:qFormat/>
    <w:rPr>
      <w:b/>
      <w:bCs/>
    </w:rPr>
  </w:style>
  <w:style w:type="paragraph" w:customStyle="1" w:styleId="311">
    <w:name w:val="Основной текст 31"/>
    <w:basedOn w:val="a2"/>
    <w:pPr>
      <w:tabs>
        <w:tab w:val="left" w:pos="0"/>
      </w:tabs>
      <w:jc w:val="both"/>
    </w:pPr>
    <w:rPr>
      <w:rFonts w:eastAsia="Times New Roman" w:cs="Times New Roman"/>
      <w:color w:val="auto"/>
      <w:lang w:eastAsia="ar-SA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afff3">
    <w:name w:val="Нормальный (таблица)"/>
    <w:basedOn w:val="a2"/>
    <w:next w:val="a2"/>
    <w:uiPriority w:val="99"/>
    <w:rsid w:val="005E0C74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eastAsia="ru-RU" w:bidi="ar-SA"/>
    </w:rPr>
  </w:style>
  <w:style w:type="paragraph" w:customStyle="1" w:styleId="afff4">
    <w:name w:val="Прижатый влево"/>
    <w:basedOn w:val="a2"/>
    <w:next w:val="a2"/>
    <w:uiPriority w:val="99"/>
    <w:rsid w:val="005E0C7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lang w:eastAsia="ru-RU" w:bidi="ar-SA"/>
    </w:rPr>
  </w:style>
  <w:style w:type="character" w:customStyle="1" w:styleId="27">
    <w:name w:val="Основной текст 2 Знак"/>
    <w:link w:val="26"/>
    <w:uiPriority w:val="99"/>
    <w:semiHidden/>
    <w:rsid w:val="000A04CC"/>
    <w:rPr>
      <w:sz w:val="24"/>
      <w:szCs w:val="24"/>
      <w:lang w:bidi="en-US"/>
    </w:rPr>
  </w:style>
  <w:style w:type="character" w:customStyle="1" w:styleId="opisaniered">
    <w:name w:val="opisanie_red"/>
    <w:rsid w:val="00A770AC"/>
  </w:style>
  <w:style w:type="character" w:customStyle="1" w:styleId="opisanie">
    <w:name w:val="opisanie"/>
    <w:rsid w:val="00A770AC"/>
  </w:style>
  <w:style w:type="paragraph" w:customStyle="1" w:styleId="headertext">
    <w:name w:val="headertext"/>
    <w:basedOn w:val="a2"/>
    <w:rsid w:val="00235AC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  <w:style w:type="paragraph" w:customStyle="1" w:styleId="18">
    <w:name w:val="Знак Знак Знак Знак Знак Знак1 Знак Знак Знак Знак Знак Знак Знак"/>
    <w:basedOn w:val="a2"/>
    <w:rsid w:val="000850A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bidi="ar-SA"/>
    </w:rPr>
  </w:style>
  <w:style w:type="paragraph" w:customStyle="1" w:styleId="Style7">
    <w:name w:val="Style7"/>
    <w:basedOn w:val="a2"/>
    <w:next w:val="a2"/>
    <w:uiPriority w:val="99"/>
    <w:rsid w:val="00782B91"/>
    <w:pPr>
      <w:widowControl/>
      <w:spacing w:line="278" w:lineRule="exact"/>
    </w:pPr>
    <w:rPr>
      <w:rFonts w:eastAsia="Times New Roman" w:cs="Times New Roman"/>
      <w:color w:val="auto"/>
      <w:lang w:eastAsia="ar-SA" w:bidi="ar-SA"/>
    </w:rPr>
  </w:style>
  <w:style w:type="table" w:styleId="afff5">
    <w:name w:val="Table Grid"/>
    <w:basedOn w:val="a6"/>
    <w:uiPriority w:val="59"/>
    <w:rsid w:val="0005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8469-2E3C-4CD7-87CA-B6874347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F76BBA87</Template>
  <TotalTime>12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- Челябинское региональное отделение</vt:lpstr>
    </vt:vector>
  </TitlesOfParts>
  <Company>FSS</Company>
  <LinksUpToDate>false</LinksUpToDate>
  <CharactersWithSpaces>13731</CharactersWithSpaces>
  <SharedDoc>false</SharedDoc>
  <HLinks>
    <vt:vector size="6" baseType="variant">
      <vt:variant>
        <vt:i4>1900671</vt:i4>
      </vt:variant>
      <vt:variant>
        <vt:i4>0</vt:i4>
      </vt:variant>
      <vt:variant>
        <vt:i4>0</vt:i4>
      </vt:variant>
      <vt:variant>
        <vt:i4>5</vt:i4>
      </vt:variant>
      <vt:variant>
        <vt:lpwstr>mailto:info@ro58.fss.ru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- Челябинское региональное отделение</dc:title>
  <dc:subject/>
  <dc:creator>USER</dc:creator>
  <cp:keywords/>
  <cp:lastModifiedBy>Боярова Елена Павловна</cp:lastModifiedBy>
  <cp:revision>7</cp:revision>
  <cp:lastPrinted>2021-10-19T15:44:00Z</cp:lastPrinted>
  <dcterms:created xsi:type="dcterms:W3CDTF">2021-10-19T15:44:00Z</dcterms:created>
  <dcterms:modified xsi:type="dcterms:W3CDTF">2022-09-08T08:51:00Z</dcterms:modified>
</cp:coreProperties>
</file>