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0" w:rsidRPr="008874C0" w:rsidRDefault="00E51950" w:rsidP="009B2ECD">
      <w:pPr>
        <w:jc w:val="center"/>
        <w:rPr>
          <w:b/>
          <w:bCs/>
          <w:sz w:val="22"/>
          <w:szCs w:val="22"/>
          <w:lang w:eastAsia="en-US"/>
        </w:rPr>
      </w:pPr>
      <w:r w:rsidRPr="008874C0">
        <w:rPr>
          <w:b/>
          <w:bCs/>
          <w:sz w:val="22"/>
          <w:szCs w:val="22"/>
          <w:lang w:eastAsia="en-US"/>
        </w:rPr>
        <w:t>Техническое задание</w:t>
      </w:r>
    </w:p>
    <w:p w:rsidR="0018410F" w:rsidRPr="008874C0" w:rsidRDefault="00E51950" w:rsidP="009B2ECD">
      <w:pPr>
        <w:jc w:val="center"/>
        <w:rPr>
          <w:b/>
          <w:bCs/>
          <w:sz w:val="22"/>
          <w:szCs w:val="22"/>
        </w:rPr>
      </w:pPr>
      <w:r w:rsidRPr="008874C0">
        <w:rPr>
          <w:b/>
          <w:bCs/>
          <w:sz w:val="22"/>
          <w:szCs w:val="22"/>
          <w:lang w:eastAsia="en-US"/>
        </w:rPr>
        <w:t xml:space="preserve">на выполнение работ </w:t>
      </w:r>
      <w:r w:rsidRPr="008874C0">
        <w:rPr>
          <w:b/>
          <w:bCs/>
          <w:sz w:val="22"/>
          <w:szCs w:val="22"/>
        </w:rPr>
        <w:t xml:space="preserve">по обеспечению инвалидов и отдельных категорий </w:t>
      </w:r>
    </w:p>
    <w:p w:rsidR="00E51950" w:rsidRPr="008874C0" w:rsidRDefault="00E51950" w:rsidP="009B2ECD">
      <w:pPr>
        <w:jc w:val="center"/>
        <w:rPr>
          <w:b/>
          <w:bCs/>
          <w:sz w:val="22"/>
          <w:szCs w:val="22"/>
          <w:lang w:eastAsia="en-US"/>
        </w:rPr>
      </w:pPr>
      <w:r w:rsidRPr="008874C0">
        <w:rPr>
          <w:b/>
          <w:bCs/>
          <w:sz w:val="22"/>
          <w:szCs w:val="22"/>
        </w:rPr>
        <w:t>граждан из числа ветеранов</w:t>
      </w:r>
      <w:r w:rsidRPr="008874C0">
        <w:rPr>
          <w:b/>
          <w:bCs/>
          <w:sz w:val="22"/>
          <w:szCs w:val="22"/>
          <w:lang w:eastAsia="en-US"/>
        </w:rPr>
        <w:t xml:space="preserve"> </w:t>
      </w:r>
      <w:r w:rsidR="008874C0" w:rsidRPr="008874C0">
        <w:rPr>
          <w:b/>
          <w:sz w:val="22"/>
          <w:szCs w:val="22"/>
        </w:rPr>
        <w:t>ортопедическими аппаратами</w:t>
      </w:r>
      <w:r w:rsidRPr="008874C0">
        <w:rPr>
          <w:b/>
          <w:bCs/>
          <w:sz w:val="22"/>
          <w:szCs w:val="22"/>
          <w:lang w:eastAsia="en-US"/>
        </w:rPr>
        <w:t xml:space="preserve"> </w:t>
      </w:r>
    </w:p>
    <w:p w:rsidR="00E51950" w:rsidRPr="008874C0" w:rsidRDefault="00E51950" w:rsidP="009B2ECD">
      <w:pPr>
        <w:jc w:val="center"/>
        <w:rPr>
          <w:sz w:val="22"/>
          <w:szCs w:val="22"/>
          <w:lang w:eastAsia="en-US"/>
        </w:rPr>
      </w:pPr>
    </w:p>
    <w:p w:rsidR="009016EB" w:rsidRPr="00123B50" w:rsidRDefault="009016EB" w:rsidP="009016EB">
      <w:pPr>
        <w:shd w:val="clear" w:color="auto" w:fill="FFFFFF"/>
        <w:spacing w:line="240" w:lineRule="exact"/>
        <w:ind w:right="45" w:firstLine="586"/>
        <w:jc w:val="both"/>
        <w:rPr>
          <w:sz w:val="23"/>
          <w:szCs w:val="23"/>
        </w:rPr>
      </w:pPr>
      <w:r w:rsidRPr="00123B50">
        <w:rPr>
          <w:sz w:val="23"/>
          <w:szCs w:val="23"/>
        </w:rPr>
        <w:t>Выполнение работ по обеспечению инвалидов и отдельных категорий граждан из числа ветеранов ортопедическими аппаратами: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227"/>
      </w:tblGrid>
      <w:tr w:rsidR="009016EB" w:rsidRPr="00123B50" w:rsidTr="005B60A4">
        <w:trPr>
          <w:trHeight w:val="173"/>
        </w:trPr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вида ТСР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изделия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8-09-27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кисть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8-09-28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кисть и лучезапястный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8-09-29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лучезапястный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8-09-30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локтевой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8-09-31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кисть, лучезапястный и локтевой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8-09-32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лучезапястный и локтевой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8-09-33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локтевой и плечевой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8-09-34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лучезапястный, локтевой и плечевой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8-09-35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плечевой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8-09-36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всю руку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8-09-37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голеностопный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8-09-38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голеностопный и коленный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8-09-39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коленный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8-09-40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тазобедренный сустав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8-09-41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коленный и тазобедренный суставы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8-09-42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всю ногу</w:t>
            </w:r>
          </w:p>
        </w:tc>
      </w:tr>
      <w:tr w:rsidR="009016EB" w:rsidRPr="00123B50" w:rsidTr="005B60A4">
        <w:tc>
          <w:tcPr>
            <w:tcW w:w="1191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8-09-43</w:t>
            </w:r>
          </w:p>
        </w:tc>
        <w:tc>
          <w:tcPr>
            <w:tcW w:w="8227" w:type="dxa"/>
          </w:tcPr>
          <w:p w:rsidR="009016EB" w:rsidRPr="00123B50" w:rsidRDefault="009016EB" w:rsidP="005B60A4">
            <w:pPr>
              <w:spacing w:after="1" w:line="220" w:lineRule="atLeast"/>
              <w:rPr>
                <w:sz w:val="23"/>
                <w:szCs w:val="23"/>
              </w:rPr>
            </w:pPr>
            <w:r w:rsidRPr="00123B50">
              <w:rPr>
                <w:sz w:val="23"/>
                <w:szCs w:val="23"/>
              </w:rPr>
              <w:t>Аппарат на нижние конечности и туловище (</w:t>
            </w:r>
            <w:proofErr w:type="spellStart"/>
            <w:r w:rsidRPr="00123B50">
              <w:rPr>
                <w:sz w:val="23"/>
                <w:szCs w:val="23"/>
              </w:rPr>
              <w:t>ортез</w:t>
            </w:r>
            <w:proofErr w:type="spellEnd"/>
            <w:r w:rsidRPr="00123B50">
              <w:rPr>
                <w:sz w:val="23"/>
                <w:szCs w:val="23"/>
              </w:rPr>
              <w:t>)</w:t>
            </w:r>
          </w:p>
        </w:tc>
      </w:tr>
    </w:tbl>
    <w:p w:rsidR="008C6912" w:rsidRDefault="00B56FEE" w:rsidP="009016EB">
      <w:pPr>
        <w:shd w:val="clear" w:color="auto" w:fill="FFFFFF"/>
        <w:ind w:firstLine="567"/>
        <w:jc w:val="both"/>
      </w:pPr>
      <w:r w:rsidRPr="00AD43E6">
        <w:rPr>
          <w:b/>
          <w:u w:val="single"/>
        </w:rPr>
        <w:t>Количество товара: невозможно определить</w:t>
      </w:r>
      <w:r>
        <w:rPr>
          <w:b/>
          <w:u w:val="single"/>
        </w:rPr>
        <w:t>.</w:t>
      </w:r>
      <w:bookmarkStart w:id="0" w:name="_GoBack"/>
      <w:bookmarkEnd w:id="0"/>
    </w:p>
    <w:p w:rsidR="009016EB" w:rsidRPr="001308A5" w:rsidRDefault="009016EB" w:rsidP="009016EB">
      <w:pPr>
        <w:shd w:val="clear" w:color="auto" w:fill="FFFFFF"/>
        <w:ind w:firstLine="567"/>
        <w:jc w:val="both"/>
      </w:pPr>
      <w:r>
        <w:t xml:space="preserve">В соответствии с п. 29 «ГОСТ </w:t>
      </w:r>
      <w:proofErr w:type="gramStart"/>
      <w:r>
        <w:t>Р</w:t>
      </w:r>
      <w:proofErr w:type="gramEnd"/>
      <w:r>
        <w:t xml:space="preserve"> 51819-2017 Национальный стандарт Российской Федерации. 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ортопедический а</w:t>
      </w:r>
      <w:r w:rsidRPr="001308A5">
        <w:t>ппарат</w:t>
      </w:r>
      <w:r>
        <w:t xml:space="preserve"> представляет наружное устройство, надеваемое на сегменты или всю конечность пациента, при необходимости захватывающее и части туловища, предназначенное для оказания помощи нервно-мышечной и скелетной системам.</w:t>
      </w:r>
    </w:p>
    <w:p w:rsidR="009016EB" w:rsidRPr="001308A5" w:rsidRDefault="009016EB" w:rsidP="009016EB">
      <w:pPr>
        <w:keepNext/>
        <w:shd w:val="clear" w:color="auto" w:fill="FFFFFF"/>
        <w:ind w:firstLine="567"/>
        <w:jc w:val="both"/>
      </w:pPr>
      <w:r w:rsidRPr="001308A5">
        <w:t>Выполняемые работы по обеспечению инвалидов и отдельных категорий граждан из числа ветеранов ортопедическими аппаратами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9016EB" w:rsidRPr="001208DA" w:rsidRDefault="009016EB" w:rsidP="009016EB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t>Ортопедические аппараты должны отвечать требованиям:</w:t>
      </w:r>
    </w:p>
    <w:p w:rsidR="009016EB" w:rsidRPr="001208DA" w:rsidRDefault="009016EB" w:rsidP="009016EB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lastRenderedPageBreak/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016EB" w:rsidRPr="001208DA" w:rsidRDefault="009016EB" w:rsidP="009016EB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t xml:space="preserve">– </w:t>
      </w:r>
      <w:hyperlink r:id="rId6" w:history="1">
        <w:r w:rsidRPr="001208DA">
          <w:rPr>
            <w:rStyle w:val="a4"/>
            <w:rFonts w:eastAsia="Lucida Sans Unicode"/>
            <w:color w:val="000000"/>
            <w:sz w:val="24"/>
            <w:szCs w:val="24"/>
          </w:rPr>
          <w:t>ГОСТ Р ИСО 22523-2007 «</w:t>
        </w:r>
      </w:hyperlink>
      <w:r w:rsidRPr="001208DA">
        <w:rPr>
          <w:sz w:val="24"/>
          <w:szCs w:val="24"/>
        </w:rPr>
        <w:t xml:space="preserve">Протезы конечностей и </w:t>
      </w:r>
      <w:proofErr w:type="spellStart"/>
      <w:r w:rsidRPr="001208DA">
        <w:rPr>
          <w:sz w:val="24"/>
          <w:szCs w:val="24"/>
        </w:rPr>
        <w:t>ортезы</w:t>
      </w:r>
      <w:proofErr w:type="spellEnd"/>
      <w:r w:rsidRPr="001208DA">
        <w:rPr>
          <w:sz w:val="24"/>
          <w:szCs w:val="24"/>
        </w:rPr>
        <w:t xml:space="preserve"> наружные. Требования и методы испытаний».</w:t>
      </w:r>
    </w:p>
    <w:p w:rsidR="009016EB" w:rsidRDefault="009016EB" w:rsidP="009016EB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t>Основные параметры и назначение аппаратов должны соответствовать требованиям ГОСТ Р 58236-2020 «Изделия медицинские эластичные компрессионные</w:t>
      </w:r>
      <w:r>
        <w:rPr>
          <w:sz w:val="24"/>
          <w:szCs w:val="24"/>
        </w:rPr>
        <w:t>. Общие технические требования. Методы испытаний</w:t>
      </w:r>
      <w:r w:rsidRPr="001208DA">
        <w:rPr>
          <w:sz w:val="24"/>
          <w:szCs w:val="24"/>
        </w:rPr>
        <w:t>»</w:t>
      </w:r>
      <w:r>
        <w:rPr>
          <w:sz w:val="24"/>
          <w:szCs w:val="24"/>
        </w:rPr>
        <w:t xml:space="preserve"> (п. 5.2)</w:t>
      </w:r>
      <w:r w:rsidRPr="001208DA">
        <w:rPr>
          <w:sz w:val="24"/>
          <w:szCs w:val="24"/>
        </w:rPr>
        <w:t xml:space="preserve">. </w:t>
      </w:r>
    </w:p>
    <w:p w:rsidR="009016EB" w:rsidRPr="001308A5" w:rsidRDefault="009016EB" w:rsidP="009016EB">
      <w:pPr>
        <w:shd w:val="clear" w:color="auto" w:fill="FFFFFF"/>
        <w:ind w:firstLine="567"/>
        <w:jc w:val="both"/>
      </w:pPr>
      <w:r w:rsidRPr="001208DA">
        <w:t>Аппараты должны нести фиксирующую, функциональную, лечебно-восстановительную</w:t>
      </w:r>
      <w:r w:rsidRPr="001308A5">
        <w:t xml:space="preserve">, разгружающую, корригирующую функцию. </w:t>
      </w:r>
    </w:p>
    <w:p w:rsidR="009016EB" w:rsidRPr="001308A5" w:rsidRDefault="009016EB" w:rsidP="009016EB">
      <w:pPr>
        <w:pStyle w:val="a3"/>
        <w:spacing w:before="0" w:after="0"/>
        <w:ind w:firstLine="539"/>
        <w:jc w:val="both"/>
      </w:pPr>
      <w:r w:rsidRPr="001308A5">
        <w:t>Аппараты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9016EB" w:rsidRPr="001308A5" w:rsidRDefault="009016EB" w:rsidP="009016EB">
      <w:pPr>
        <w:shd w:val="clear" w:color="auto" w:fill="FFFFFF"/>
        <w:ind w:firstLine="539"/>
        <w:jc w:val="both"/>
      </w:pPr>
      <w:r w:rsidRPr="001308A5">
        <w:t>При выполнении работ по обеспечению инвалидов аппаратами</w:t>
      </w:r>
      <w:r w:rsidRPr="001308A5">
        <w:rPr>
          <w:bCs/>
        </w:rPr>
        <w:t>,</w:t>
      </w:r>
      <w:r w:rsidRPr="001308A5"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 w:rsidRPr="001308A5">
        <w:t>ортезами</w:t>
      </w:r>
      <w:proofErr w:type="spellEnd"/>
      <w:r w:rsidRPr="001308A5">
        <w:t>.</w:t>
      </w:r>
    </w:p>
    <w:p w:rsidR="009016EB" w:rsidRPr="001308A5" w:rsidRDefault="009016EB" w:rsidP="009016EB">
      <w:pPr>
        <w:shd w:val="clear" w:color="auto" w:fill="FFFFFF"/>
        <w:ind w:firstLine="539"/>
        <w:jc w:val="both"/>
      </w:pPr>
      <w:r w:rsidRPr="001308A5">
        <w:t>Материалы,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9016EB" w:rsidRPr="001308A5" w:rsidRDefault="009016EB" w:rsidP="009016EB">
      <w:pPr>
        <w:shd w:val="clear" w:color="auto" w:fill="FFFFFF"/>
        <w:ind w:firstLine="567"/>
        <w:jc w:val="both"/>
      </w:pPr>
      <w:r w:rsidRPr="001308A5"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9016EB" w:rsidRPr="00383519" w:rsidRDefault="009016EB" w:rsidP="009016EB">
      <w:pPr>
        <w:ind w:firstLine="539"/>
        <w:jc w:val="both"/>
      </w:pPr>
      <w:r w:rsidRPr="00383519"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9016EB" w:rsidRPr="00383519" w:rsidRDefault="009016EB" w:rsidP="009016EB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01"/>
        <w:gridCol w:w="2126"/>
      </w:tblGrid>
      <w:tr w:rsidR="009016EB" w:rsidRPr="00383519" w:rsidTr="005B60A4">
        <w:trPr>
          <w:trHeight w:val="173"/>
        </w:trPr>
        <w:tc>
          <w:tcPr>
            <w:tcW w:w="1191" w:type="dxa"/>
          </w:tcPr>
          <w:p w:rsidR="009016EB" w:rsidRPr="00383519" w:rsidRDefault="009016EB" w:rsidP="005B60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19">
              <w:rPr>
                <w:rFonts w:ascii="Times New Roman" w:hAnsi="Times New Roman"/>
                <w:sz w:val="24"/>
                <w:szCs w:val="24"/>
              </w:rPr>
              <w:t>№ вида ТСР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19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  <w:p w:rsidR="009016EB" w:rsidRPr="00383519" w:rsidRDefault="009016EB" w:rsidP="005B60A4">
            <w:pPr>
              <w:spacing w:after="1" w:line="220" w:lineRule="atLeast"/>
            </w:pPr>
          </w:p>
        </w:tc>
        <w:tc>
          <w:tcPr>
            <w:tcW w:w="2126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Срок службы</w:t>
            </w:r>
          </w:p>
        </w:tc>
      </w:tr>
      <w:tr w:rsidR="009016EB" w:rsidRPr="00383519" w:rsidTr="005B60A4">
        <w:trPr>
          <w:trHeight w:val="173"/>
        </w:trPr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8-09-27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кисть</w:t>
            </w:r>
          </w:p>
        </w:tc>
        <w:tc>
          <w:tcPr>
            <w:tcW w:w="2126" w:type="dxa"/>
            <w:vMerge w:val="restart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Не менее 2 лет (для детей-инвалидов - не менее 1 года)</w:t>
            </w: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8-09-28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кисть и лучезапястный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8-09-29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лучезапястный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8-09-30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локтевой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8-09-31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кисть, лучезапястный и локтевой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8-09-32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лучезапястный и локтевой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8-09-33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локтевой и плечевой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8-09-34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лучезапястный, локтевой и плечевой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8-09-35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плечевой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8-09-36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всю руку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8-09-37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голеностопный сустав</w:t>
            </w:r>
          </w:p>
        </w:tc>
        <w:tc>
          <w:tcPr>
            <w:tcW w:w="2126" w:type="dxa"/>
            <w:vMerge w:val="restart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Не менее 1 года</w:t>
            </w: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8-09-38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голеностопный и коленный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8-09-39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коленный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lastRenderedPageBreak/>
              <w:t>8-09-40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тазобедренный сустав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8-09-41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коленный и тазобедренный суставы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8-09-42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всю ногу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  <w:tr w:rsidR="009016EB" w:rsidRPr="00383519" w:rsidTr="005B60A4">
        <w:tc>
          <w:tcPr>
            <w:tcW w:w="119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8-09-43</w:t>
            </w:r>
          </w:p>
        </w:tc>
        <w:tc>
          <w:tcPr>
            <w:tcW w:w="6101" w:type="dxa"/>
          </w:tcPr>
          <w:p w:rsidR="009016EB" w:rsidRPr="00383519" w:rsidRDefault="009016EB" w:rsidP="005B60A4">
            <w:pPr>
              <w:spacing w:after="1" w:line="220" w:lineRule="atLeast"/>
            </w:pPr>
            <w:r w:rsidRPr="00383519">
              <w:t>Аппарат на нижние конечности и туловище (</w:t>
            </w:r>
            <w:proofErr w:type="spellStart"/>
            <w:r w:rsidRPr="00383519">
              <w:t>ортез</w:t>
            </w:r>
            <w:proofErr w:type="spellEnd"/>
            <w:r w:rsidRPr="00383519">
              <w:t>)</w:t>
            </w:r>
          </w:p>
        </w:tc>
        <w:tc>
          <w:tcPr>
            <w:tcW w:w="2126" w:type="dxa"/>
            <w:vMerge/>
          </w:tcPr>
          <w:p w:rsidR="009016EB" w:rsidRPr="00383519" w:rsidRDefault="009016EB" w:rsidP="005B60A4">
            <w:pPr>
              <w:spacing w:after="1" w:line="220" w:lineRule="atLeast"/>
            </w:pPr>
          </w:p>
        </w:tc>
      </w:tr>
    </w:tbl>
    <w:p w:rsidR="008C6912" w:rsidRDefault="008C6912" w:rsidP="008C6912">
      <w:pPr>
        <w:shd w:val="clear" w:color="auto" w:fill="FFFFFF"/>
        <w:ind w:firstLine="709"/>
        <w:jc w:val="both"/>
      </w:pPr>
    </w:p>
    <w:p w:rsidR="008C6912" w:rsidRPr="001308A5" w:rsidRDefault="008C6912" w:rsidP="008C6912">
      <w:pPr>
        <w:shd w:val="clear" w:color="auto" w:fill="FFFFFF"/>
        <w:ind w:firstLine="709"/>
        <w:jc w:val="both"/>
        <w:rPr>
          <w:rFonts w:eastAsia="Lucida Sans Unicode"/>
        </w:rPr>
      </w:pPr>
      <w:r w:rsidRPr="001308A5"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8C6912" w:rsidRPr="001308A5" w:rsidRDefault="008C6912" w:rsidP="008C6912">
      <w:pPr>
        <w:shd w:val="clear" w:color="auto" w:fill="FFFFFF"/>
        <w:ind w:firstLine="709"/>
        <w:jc w:val="both"/>
      </w:pPr>
      <w:r w:rsidRPr="001308A5">
        <w:t xml:space="preserve">Гарантийный ремонт или </w:t>
      </w:r>
      <w:r w:rsidRPr="001308A5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308A5">
        <w:t xml:space="preserve">должен осуществляться за счет Исполнителя в период гарантийного срока. </w:t>
      </w:r>
    </w:p>
    <w:p w:rsidR="009016EB" w:rsidRPr="00383519" w:rsidRDefault="009016EB" w:rsidP="009016EB">
      <w:pPr>
        <w:shd w:val="clear" w:color="auto" w:fill="FFFFFF"/>
        <w:ind w:firstLine="142"/>
        <w:jc w:val="both"/>
      </w:pPr>
      <w:r w:rsidRPr="00383519">
        <w:t xml:space="preserve">      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9016EB" w:rsidRDefault="009016EB" w:rsidP="009016EB">
      <w:pPr>
        <w:spacing w:before="40"/>
        <w:ind w:firstLine="567"/>
        <w:jc w:val="both"/>
      </w:pPr>
      <w:r w:rsidRPr="009016EB">
        <w:rPr>
          <w:b/>
          <w:kern w:val="24"/>
        </w:rPr>
        <w:t xml:space="preserve">Место </w:t>
      </w:r>
      <w:r w:rsidRPr="009016EB">
        <w:rPr>
          <w:rFonts w:eastAsia="Times New Roman CYR"/>
          <w:b/>
          <w:kern w:val="24"/>
        </w:rPr>
        <w:t>выполнения работ</w:t>
      </w:r>
      <w:r w:rsidRPr="009016EB">
        <w:rPr>
          <w:b/>
          <w:kern w:val="24"/>
        </w:rPr>
        <w:t>:</w:t>
      </w:r>
      <w:r w:rsidRPr="001308A5">
        <w:rPr>
          <w:kern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1308A5">
        <w:t xml:space="preserve">.      </w:t>
      </w:r>
    </w:p>
    <w:p w:rsidR="00181A6A" w:rsidRPr="00FF1FC2" w:rsidRDefault="00181A6A" w:rsidP="008874C0">
      <w:pPr>
        <w:spacing w:before="40"/>
        <w:ind w:firstLine="567"/>
        <w:jc w:val="both"/>
        <w:rPr>
          <w:sz w:val="22"/>
          <w:szCs w:val="22"/>
        </w:rPr>
      </w:pPr>
      <w:r w:rsidRPr="00181A6A">
        <w:rPr>
          <w:b/>
          <w:sz w:val="22"/>
          <w:szCs w:val="22"/>
        </w:rPr>
        <w:t>Сроки выполнения работ:</w:t>
      </w:r>
      <w:r>
        <w:rPr>
          <w:b/>
          <w:sz w:val="22"/>
          <w:szCs w:val="22"/>
        </w:rPr>
        <w:t xml:space="preserve"> </w:t>
      </w:r>
      <w:r w:rsidR="009016EB">
        <w:rPr>
          <w:sz w:val="22"/>
          <w:szCs w:val="22"/>
        </w:rPr>
        <w:t>до 30.0</w:t>
      </w:r>
      <w:r w:rsidR="00DF3586">
        <w:rPr>
          <w:sz w:val="22"/>
          <w:szCs w:val="22"/>
        </w:rPr>
        <w:t>9</w:t>
      </w:r>
      <w:r w:rsidR="00FF1FC2" w:rsidRPr="00FF1FC2">
        <w:rPr>
          <w:sz w:val="22"/>
          <w:szCs w:val="22"/>
        </w:rPr>
        <w:t>.202</w:t>
      </w:r>
      <w:r w:rsidR="009016EB">
        <w:rPr>
          <w:sz w:val="22"/>
          <w:szCs w:val="22"/>
        </w:rPr>
        <w:t>2</w:t>
      </w:r>
      <w:r w:rsidR="00FF1FC2" w:rsidRPr="00FF1FC2">
        <w:rPr>
          <w:sz w:val="22"/>
          <w:szCs w:val="22"/>
        </w:rPr>
        <w:t xml:space="preserve"> года.</w:t>
      </w:r>
    </w:p>
    <w:sectPr w:rsidR="00181A6A" w:rsidRPr="00FF1FC2" w:rsidSect="002A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58C"/>
    <w:rsid w:val="00054C97"/>
    <w:rsid w:val="00105B9C"/>
    <w:rsid w:val="00181A6A"/>
    <w:rsid w:val="0018410F"/>
    <w:rsid w:val="001B472E"/>
    <w:rsid w:val="002078AA"/>
    <w:rsid w:val="0025270E"/>
    <w:rsid w:val="002A01F8"/>
    <w:rsid w:val="002A11D1"/>
    <w:rsid w:val="00472580"/>
    <w:rsid w:val="004F284D"/>
    <w:rsid w:val="00563BA7"/>
    <w:rsid w:val="005A0F6C"/>
    <w:rsid w:val="005D2545"/>
    <w:rsid w:val="006519A1"/>
    <w:rsid w:val="00746473"/>
    <w:rsid w:val="00790107"/>
    <w:rsid w:val="008874C0"/>
    <w:rsid w:val="008C6912"/>
    <w:rsid w:val="009016EB"/>
    <w:rsid w:val="00907961"/>
    <w:rsid w:val="009A7572"/>
    <w:rsid w:val="009B2ECD"/>
    <w:rsid w:val="009E6868"/>
    <w:rsid w:val="00A4241A"/>
    <w:rsid w:val="00A637A8"/>
    <w:rsid w:val="00AE1B33"/>
    <w:rsid w:val="00B0061B"/>
    <w:rsid w:val="00B12DF5"/>
    <w:rsid w:val="00B56FEE"/>
    <w:rsid w:val="00B74B28"/>
    <w:rsid w:val="00CA082A"/>
    <w:rsid w:val="00D4521B"/>
    <w:rsid w:val="00D9458C"/>
    <w:rsid w:val="00DB70D4"/>
    <w:rsid w:val="00DD6C8E"/>
    <w:rsid w:val="00DF3586"/>
    <w:rsid w:val="00E51950"/>
    <w:rsid w:val="00E95739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2ECD"/>
    <w:pPr>
      <w:suppressAutoHyphens/>
      <w:jc w:val="both"/>
    </w:pPr>
    <w:rPr>
      <w:position w:val="-9"/>
      <w:sz w:val="28"/>
      <w:szCs w:val="28"/>
      <w:lang w:eastAsia="ar-SA"/>
    </w:rPr>
  </w:style>
  <w:style w:type="paragraph" w:styleId="a3">
    <w:name w:val="Normal (Web)"/>
    <w:basedOn w:val="a"/>
    <w:rsid w:val="009B2ECD"/>
    <w:pPr>
      <w:spacing w:before="280" w:after="119"/>
    </w:pPr>
    <w:rPr>
      <w:lang w:eastAsia="ar-SA"/>
    </w:rPr>
  </w:style>
  <w:style w:type="character" w:styleId="a4">
    <w:name w:val="Hyperlink"/>
    <w:uiPriority w:val="99"/>
    <w:rsid w:val="009B2ECD"/>
    <w:rPr>
      <w:color w:val="0000FF"/>
      <w:u w:val="single"/>
    </w:rPr>
  </w:style>
  <w:style w:type="paragraph" w:customStyle="1" w:styleId="ConsPlusNormal">
    <w:name w:val="ConsPlusNormal"/>
    <w:next w:val="a"/>
    <w:rsid w:val="009B2ECD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B006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90107"/>
    <w:rPr>
      <w:rFonts w:ascii="Segoe UI" w:eastAsia="Times New Roman" w:hAnsi="Segoe UI" w:cs="Segoe UI"/>
      <w:sz w:val="18"/>
      <w:szCs w:val="18"/>
    </w:rPr>
  </w:style>
  <w:style w:type="character" w:styleId="a8">
    <w:name w:val="Emphasis"/>
    <w:qFormat/>
    <w:locked/>
    <w:rsid w:val="00746473"/>
    <w:rPr>
      <w:i/>
      <w:iCs/>
    </w:rPr>
  </w:style>
  <w:style w:type="paragraph" w:styleId="a9">
    <w:name w:val="footer"/>
    <w:basedOn w:val="a"/>
    <w:link w:val="aa"/>
    <w:uiPriority w:val="99"/>
    <w:rsid w:val="005A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0F6C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AE1B33"/>
    <w:pPr>
      <w:widowControl w:val="0"/>
      <w:suppressAutoHyphens/>
      <w:spacing w:line="300" w:lineRule="auto"/>
      <w:jc w:val="both"/>
    </w:pPr>
    <w:rPr>
      <w:rFonts w:ascii="Arial Narrow" w:eastAsia="Arial" w:hAnsi="Arial Narrow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portalsrv.gost.ru/portal/katalog.nsf/3bf603832bf0c306c225712900445930/c3256a6b004b5a08432574870045062e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C27-23C8-49A7-B1F8-5A6C06F3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Ольга Николаевна</dc:creator>
  <cp:lastModifiedBy>Даценко Сергей Юрьевич</cp:lastModifiedBy>
  <cp:revision>2</cp:revision>
  <cp:lastPrinted>2021-09-07T05:57:00Z</cp:lastPrinted>
  <dcterms:created xsi:type="dcterms:W3CDTF">2021-12-21T02:37:00Z</dcterms:created>
  <dcterms:modified xsi:type="dcterms:W3CDTF">2021-12-21T02:37:00Z</dcterms:modified>
</cp:coreProperties>
</file>