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3F" w:rsidRPr="00D97176" w:rsidRDefault="0020703F" w:rsidP="00207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D97176">
        <w:rPr>
          <w:rFonts w:ascii="Times New Roman" w:eastAsia="Times New Roman" w:hAnsi="Times New Roman" w:cs="Times New Roman"/>
          <w:b/>
          <w:bCs/>
          <w:sz w:val="25"/>
          <w:szCs w:val="25"/>
        </w:rPr>
        <w:t>Описание объекта закупки</w:t>
      </w:r>
    </w:p>
    <w:p w:rsidR="0020703F" w:rsidRPr="00D97176" w:rsidRDefault="0020703F" w:rsidP="00207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9717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Поставка инвалидам специальных сре</w:t>
      </w:r>
      <w:proofErr w:type="gramStart"/>
      <w:r w:rsidRPr="00D9717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дств пр</w:t>
      </w:r>
      <w:proofErr w:type="gramEnd"/>
      <w:r w:rsidRPr="00D9717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 нарушениях функций выделения.</w:t>
      </w:r>
    </w:p>
    <w:p w:rsidR="0020703F" w:rsidRPr="00D97176" w:rsidRDefault="0020703F" w:rsidP="002070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ru-RU"/>
        </w:rPr>
      </w:pPr>
    </w:p>
    <w:p w:rsidR="0020703F" w:rsidRPr="00D97176" w:rsidRDefault="0020703F" w:rsidP="00207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</w:pPr>
      <w:r w:rsidRPr="00D97176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Функциональные и качественные характеристики, потребительские свойства поставляемого товара.</w:t>
      </w:r>
    </w:p>
    <w:p w:rsidR="0020703F" w:rsidRPr="00D97176" w:rsidRDefault="0020703F" w:rsidP="00CB4890">
      <w:pPr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D9717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Классификация средств для самообслуживания и индивидуальной защиты представлена в Национальном стандарте ГОСТ </w:t>
      </w:r>
      <w:proofErr w:type="gramStart"/>
      <w:r w:rsidRPr="00D9717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Р</w:t>
      </w:r>
      <w:proofErr w:type="gramEnd"/>
      <w:r w:rsidRPr="00D9717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ИСО 9999-2019 «Вспомогательные средства для людей с ограничениями жизнедеятельности. Классификация и терминология»</w:t>
      </w:r>
    </w:p>
    <w:p w:rsidR="0020703F" w:rsidRPr="00D97176" w:rsidRDefault="0020703F" w:rsidP="002070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D9717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Товары должны иметь действующие регистрационные удостоверения.</w:t>
      </w:r>
    </w:p>
    <w:p w:rsidR="0020703F" w:rsidRPr="00D97176" w:rsidRDefault="0020703F" w:rsidP="0020703F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9717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Требования к безопасности товара</w:t>
      </w:r>
    </w:p>
    <w:p w:rsidR="0020703F" w:rsidRPr="00D97176" w:rsidRDefault="0020703F" w:rsidP="00207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D9717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Специальные средства при нарушениях функций выделения должны соответствовать требованиям стандартов серии </w:t>
      </w:r>
      <w:r w:rsidR="00CB76D7" w:rsidRPr="00D9717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ГОСТ ISO 10993-1-202</w:t>
      </w:r>
      <w:r w:rsidRPr="00D9717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1 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</w:r>
      <w:proofErr w:type="spellStart"/>
      <w:r w:rsidRPr="00D9717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цитотоксичность</w:t>
      </w:r>
      <w:proofErr w:type="spellEnd"/>
      <w:r w:rsidRPr="00D9717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: методы </w:t>
      </w:r>
      <w:proofErr w:type="spellStart"/>
      <w:r w:rsidRPr="00D9717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in</w:t>
      </w:r>
      <w:proofErr w:type="spellEnd"/>
      <w:r w:rsidRPr="00D9717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proofErr w:type="spellStart"/>
      <w:r w:rsidRPr="00D9717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vitro</w:t>
      </w:r>
      <w:proofErr w:type="spellEnd"/>
      <w:r w:rsidRPr="00D9717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", ГОСТ ISO 10993-10-2011." Изделия медицинские. Оценка биологического действия медицинских изделий. Часть 10. Исследования раздражающего и сенсибилизирующего действия", ГОСТ </w:t>
      </w:r>
      <w:proofErr w:type="gramStart"/>
      <w:r w:rsidRPr="00D9717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Р</w:t>
      </w:r>
      <w:proofErr w:type="gramEnd"/>
      <w:r w:rsidRPr="00D9717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51632-2021 " Технические средства реабилитации людей с ограничениями жизнедеятельности. Общие технические требования и методы испытаний".</w:t>
      </w:r>
    </w:p>
    <w:p w:rsidR="0020703F" w:rsidRPr="00D97176" w:rsidRDefault="0020703F" w:rsidP="00207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D9717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Сырье и материалы для изготовления специальных сре</w:t>
      </w:r>
      <w:proofErr w:type="gramStart"/>
      <w:r w:rsidRPr="00D9717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дств пр</w:t>
      </w:r>
      <w:proofErr w:type="gramEnd"/>
      <w:r w:rsidRPr="00D9717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 нарушениях функций выделения должны быть разрешены к применению Министерством здравоохранения и социального развития Российской Федерации.</w:t>
      </w:r>
    </w:p>
    <w:p w:rsidR="0020703F" w:rsidRPr="00D97176" w:rsidRDefault="0020703F" w:rsidP="0020703F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9717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Требования к качеству</w:t>
      </w:r>
    </w:p>
    <w:p w:rsidR="0020703F" w:rsidRPr="00D97176" w:rsidRDefault="0020703F" w:rsidP="00207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D9717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 специальных средствах при нарушениях функций выделения не допускаются механические повреждения (разрыв края, разрезы и т.п.).</w:t>
      </w:r>
    </w:p>
    <w:p w:rsidR="0020703F" w:rsidRPr="00D97176" w:rsidRDefault="0020703F" w:rsidP="0020703F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9717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Требования к размерам, упаковке и отгрузке товара</w:t>
      </w:r>
    </w:p>
    <w:p w:rsidR="0020703F" w:rsidRPr="00D97176" w:rsidRDefault="0020703F" w:rsidP="0020703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</w:p>
    <w:p w:rsidR="0020703F" w:rsidRPr="00D97176" w:rsidRDefault="0020703F" w:rsidP="0020703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Упаковка специальных сре</w:t>
      </w:r>
      <w:proofErr w:type="gramStart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дств пр</w:t>
      </w:r>
      <w:proofErr w:type="gramEnd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20703F" w:rsidRPr="00D97176" w:rsidRDefault="0020703F" w:rsidP="0020703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20703F" w:rsidRPr="00D97176" w:rsidRDefault="0020703F" w:rsidP="0020703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Маркировка упаковки специальных сре</w:t>
      </w:r>
      <w:proofErr w:type="gramStart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дств пр</w:t>
      </w:r>
      <w:proofErr w:type="gramEnd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и нарушениях функций выделения должна включать:</w:t>
      </w:r>
    </w:p>
    <w:p w:rsidR="0020703F" w:rsidRPr="00D97176" w:rsidRDefault="0020703F" w:rsidP="0020703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- условное обозначение группы товаров, товарную марку (при наличии), обозначение номера товара (при наличии);</w:t>
      </w:r>
    </w:p>
    <w:p w:rsidR="0020703F" w:rsidRPr="00D97176" w:rsidRDefault="0020703F" w:rsidP="0020703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- страну-изготовителя;</w:t>
      </w:r>
    </w:p>
    <w:p w:rsidR="0020703F" w:rsidRPr="00D97176" w:rsidRDefault="0020703F" w:rsidP="0020703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20703F" w:rsidRPr="00D97176" w:rsidRDefault="0020703F" w:rsidP="0020703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отличительные характеристики товаров в соответствии с их </w:t>
      </w:r>
      <w:proofErr w:type="gramStart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техническим исполнением</w:t>
      </w:r>
      <w:proofErr w:type="gramEnd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(при наличии);</w:t>
      </w:r>
    </w:p>
    <w:p w:rsidR="0020703F" w:rsidRPr="00D97176" w:rsidRDefault="0020703F" w:rsidP="0020703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- номер артикула (при наличии);</w:t>
      </w:r>
    </w:p>
    <w:p w:rsidR="0020703F" w:rsidRPr="00D97176" w:rsidRDefault="0020703F" w:rsidP="0020703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- количество товара в упаковке;</w:t>
      </w:r>
    </w:p>
    <w:p w:rsidR="0020703F" w:rsidRPr="00D97176" w:rsidRDefault="0020703F" w:rsidP="0020703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- дату (месяц, год) изготовления или гарантийный срок годности (при наличии);</w:t>
      </w:r>
    </w:p>
    <w:p w:rsidR="0020703F" w:rsidRPr="00D97176" w:rsidRDefault="0020703F" w:rsidP="0020703F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- правила использования (при необходимости);</w:t>
      </w:r>
    </w:p>
    <w:p w:rsidR="0020703F" w:rsidRPr="00D97176" w:rsidRDefault="0020703F" w:rsidP="0020703F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- штриховой код Товара (при наличии);</w:t>
      </w:r>
    </w:p>
    <w:p w:rsidR="0020703F" w:rsidRPr="00D97176" w:rsidRDefault="0020703F" w:rsidP="0020703F">
      <w:pPr>
        <w:widowControl w:val="0"/>
        <w:tabs>
          <w:tab w:val="left" w:pos="708"/>
        </w:tabs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- информацию о сертификации (при наличии).</w:t>
      </w:r>
    </w:p>
    <w:p w:rsidR="0020703F" w:rsidRPr="00D97176" w:rsidRDefault="0020703F" w:rsidP="0020703F">
      <w:pPr>
        <w:autoSpaceDE w:val="0"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9717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Иные показатели, связанные с определением соответствия поставляемого товара</w:t>
      </w:r>
    </w:p>
    <w:p w:rsidR="0020703F" w:rsidRPr="00D97176" w:rsidRDefault="0020703F" w:rsidP="0020703F">
      <w:pPr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Транспортирование любым видом крытого транспорта в соответствии с правилами перевозки грузов, действующими на данном виде транспорта. </w:t>
      </w:r>
    </w:p>
    <w:p w:rsidR="0020703F" w:rsidRPr="00D97176" w:rsidRDefault="0020703F" w:rsidP="0020703F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Потребительская упаковка специальных средств ухода при нарушениях функций выделения: каждый Товар стерильно упаковано.</w:t>
      </w:r>
    </w:p>
    <w:p w:rsidR="0020703F" w:rsidRPr="00D97176" w:rsidRDefault="0020703F" w:rsidP="0020703F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этикетке нанесено название Товара, его основное предназначение, указаны стандарты, по которым Товар произведен, дата изготовления, дата конечного использования, стерильность, </w:t>
      </w:r>
      <w:proofErr w:type="spellStart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апирогенность</w:t>
      </w:r>
      <w:proofErr w:type="spellEnd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, метод стерилизации, производитель.</w:t>
      </w:r>
    </w:p>
    <w:p w:rsidR="0020703F" w:rsidRPr="00D97176" w:rsidRDefault="0020703F" w:rsidP="0020703F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Товар упакован в картонную коробку, этикетка которой содержит ту же информацию, что и этикетка на индивидуальной упаковке, дополнительно указывается название и адрес представительства в РФ, номер и дата регистрационного Удостоверения. Внутрь стерильного Товара вложена инструкция по медицинскому применению.</w:t>
      </w:r>
    </w:p>
    <w:p w:rsidR="0020703F" w:rsidRPr="00D97176" w:rsidRDefault="0020703F" w:rsidP="0020703F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9717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Требования к сроку и (или) объему предоставленных гарантий качества поставляемого товара</w:t>
      </w:r>
    </w:p>
    <w:p w:rsidR="0020703F" w:rsidRPr="00D97176" w:rsidRDefault="0020703F" w:rsidP="0020703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Специальные средства при нарушении функций выделения должны соответствовать требованиям Федерального закона от 21.11.2011 года  № 323-ФЗ «Об основах охраны здоровья граждан в Российской Федерации».</w:t>
      </w:r>
    </w:p>
    <w:p w:rsidR="0020703F" w:rsidRPr="00D97176" w:rsidRDefault="0020703F" w:rsidP="0020703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Срок годности специальных сре</w:t>
      </w:r>
      <w:proofErr w:type="gramStart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дств пр</w:t>
      </w:r>
      <w:proofErr w:type="gramEnd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и нарушениях функций выделения на момент выдачи Товара должен быть не менее 1 года.</w:t>
      </w:r>
    </w:p>
    <w:p w:rsidR="0020703F" w:rsidRPr="00D97176" w:rsidRDefault="0020703F" w:rsidP="0020703F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9717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Требования к месту, условиям, объемам и срокам (периодам) поставки</w:t>
      </w:r>
    </w:p>
    <w:p w:rsidR="00997983" w:rsidRPr="00D97176" w:rsidRDefault="00997983" w:rsidP="00150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Поставить </w:t>
      </w:r>
      <w:r w:rsidRPr="00D9717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50 %</w:t>
      </w:r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каждого наименования Товара на территорию </w:t>
      </w:r>
      <w:r w:rsidRPr="00D9717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Ростовской области</w:t>
      </w:r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соответствии с Таблицей на склад Поставщика или иное помещение, находящееся в его распоряжении или собственности, в течение 10 (десяти) рабочих дней </w:t>
      </w:r>
      <w:proofErr w:type="gramStart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с даты подписания</w:t>
      </w:r>
      <w:proofErr w:type="gramEnd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Государственного контракта для осуществления проверки качества товара.</w:t>
      </w:r>
    </w:p>
    <w:p w:rsidR="00997983" w:rsidRPr="00D97176" w:rsidRDefault="00997983" w:rsidP="00150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Поставить оставшиеся </w:t>
      </w:r>
      <w:r w:rsidRPr="00D9717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50 %</w:t>
      </w:r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каждого наименования Товара на территорию </w:t>
      </w:r>
      <w:r w:rsidRPr="00D9717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Ростовской области</w:t>
      </w:r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соответствии с Таблицей на склад Поставщика или иное помещение, находящееся в его распоряжении или собственности не позднее 20.05.2023 года для осуществления проверки качества товара.</w:t>
      </w:r>
    </w:p>
    <w:p w:rsidR="00997983" w:rsidRPr="00D97176" w:rsidRDefault="00997983" w:rsidP="00150889">
      <w:pPr>
        <w:spacing w:after="0" w:line="20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течение двух рабочих дней после поставки объема Товара, Поставщик обязан уведомить об этом Заказчика в письменной форме (в том числе посредством факсимильной связи), пригласить Заказчика для проверки Товара на соответствие объему, комплектности, и качеству. Проверка осуществляется с привлечением представителя региональной общественной организации инвалидов (по согласованию между Заказчиком и организацией). </w:t>
      </w:r>
    </w:p>
    <w:p w:rsidR="00997983" w:rsidRPr="00D97176" w:rsidRDefault="00997983" w:rsidP="0099798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36"/>
        <w:gridCol w:w="6236"/>
        <w:gridCol w:w="568"/>
        <w:gridCol w:w="922"/>
      </w:tblGrid>
      <w:tr w:rsidR="00B04FF9" w:rsidRPr="00C12E7A" w:rsidTr="00C76323">
        <w:trPr>
          <w:trHeight w:val="628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FF9" w:rsidRPr="00C12E7A" w:rsidRDefault="00B04FF9" w:rsidP="000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Товара (модель, шифр)</w:t>
            </w:r>
          </w:p>
        </w:tc>
        <w:tc>
          <w:tcPr>
            <w:tcW w:w="3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FF9" w:rsidRPr="004479CD" w:rsidRDefault="00B04FF9" w:rsidP="000C7F2C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447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арактеристики Товара</w:t>
            </w:r>
          </w:p>
          <w:p w:rsidR="00B04FF9" w:rsidRPr="00C12E7A" w:rsidRDefault="00B04FF9" w:rsidP="000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FF9" w:rsidRPr="00C12E7A" w:rsidRDefault="00B04FF9" w:rsidP="000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FF9" w:rsidRPr="00C12E7A" w:rsidRDefault="00B04FF9" w:rsidP="000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(шт.)</w:t>
            </w:r>
          </w:p>
        </w:tc>
      </w:tr>
      <w:tr w:rsidR="00B04FF9" w:rsidRPr="00C12E7A" w:rsidTr="00C76323">
        <w:trPr>
          <w:trHeight w:val="1440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F9" w:rsidRPr="00C12E7A" w:rsidRDefault="00B04FF9" w:rsidP="000C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Уропрезерватив</w:t>
            </w:r>
            <w:proofErr w:type="spellEnd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пластырем</w:t>
            </w:r>
          </w:p>
        </w:tc>
        <w:tc>
          <w:tcPr>
            <w:tcW w:w="3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F9" w:rsidRPr="00C12E7A" w:rsidRDefault="00B04FF9" w:rsidP="000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Уропрезерватив</w:t>
            </w:r>
            <w:proofErr w:type="spellEnd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должен быть латексный с адгезивным пластырем, с усиленным сливным портом и ригидным концом, обеспечивающим постоянный и беспрепятственный отток мочи даже при перегибании на 90 градусов. </w:t>
            </w:r>
            <w:proofErr w:type="spellStart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Уропрезервативы</w:t>
            </w:r>
            <w:proofErr w:type="spellEnd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должны быть пяти размеров в зависимости от диаметра широкой части: не менее 20 мм, не более 40 мм. (Размер в зависимости от потребности Получателя). 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F9" w:rsidRPr="00C12E7A" w:rsidRDefault="00B04FF9" w:rsidP="000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2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F9" w:rsidRPr="00C12E7A" w:rsidRDefault="00732090" w:rsidP="000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6 930</w:t>
            </w:r>
          </w:p>
        </w:tc>
      </w:tr>
      <w:tr w:rsidR="00B04FF9" w:rsidRPr="00C12E7A" w:rsidTr="00C76323">
        <w:trPr>
          <w:trHeight w:val="1440"/>
        </w:trPr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F9" w:rsidRPr="00C12E7A" w:rsidRDefault="00B04FF9" w:rsidP="000C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Уропрезерватив</w:t>
            </w:r>
            <w:proofErr w:type="spellEnd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самоклеящийся</w:t>
            </w:r>
          </w:p>
        </w:tc>
        <w:tc>
          <w:tcPr>
            <w:tcW w:w="3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F9" w:rsidRPr="00C12E7A" w:rsidRDefault="00B04FF9" w:rsidP="000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Уропрезерватив</w:t>
            </w:r>
            <w:proofErr w:type="spellEnd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должен быть латексный самоклеящийся, предохраняющей половой орган от сдавливания; с усиленным сливным портом и ригидным концом, обеспечивающим постоянный и беспрепятственный отток мочи даже при перегибании на 90 градусов.</w:t>
            </w:r>
            <w:proofErr w:type="gramEnd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Уропрезервативы</w:t>
            </w:r>
            <w:proofErr w:type="spellEnd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должны быть пяти размеров в зависимости от диаметра широкой части: не менее 20 мм, не более 40 мм. (Размер в зависимости от потребности Получателя).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F9" w:rsidRPr="00C12E7A" w:rsidRDefault="00B04FF9" w:rsidP="000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2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F9" w:rsidRPr="00C12E7A" w:rsidRDefault="00732090" w:rsidP="000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13 590</w:t>
            </w:r>
          </w:p>
        </w:tc>
      </w:tr>
      <w:tr w:rsidR="00B04FF9" w:rsidRPr="00C12E7A" w:rsidTr="00C76323">
        <w:trPr>
          <w:trHeight w:val="4800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F9" w:rsidRPr="00C12E7A" w:rsidRDefault="00B04FF9" w:rsidP="000C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Катетер для </w:t>
            </w:r>
            <w:proofErr w:type="spellStart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эпицистостомы</w:t>
            </w:r>
            <w:proofErr w:type="spellEnd"/>
          </w:p>
        </w:tc>
        <w:tc>
          <w:tcPr>
            <w:tcW w:w="3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F9" w:rsidRPr="00C12E7A" w:rsidRDefault="00B04FF9" w:rsidP="000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Катетер для </w:t>
            </w:r>
            <w:proofErr w:type="spellStart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эпицистомы</w:t>
            </w:r>
            <w:proofErr w:type="spellEnd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(катетер уретральный длительного пользования) должен состоять из трубки с усиленной </w:t>
            </w:r>
            <w:proofErr w:type="spellStart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неперекручивающейся</w:t>
            </w:r>
            <w:proofErr w:type="spellEnd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стенкой,  которая заканчивается прочным гладким </w:t>
            </w:r>
            <w:proofErr w:type="spellStart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атравматичным</w:t>
            </w:r>
            <w:proofErr w:type="spellEnd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слепым концом (пузырный, проксимальный) - с одной стороны и воронкообразным расширением для подключения к </w:t>
            </w:r>
            <w:proofErr w:type="spellStart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мочеприемному</w:t>
            </w:r>
            <w:proofErr w:type="spellEnd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устройству - с другой. На дистальном конце катетера </w:t>
            </w:r>
            <w:proofErr w:type="spellStart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должнен</w:t>
            </w:r>
            <w:proofErr w:type="spellEnd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быть порт c </w:t>
            </w:r>
            <w:proofErr w:type="spellStart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цветомаркированным</w:t>
            </w:r>
            <w:proofErr w:type="spellEnd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коннектором для раздувания баллона (сбоку), маркировка объема баллона, размера и материала покрытия, максимального объема заполнения баллона. </w:t>
            </w:r>
            <w:proofErr w:type="spellStart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Нипельный</w:t>
            </w:r>
            <w:proofErr w:type="spellEnd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клапан порта должен быть предназначен для наполнения баллона стерильной </w:t>
            </w:r>
            <w:proofErr w:type="spellStart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дистилированной</w:t>
            </w:r>
            <w:proofErr w:type="spellEnd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водой шприцем без иглы и исключать утечку воды. У проксимального конца катетера - должен быть прочный и симметричный баллон для наполнения </w:t>
            </w:r>
            <w:proofErr w:type="spellStart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дистилированной</w:t>
            </w:r>
            <w:proofErr w:type="spellEnd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водой или водой для инъекций. Вблизи пузырного конца катетера - гладкие боковые овальные дренажные отверстия.  Длина катетера не менее 230мм и не более 400 мм., С</w:t>
            </w:r>
            <w:proofErr w:type="gramStart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</w:t>
            </w:r>
            <w:proofErr w:type="gramEnd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8-30, баллон объемом 5-30 </w:t>
            </w:r>
            <w:proofErr w:type="spellStart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куб.мм</w:t>
            </w:r>
            <w:proofErr w:type="spellEnd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.. Упакован в развернутом виде, что позволит вводить катетер прямо из пакета, не прикасаясь к нему. Стерильная упаковка - двойная с вертикальными насечками по обеим сторонам внутренней упаковки для освобождения проксимального и дистального концов катетера. Горизонтальные насечки по всей длине внутренней упаковки - для высвобождения катетера из упаковки после его установки в мочевой пузырь. Срок сохранения стерильности катетера не менее 5 лет. 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F9" w:rsidRPr="00C12E7A" w:rsidRDefault="00B04FF9" w:rsidP="000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2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F9" w:rsidRPr="00C12E7A" w:rsidRDefault="00732090" w:rsidP="000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6 840</w:t>
            </w:r>
          </w:p>
        </w:tc>
      </w:tr>
      <w:tr w:rsidR="00B04FF9" w:rsidRPr="00C12E7A" w:rsidTr="00C76323">
        <w:trPr>
          <w:trHeight w:val="960"/>
        </w:trPr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F9" w:rsidRPr="00C12E7A" w:rsidRDefault="00B04FF9" w:rsidP="000C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Катетер для </w:t>
            </w:r>
            <w:proofErr w:type="spellStart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эпицистостомы</w:t>
            </w:r>
            <w:proofErr w:type="spellEnd"/>
          </w:p>
        </w:tc>
        <w:tc>
          <w:tcPr>
            <w:tcW w:w="3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F9" w:rsidRPr="00C12E7A" w:rsidRDefault="00B04FF9" w:rsidP="000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Катетер для </w:t>
            </w:r>
            <w:proofErr w:type="spellStart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эпицистомы</w:t>
            </w:r>
            <w:proofErr w:type="spellEnd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(катетер </w:t>
            </w:r>
            <w:proofErr w:type="spellStart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Пеццера</w:t>
            </w:r>
            <w:proofErr w:type="spellEnd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уретральный постоянного пользования) должен быть различных размеров не менее 10 мм не более 36 мм, с универсальным коннектором для присоединения мочеприемника, материал мягкий латекс. (Размер в зависимости от потребности  Получателя).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F9" w:rsidRPr="00C12E7A" w:rsidRDefault="00B04FF9" w:rsidP="000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2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F9" w:rsidRPr="00C12E7A" w:rsidRDefault="00732090" w:rsidP="000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</w:tr>
      <w:tr w:rsidR="00B04FF9" w:rsidRPr="00C12E7A" w:rsidTr="00C76323">
        <w:trPr>
          <w:trHeight w:val="1680"/>
        </w:trPr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F9" w:rsidRPr="00C12E7A" w:rsidRDefault="00B04FF9" w:rsidP="000C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Система (с катетером) для </w:t>
            </w:r>
            <w:proofErr w:type="spellStart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нефростомии</w:t>
            </w:r>
            <w:proofErr w:type="spellEnd"/>
          </w:p>
        </w:tc>
        <w:tc>
          <w:tcPr>
            <w:tcW w:w="3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F9" w:rsidRPr="00C12E7A" w:rsidRDefault="00B04FF9" w:rsidP="000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Катетер для ЧПНС, должен быть </w:t>
            </w:r>
            <w:proofErr w:type="spellStart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однопетлевой</w:t>
            </w:r>
            <w:proofErr w:type="spellEnd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длина не менее 29 см, не менее 6 боковых отверстий на петле, расположенных в шахматном порядке, торцевое отверстие, градуировка на катетере по сантиметрам, материал термопластичный </w:t>
            </w:r>
            <w:proofErr w:type="spellStart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рентгенконтрастный</w:t>
            </w:r>
            <w:proofErr w:type="spellEnd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полимер,  металлический стилет для выпрямления петли катетера, переходник для соединения катетера с мешком для сбора мочи, длина не менее 25 см, материал ПВХ;</w:t>
            </w:r>
            <w:proofErr w:type="gramEnd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коннектор </w:t>
            </w:r>
            <w:proofErr w:type="spellStart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Луэр-лок</w:t>
            </w:r>
            <w:proofErr w:type="spellEnd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запирательным механизмом; силиконовая фиксирующая муфта, размеры </w:t>
            </w:r>
            <w:proofErr w:type="spellStart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</w:t>
            </w:r>
            <w:proofErr w:type="spellEnd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7-12.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F9" w:rsidRPr="00C12E7A" w:rsidRDefault="00B04FF9" w:rsidP="000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2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F9" w:rsidRPr="00C12E7A" w:rsidRDefault="00732090" w:rsidP="000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B04FF9" w:rsidRPr="00C12E7A" w:rsidTr="00C76323">
        <w:trPr>
          <w:trHeight w:val="1605"/>
        </w:trPr>
        <w:tc>
          <w:tcPr>
            <w:tcW w:w="1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F9" w:rsidRPr="00C12E7A" w:rsidRDefault="00B04FF9" w:rsidP="000C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Катетер мочеточниковый для </w:t>
            </w:r>
            <w:proofErr w:type="spellStart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уретерокутанеостомы</w:t>
            </w:r>
            <w:proofErr w:type="spellEnd"/>
          </w:p>
        </w:tc>
        <w:tc>
          <w:tcPr>
            <w:tcW w:w="3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F9" w:rsidRPr="00C12E7A" w:rsidRDefault="00B04FF9" w:rsidP="000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Катетер для </w:t>
            </w:r>
            <w:proofErr w:type="spellStart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уретерокутанеостом</w:t>
            </w:r>
            <w:proofErr w:type="spellEnd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пошаговая градуировка не менее 1 см по всей длине, </w:t>
            </w:r>
            <w:proofErr w:type="spellStart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рентгенконтрастная</w:t>
            </w:r>
            <w:proofErr w:type="spellEnd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полоска, </w:t>
            </w:r>
            <w:proofErr w:type="gramStart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</w:t>
            </w:r>
            <w:proofErr w:type="gramEnd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скошенный на конце, не менее 5 боковых отверстий, переходник для мешка-мочеприемника, овальный/круглый защитный фланец для крепления катетера к коже и предотвращения </w:t>
            </w:r>
            <w:proofErr w:type="spellStart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подтекания</w:t>
            </w:r>
            <w:proofErr w:type="spellEnd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мочи, длина не менее 45 см, размер </w:t>
            </w:r>
            <w:proofErr w:type="spellStart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Сh</w:t>
            </w:r>
            <w:proofErr w:type="spellEnd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Fr</w:t>
            </w:r>
            <w:proofErr w:type="spellEnd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8-16. (Размер в зависимости от потребности Получателя). 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F9" w:rsidRPr="00C12E7A" w:rsidRDefault="00B04FF9" w:rsidP="000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2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F9" w:rsidRPr="00C12E7A" w:rsidRDefault="00732090" w:rsidP="000C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B04FF9" w:rsidRPr="00C12E7A" w:rsidTr="00C76323">
        <w:trPr>
          <w:trHeight w:val="207"/>
        </w:trPr>
        <w:tc>
          <w:tcPr>
            <w:tcW w:w="1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F9" w:rsidRPr="00C12E7A" w:rsidRDefault="00B04FF9" w:rsidP="000C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F9" w:rsidRPr="00C12E7A" w:rsidRDefault="00B04FF9" w:rsidP="000C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F9" w:rsidRPr="00C12E7A" w:rsidRDefault="00B04FF9" w:rsidP="000C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F9" w:rsidRPr="00C12E7A" w:rsidRDefault="00B04FF9" w:rsidP="000C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3ACE" w:rsidRPr="00986C56" w:rsidTr="00C76323">
        <w:trPr>
          <w:trHeight w:val="300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CE" w:rsidRPr="00986C56" w:rsidRDefault="00183ACE" w:rsidP="000C7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86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ИТОГО</w:t>
            </w:r>
          </w:p>
        </w:tc>
        <w:tc>
          <w:tcPr>
            <w:tcW w:w="3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CE" w:rsidRPr="00986C56" w:rsidRDefault="00183ACE" w:rsidP="000C7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CE" w:rsidRPr="00986C56" w:rsidRDefault="00183ACE" w:rsidP="000C7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86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CE" w:rsidRPr="00986C56" w:rsidRDefault="00986C56" w:rsidP="0018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86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28 272</w:t>
            </w:r>
          </w:p>
        </w:tc>
      </w:tr>
    </w:tbl>
    <w:p w:rsidR="003A26FD" w:rsidRPr="00D97176" w:rsidRDefault="003A26FD" w:rsidP="003A2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3A26FD" w:rsidRPr="00D97176" w:rsidRDefault="003A26FD" w:rsidP="003A2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Поставка Товара осуществляется в соответствии с выбором Получателей: </w:t>
      </w:r>
    </w:p>
    <w:p w:rsidR="003A26FD" w:rsidRPr="00D97176" w:rsidRDefault="003A26FD" w:rsidP="003A2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По месту нахождения пунктов выдачи, организованных Поставщиком, в день обращения Получателя, но </w:t>
      </w:r>
      <w:r w:rsidRPr="00D9717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до 31.08.2023 года</w:t>
      </w:r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: Пункты выдачи должны быть организованы Поставщиком:</w:t>
      </w:r>
    </w:p>
    <w:p w:rsidR="003A26FD" w:rsidRPr="00D97176" w:rsidRDefault="003A26FD" w:rsidP="003A2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- на территории Ростовской области: 3 пункта выдачи в г. Ростове-на-Дону, г. Новочеркасске, г. Таганроге</w:t>
      </w:r>
    </w:p>
    <w:p w:rsidR="003A26FD" w:rsidRPr="00D97176" w:rsidRDefault="003A26FD" w:rsidP="003A2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Дополнительные пункты выдачи, по согласованию с Заказчиком, могут быть организованы в иных городах и населенных пунктах Ростовской области по выбору Поставщика.</w:t>
      </w:r>
    </w:p>
    <w:p w:rsidR="003A26FD" w:rsidRPr="00D97176" w:rsidRDefault="003A26FD" w:rsidP="003A26FD">
      <w:pPr>
        <w:tabs>
          <w:tab w:val="left" w:pos="120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3A26FD" w:rsidRPr="00D97176" w:rsidRDefault="003A26FD" w:rsidP="003A26FD">
      <w:pPr>
        <w:tabs>
          <w:tab w:val="left" w:pos="120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3A26FD" w:rsidRPr="00D97176" w:rsidRDefault="003A26FD" w:rsidP="003A26F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 По месту жительства получателя, но </w:t>
      </w:r>
      <w:r w:rsidRPr="00D9717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до 31.08.2023 года:</w:t>
      </w:r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3A26FD" w:rsidRPr="00D97176" w:rsidRDefault="003A26FD" w:rsidP="003A26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на территории Ростовской области: г. Ростов-на-Дону, </w:t>
      </w:r>
      <w:proofErr w:type="spellStart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Мясниковский</w:t>
      </w:r>
      <w:proofErr w:type="spellEnd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Родионово</w:t>
      </w:r>
      <w:proofErr w:type="spellEnd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</w:t>
      </w:r>
      <w:proofErr w:type="spellStart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Несветаевский</w:t>
      </w:r>
      <w:proofErr w:type="spellEnd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районы, г. Аксай, </w:t>
      </w:r>
      <w:proofErr w:type="spellStart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Аксайский</w:t>
      </w:r>
      <w:proofErr w:type="spellEnd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Мартыновский</w:t>
      </w:r>
      <w:proofErr w:type="spellEnd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районы, г. Миллерово, Миллеровский, </w:t>
      </w:r>
      <w:proofErr w:type="spellStart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Кашарский</w:t>
      </w:r>
      <w:proofErr w:type="spellEnd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Чертковский</w:t>
      </w:r>
      <w:proofErr w:type="spellEnd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В-Донской, Шолоховский, </w:t>
      </w:r>
      <w:proofErr w:type="spellStart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Боковский</w:t>
      </w:r>
      <w:proofErr w:type="spellEnd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районы, г. Зерноград, Зерноградский, </w:t>
      </w:r>
      <w:proofErr w:type="spellStart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Егорлыкский</w:t>
      </w:r>
      <w:proofErr w:type="spellEnd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районы, Батайск, </w:t>
      </w:r>
      <w:proofErr w:type="spellStart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Кагальницкий</w:t>
      </w:r>
      <w:proofErr w:type="spellEnd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район, п. Орловский, Орловский, Пролетарский районы, п. Матвеев-Курган, Матвеево-Курганский, </w:t>
      </w:r>
      <w:proofErr w:type="spellStart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Неклиновский</w:t>
      </w:r>
      <w:proofErr w:type="spellEnd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Куйбышевский районы, г. Белая Калитва, </w:t>
      </w:r>
      <w:proofErr w:type="spellStart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Белокалитвенский</w:t>
      </w:r>
      <w:proofErr w:type="spellEnd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, Тацинский районы, г. Красный Сулин</w:t>
      </w:r>
      <w:proofErr w:type="gramEnd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gramStart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Красносулинский, Октябрьский районы, г. Волгодонск,  </w:t>
      </w:r>
      <w:proofErr w:type="spellStart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Волгодонской</w:t>
      </w:r>
      <w:proofErr w:type="spellEnd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Цимлянский</w:t>
      </w:r>
      <w:proofErr w:type="spellEnd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районы, г. Таганрог, г. Каменск - Шахтинский, Каменский, Тарасовский районы, г. Новочеркасск, г. Азов, Азовский район, г. Сальск, </w:t>
      </w:r>
      <w:proofErr w:type="spellStart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Сальский</w:t>
      </w:r>
      <w:proofErr w:type="spellEnd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Песчанокопский</w:t>
      </w:r>
      <w:proofErr w:type="spellEnd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Целинский</w:t>
      </w:r>
      <w:proofErr w:type="spellEnd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районы, п. Зимовники, </w:t>
      </w:r>
      <w:proofErr w:type="spellStart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Зимовниковский</w:t>
      </w:r>
      <w:proofErr w:type="spellEnd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Заветинский</w:t>
      </w:r>
      <w:proofErr w:type="spellEnd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Дубовский</w:t>
      </w:r>
      <w:proofErr w:type="spellEnd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Ремонтненский</w:t>
      </w:r>
      <w:proofErr w:type="spellEnd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Милютинский</w:t>
      </w:r>
      <w:proofErr w:type="spellEnd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Обливский</w:t>
      </w:r>
      <w:proofErr w:type="spellEnd"/>
      <w:r w:rsidRPr="00D971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районы.</w:t>
      </w:r>
      <w:proofErr w:type="gramEnd"/>
    </w:p>
    <w:p w:rsidR="003A26FD" w:rsidRPr="00D97176" w:rsidRDefault="003A26FD" w:rsidP="003A26FD">
      <w:pPr>
        <w:widowControl w:val="0"/>
        <w:suppressAutoHyphens/>
        <w:autoSpaceDE w:val="0"/>
        <w:snapToGrid w:val="0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3A26FD" w:rsidRPr="00D97176" w:rsidRDefault="003A26FD" w:rsidP="003A26FD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bookmarkStart w:id="0" w:name="_GoBack"/>
      <w:bookmarkEnd w:id="0"/>
    </w:p>
    <w:sectPr w:rsidR="003A26FD" w:rsidRPr="00D97176" w:rsidSect="004479C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93" w:rsidRDefault="00697093" w:rsidP="005B7261">
      <w:pPr>
        <w:spacing w:after="0" w:line="240" w:lineRule="auto"/>
      </w:pPr>
      <w:r>
        <w:separator/>
      </w:r>
    </w:p>
  </w:endnote>
  <w:endnote w:type="continuationSeparator" w:id="0">
    <w:p w:rsidR="00697093" w:rsidRDefault="00697093" w:rsidP="005B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93" w:rsidRDefault="00697093" w:rsidP="005B7261">
      <w:pPr>
        <w:spacing w:after="0" w:line="240" w:lineRule="auto"/>
      </w:pPr>
      <w:r>
        <w:separator/>
      </w:r>
    </w:p>
  </w:footnote>
  <w:footnote w:type="continuationSeparator" w:id="0">
    <w:p w:rsidR="00697093" w:rsidRDefault="00697093" w:rsidP="005B7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01"/>
    <w:rsid w:val="00001820"/>
    <w:rsid w:val="00011408"/>
    <w:rsid w:val="0001626E"/>
    <w:rsid w:val="00020A8F"/>
    <w:rsid w:val="00027134"/>
    <w:rsid w:val="00031421"/>
    <w:rsid w:val="00034906"/>
    <w:rsid w:val="0004145D"/>
    <w:rsid w:val="000541DD"/>
    <w:rsid w:val="0005604A"/>
    <w:rsid w:val="00070F25"/>
    <w:rsid w:val="00071ED9"/>
    <w:rsid w:val="000952AC"/>
    <w:rsid w:val="00097EAF"/>
    <w:rsid w:val="00097FA5"/>
    <w:rsid w:val="000B456E"/>
    <w:rsid w:val="000C6E3C"/>
    <w:rsid w:val="000E1877"/>
    <w:rsid w:val="000E4A2B"/>
    <w:rsid w:val="000F0CBD"/>
    <w:rsid w:val="000F3968"/>
    <w:rsid w:val="001025BA"/>
    <w:rsid w:val="001139B6"/>
    <w:rsid w:val="001402CD"/>
    <w:rsid w:val="0014079F"/>
    <w:rsid w:val="001608E9"/>
    <w:rsid w:val="00161740"/>
    <w:rsid w:val="00166D15"/>
    <w:rsid w:val="001764EB"/>
    <w:rsid w:val="001770D5"/>
    <w:rsid w:val="00183ACE"/>
    <w:rsid w:val="00184B57"/>
    <w:rsid w:val="00184ECE"/>
    <w:rsid w:val="0019300B"/>
    <w:rsid w:val="0019471F"/>
    <w:rsid w:val="001B1C88"/>
    <w:rsid w:val="001B3C6B"/>
    <w:rsid w:val="001D0D0E"/>
    <w:rsid w:val="001D5F2F"/>
    <w:rsid w:val="001E2139"/>
    <w:rsid w:val="001E7E48"/>
    <w:rsid w:val="001F18EC"/>
    <w:rsid w:val="001F306C"/>
    <w:rsid w:val="0020703F"/>
    <w:rsid w:val="002164D8"/>
    <w:rsid w:val="00217D5F"/>
    <w:rsid w:val="002228AA"/>
    <w:rsid w:val="002237CD"/>
    <w:rsid w:val="00223D21"/>
    <w:rsid w:val="00245706"/>
    <w:rsid w:val="00246229"/>
    <w:rsid w:val="00250423"/>
    <w:rsid w:val="002578D5"/>
    <w:rsid w:val="00261C4E"/>
    <w:rsid w:val="00263217"/>
    <w:rsid w:val="00272AC3"/>
    <w:rsid w:val="002755CC"/>
    <w:rsid w:val="0027673C"/>
    <w:rsid w:val="0028569E"/>
    <w:rsid w:val="00287EC9"/>
    <w:rsid w:val="00297E00"/>
    <w:rsid w:val="002B0B1E"/>
    <w:rsid w:val="002B2A74"/>
    <w:rsid w:val="002B2F68"/>
    <w:rsid w:val="002B6B25"/>
    <w:rsid w:val="002C0953"/>
    <w:rsid w:val="002C335E"/>
    <w:rsid w:val="002D299F"/>
    <w:rsid w:val="002F1990"/>
    <w:rsid w:val="002F6D5E"/>
    <w:rsid w:val="003070F3"/>
    <w:rsid w:val="00311060"/>
    <w:rsid w:val="003141DA"/>
    <w:rsid w:val="0032238E"/>
    <w:rsid w:val="0033232F"/>
    <w:rsid w:val="00341585"/>
    <w:rsid w:val="003422DC"/>
    <w:rsid w:val="00360774"/>
    <w:rsid w:val="0039277B"/>
    <w:rsid w:val="00394C15"/>
    <w:rsid w:val="003A26FD"/>
    <w:rsid w:val="003A6A8E"/>
    <w:rsid w:val="003B0330"/>
    <w:rsid w:val="003B1DC0"/>
    <w:rsid w:val="003B668C"/>
    <w:rsid w:val="003C5A10"/>
    <w:rsid w:val="003D00C5"/>
    <w:rsid w:val="003D2300"/>
    <w:rsid w:val="003D2C27"/>
    <w:rsid w:val="003E17BD"/>
    <w:rsid w:val="003E44B7"/>
    <w:rsid w:val="003F0069"/>
    <w:rsid w:val="003F583F"/>
    <w:rsid w:val="003F5E47"/>
    <w:rsid w:val="00401032"/>
    <w:rsid w:val="0040228E"/>
    <w:rsid w:val="00410FD7"/>
    <w:rsid w:val="004125A8"/>
    <w:rsid w:val="004151FA"/>
    <w:rsid w:val="00417BFF"/>
    <w:rsid w:val="004218F6"/>
    <w:rsid w:val="00430C4C"/>
    <w:rsid w:val="00436C71"/>
    <w:rsid w:val="00440119"/>
    <w:rsid w:val="004479CD"/>
    <w:rsid w:val="004504AC"/>
    <w:rsid w:val="004610DB"/>
    <w:rsid w:val="00464AF8"/>
    <w:rsid w:val="00465445"/>
    <w:rsid w:val="00466413"/>
    <w:rsid w:val="00474273"/>
    <w:rsid w:val="004757CB"/>
    <w:rsid w:val="0048143C"/>
    <w:rsid w:val="00481C4E"/>
    <w:rsid w:val="00482777"/>
    <w:rsid w:val="00482B81"/>
    <w:rsid w:val="00485318"/>
    <w:rsid w:val="00485DA9"/>
    <w:rsid w:val="00490012"/>
    <w:rsid w:val="00492494"/>
    <w:rsid w:val="00494A66"/>
    <w:rsid w:val="004961C0"/>
    <w:rsid w:val="004A24AA"/>
    <w:rsid w:val="004A3763"/>
    <w:rsid w:val="004B1A85"/>
    <w:rsid w:val="004B1D94"/>
    <w:rsid w:val="004B547C"/>
    <w:rsid w:val="004B6F48"/>
    <w:rsid w:val="004C3E9A"/>
    <w:rsid w:val="004C5723"/>
    <w:rsid w:val="004D0D5F"/>
    <w:rsid w:val="004D32C3"/>
    <w:rsid w:val="004E0AB2"/>
    <w:rsid w:val="004F43FA"/>
    <w:rsid w:val="004F4C9E"/>
    <w:rsid w:val="004F5719"/>
    <w:rsid w:val="005015CA"/>
    <w:rsid w:val="00502B71"/>
    <w:rsid w:val="0050418E"/>
    <w:rsid w:val="00511FD7"/>
    <w:rsid w:val="00525234"/>
    <w:rsid w:val="005309BD"/>
    <w:rsid w:val="005365D7"/>
    <w:rsid w:val="00541164"/>
    <w:rsid w:val="00545327"/>
    <w:rsid w:val="005527A3"/>
    <w:rsid w:val="005637D1"/>
    <w:rsid w:val="00563916"/>
    <w:rsid w:val="00564107"/>
    <w:rsid w:val="00571D9F"/>
    <w:rsid w:val="00573DEB"/>
    <w:rsid w:val="00580E8B"/>
    <w:rsid w:val="00584182"/>
    <w:rsid w:val="00590CD4"/>
    <w:rsid w:val="005A649A"/>
    <w:rsid w:val="005A68BC"/>
    <w:rsid w:val="005B0A2E"/>
    <w:rsid w:val="005B63B2"/>
    <w:rsid w:val="005B6E1B"/>
    <w:rsid w:val="005B7261"/>
    <w:rsid w:val="005C293F"/>
    <w:rsid w:val="005C2FE1"/>
    <w:rsid w:val="005C5298"/>
    <w:rsid w:val="005C6793"/>
    <w:rsid w:val="005D1F62"/>
    <w:rsid w:val="005D29CE"/>
    <w:rsid w:val="005D7F92"/>
    <w:rsid w:val="005E0A84"/>
    <w:rsid w:val="005E1327"/>
    <w:rsid w:val="005E441A"/>
    <w:rsid w:val="005E4AF6"/>
    <w:rsid w:val="005E5DD8"/>
    <w:rsid w:val="005E6DE9"/>
    <w:rsid w:val="005F70EA"/>
    <w:rsid w:val="0060535E"/>
    <w:rsid w:val="006138DF"/>
    <w:rsid w:val="006158F5"/>
    <w:rsid w:val="00620560"/>
    <w:rsid w:val="00623C2B"/>
    <w:rsid w:val="0063021C"/>
    <w:rsid w:val="0063093C"/>
    <w:rsid w:val="006363AE"/>
    <w:rsid w:val="00641AC9"/>
    <w:rsid w:val="00647510"/>
    <w:rsid w:val="00655931"/>
    <w:rsid w:val="00685C81"/>
    <w:rsid w:val="00691E81"/>
    <w:rsid w:val="00697093"/>
    <w:rsid w:val="006A337D"/>
    <w:rsid w:val="006A347C"/>
    <w:rsid w:val="006A486E"/>
    <w:rsid w:val="006B2D9D"/>
    <w:rsid w:val="006B44D1"/>
    <w:rsid w:val="006B5164"/>
    <w:rsid w:val="006B6BE4"/>
    <w:rsid w:val="006D743B"/>
    <w:rsid w:val="006E372F"/>
    <w:rsid w:val="006F19F4"/>
    <w:rsid w:val="006F4345"/>
    <w:rsid w:val="006F71B9"/>
    <w:rsid w:val="007012BB"/>
    <w:rsid w:val="00711903"/>
    <w:rsid w:val="00721FBB"/>
    <w:rsid w:val="00722DA3"/>
    <w:rsid w:val="0072330D"/>
    <w:rsid w:val="007275B9"/>
    <w:rsid w:val="00732090"/>
    <w:rsid w:val="00734D3A"/>
    <w:rsid w:val="0073715F"/>
    <w:rsid w:val="00743F4B"/>
    <w:rsid w:val="00747E02"/>
    <w:rsid w:val="00757C30"/>
    <w:rsid w:val="00771CA9"/>
    <w:rsid w:val="007739D2"/>
    <w:rsid w:val="00773C5B"/>
    <w:rsid w:val="00776F9B"/>
    <w:rsid w:val="007835A7"/>
    <w:rsid w:val="007835DE"/>
    <w:rsid w:val="00794CE9"/>
    <w:rsid w:val="007962F2"/>
    <w:rsid w:val="007A1FEC"/>
    <w:rsid w:val="007C571F"/>
    <w:rsid w:val="007D073D"/>
    <w:rsid w:val="007D713D"/>
    <w:rsid w:val="007E0BE4"/>
    <w:rsid w:val="007E5710"/>
    <w:rsid w:val="007E6616"/>
    <w:rsid w:val="007E7103"/>
    <w:rsid w:val="007F0E48"/>
    <w:rsid w:val="007F6677"/>
    <w:rsid w:val="007F7529"/>
    <w:rsid w:val="00800C7D"/>
    <w:rsid w:val="008018D8"/>
    <w:rsid w:val="008064F2"/>
    <w:rsid w:val="00813214"/>
    <w:rsid w:val="00817354"/>
    <w:rsid w:val="008471CA"/>
    <w:rsid w:val="0085012E"/>
    <w:rsid w:val="0085261C"/>
    <w:rsid w:val="008542F8"/>
    <w:rsid w:val="00855BD8"/>
    <w:rsid w:val="0087296D"/>
    <w:rsid w:val="00873777"/>
    <w:rsid w:val="00876947"/>
    <w:rsid w:val="00881E68"/>
    <w:rsid w:val="008972AC"/>
    <w:rsid w:val="008A0269"/>
    <w:rsid w:val="008B1C95"/>
    <w:rsid w:val="008B391C"/>
    <w:rsid w:val="008B46FD"/>
    <w:rsid w:val="008B6C2A"/>
    <w:rsid w:val="008C2CEF"/>
    <w:rsid w:val="008C32CE"/>
    <w:rsid w:val="008C42E8"/>
    <w:rsid w:val="008E16F2"/>
    <w:rsid w:val="008F0EFE"/>
    <w:rsid w:val="009072CE"/>
    <w:rsid w:val="009100EB"/>
    <w:rsid w:val="009445DA"/>
    <w:rsid w:val="00950EDF"/>
    <w:rsid w:val="009659A2"/>
    <w:rsid w:val="00984552"/>
    <w:rsid w:val="00986C56"/>
    <w:rsid w:val="009925A0"/>
    <w:rsid w:val="009955B7"/>
    <w:rsid w:val="00997983"/>
    <w:rsid w:val="009A09A6"/>
    <w:rsid w:val="009C0294"/>
    <w:rsid w:val="009C19EF"/>
    <w:rsid w:val="009D0E2F"/>
    <w:rsid w:val="009D25C0"/>
    <w:rsid w:val="009D5EE5"/>
    <w:rsid w:val="009D6460"/>
    <w:rsid w:val="009D6936"/>
    <w:rsid w:val="009F12EF"/>
    <w:rsid w:val="00A1347B"/>
    <w:rsid w:val="00A21943"/>
    <w:rsid w:val="00A30D94"/>
    <w:rsid w:val="00A3192F"/>
    <w:rsid w:val="00A36BBF"/>
    <w:rsid w:val="00A5635C"/>
    <w:rsid w:val="00A6568E"/>
    <w:rsid w:val="00A762E3"/>
    <w:rsid w:val="00A76919"/>
    <w:rsid w:val="00A8184E"/>
    <w:rsid w:val="00A81C0E"/>
    <w:rsid w:val="00A8594C"/>
    <w:rsid w:val="00A957B2"/>
    <w:rsid w:val="00AB4C1A"/>
    <w:rsid w:val="00AC6195"/>
    <w:rsid w:val="00AD4B2D"/>
    <w:rsid w:val="00B04FF9"/>
    <w:rsid w:val="00B15215"/>
    <w:rsid w:val="00B16ED9"/>
    <w:rsid w:val="00B27112"/>
    <w:rsid w:val="00B27445"/>
    <w:rsid w:val="00B346FA"/>
    <w:rsid w:val="00B52ADE"/>
    <w:rsid w:val="00B545B3"/>
    <w:rsid w:val="00B622C5"/>
    <w:rsid w:val="00B62C51"/>
    <w:rsid w:val="00B72B80"/>
    <w:rsid w:val="00B8052D"/>
    <w:rsid w:val="00BA1361"/>
    <w:rsid w:val="00BA18F9"/>
    <w:rsid w:val="00BA51C8"/>
    <w:rsid w:val="00BB36A5"/>
    <w:rsid w:val="00BB3954"/>
    <w:rsid w:val="00BB47C2"/>
    <w:rsid w:val="00BC3DD4"/>
    <w:rsid w:val="00BC6188"/>
    <w:rsid w:val="00BD0427"/>
    <w:rsid w:val="00BE1E9A"/>
    <w:rsid w:val="00BF4C12"/>
    <w:rsid w:val="00BF70DB"/>
    <w:rsid w:val="00C04854"/>
    <w:rsid w:val="00C07D7F"/>
    <w:rsid w:val="00C12E7A"/>
    <w:rsid w:val="00C23C2F"/>
    <w:rsid w:val="00C26675"/>
    <w:rsid w:val="00C26E90"/>
    <w:rsid w:val="00C371C1"/>
    <w:rsid w:val="00C454BA"/>
    <w:rsid w:val="00C4681F"/>
    <w:rsid w:val="00C52B35"/>
    <w:rsid w:val="00C575B3"/>
    <w:rsid w:val="00C63BDC"/>
    <w:rsid w:val="00C74D3E"/>
    <w:rsid w:val="00C76323"/>
    <w:rsid w:val="00C774E1"/>
    <w:rsid w:val="00C8308B"/>
    <w:rsid w:val="00C97E9A"/>
    <w:rsid w:val="00CB4890"/>
    <w:rsid w:val="00CB76D7"/>
    <w:rsid w:val="00CE730A"/>
    <w:rsid w:val="00CF139D"/>
    <w:rsid w:val="00CF3BAA"/>
    <w:rsid w:val="00CF3BC6"/>
    <w:rsid w:val="00D00C7D"/>
    <w:rsid w:val="00D02B05"/>
    <w:rsid w:val="00D0696D"/>
    <w:rsid w:val="00D3055C"/>
    <w:rsid w:val="00D40F78"/>
    <w:rsid w:val="00D52255"/>
    <w:rsid w:val="00D53901"/>
    <w:rsid w:val="00D6657B"/>
    <w:rsid w:val="00D7072D"/>
    <w:rsid w:val="00D70FDC"/>
    <w:rsid w:val="00D72ECA"/>
    <w:rsid w:val="00D74B29"/>
    <w:rsid w:val="00D823CB"/>
    <w:rsid w:val="00D84BB6"/>
    <w:rsid w:val="00D86CB1"/>
    <w:rsid w:val="00D93800"/>
    <w:rsid w:val="00D95D37"/>
    <w:rsid w:val="00D961A9"/>
    <w:rsid w:val="00D97176"/>
    <w:rsid w:val="00DA1F63"/>
    <w:rsid w:val="00DA4EEB"/>
    <w:rsid w:val="00DB793A"/>
    <w:rsid w:val="00DD281F"/>
    <w:rsid w:val="00DD32F2"/>
    <w:rsid w:val="00DD75E7"/>
    <w:rsid w:val="00DE6278"/>
    <w:rsid w:val="00DE7710"/>
    <w:rsid w:val="00E04D3E"/>
    <w:rsid w:val="00E10CFA"/>
    <w:rsid w:val="00E12EF9"/>
    <w:rsid w:val="00E22116"/>
    <w:rsid w:val="00E2265E"/>
    <w:rsid w:val="00E248A4"/>
    <w:rsid w:val="00E27142"/>
    <w:rsid w:val="00E30E9B"/>
    <w:rsid w:val="00E33EA2"/>
    <w:rsid w:val="00E46BC9"/>
    <w:rsid w:val="00E56556"/>
    <w:rsid w:val="00E609DB"/>
    <w:rsid w:val="00E64BAE"/>
    <w:rsid w:val="00E77817"/>
    <w:rsid w:val="00E815DD"/>
    <w:rsid w:val="00E831F3"/>
    <w:rsid w:val="00E92562"/>
    <w:rsid w:val="00E92AFF"/>
    <w:rsid w:val="00E952AA"/>
    <w:rsid w:val="00EA31BB"/>
    <w:rsid w:val="00EB1A23"/>
    <w:rsid w:val="00EB1F8C"/>
    <w:rsid w:val="00EB3139"/>
    <w:rsid w:val="00EB4799"/>
    <w:rsid w:val="00ED2917"/>
    <w:rsid w:val="00ED334E"/>
    <w:rsid w:val="00EE2E3C"/>
    <w:rsid w:val="00EE3756"/>
    <w:rsid w:val="00EF4EE0"/>
    <w:rsid w:val="00EF64B9"/>
    <w:rsid w:val="00F00D04"/>
    <w:rsid w:val="00F04475"/>
    <w:rsid w:val="00F05DAB"/>
    <w:rsid w:val="00F15617"/>
    <w:rsid w:val="00F24679"/>
    <w:rsid w:val="00F30F51"/>
    <w:rsid w:val="00F349BA"/>
    <w:rsid w:val="00F43A46"/>
    <w:rsid w:val="00F44D3D"/>
    <w:rsid w:val="00F50303"/>
    <w:rsid w:val="00F66311"/>
    <w:rsid w:val="00F70209"/>
    <w:rsid w:val="00F73F29"/>
    <w:rsid w:val="00F80053"/>
    <w:rsid w:val="00F8364E"/>
    <w:rsid w:val="00F84D61"/>
    <w:rsid w:val="00FA5ADD"/>
    <w:rsid w:val="00FB25D3"/>
    <w:rsid w:val="00FC4064"/>
    <w:rsid w:val="00FC7338"/>
    <w:rsid w:val="00FD5B0B"/>
    <w:rsid w:val="00FD5DB4"/>
    <w:rsid w:val="00FE3545"/>
    <w:rsid w:val="00FF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5B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542F8"/>
    <w:pPr>
      <w:suppressAutoHyphens/>
      <w:autoSpaceDN w:val="0"/>
    </w:pPr>
    <w:rPr>
      <w:rFonts w:ascii="Calibri" w:eastAsia="SimSun" w:hAnsi="Calibri" w:cs="Times New Roman"/>
      <w:kern w:val="3"/>
    </w:rPr>
  </w:style>
  <w:style w:type="character" w:customStyle="1" w:styleId="hps">
    <w:name w:val="hps"/>
    <w:rsid w:val="008542F8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5B7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B726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B726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B7261"/>
    <w:rPr>
      <w:vertAlign w:val="superscript"/>
    </w:rPr>
  </w:style>
  <w:style w:type="table" w:styleId="a8">
    <w:name w:val="Table Grid"/>
    <w:basedOn w:val="a1"/>
    <w:uiPriority w:val="59"/>
    <w:rsid w:val="00EF6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5B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542F8"/>
    <w:pPr>
      <w:suppressAutoHyphens/>
      <w:autoSpaceDN w:val="0"/>
    </w:pPr>
    <w:rPr>
      <w:rFonts w:ascii="Calibri" w:eastAsia="SimSun" w:hAnsi="Calibri" w:cs="Times New Roman"/>
      <w:kern w:val="3"/>
    </w:rPr>
  </w:style>
  <w:style w:type="character" w:customStyle="1" w:styleId="hps">
    <w:name w:val="hps"/>
    <w:rsid w:val="008542F8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5B7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B726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B726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B7261"/>
    <w:rPr>
      <w:vertAlign w:val="superscript"/>
    </w:rPr>
  </w:style>
  <w:style w:type="table" w:styleId="a8">
    <w:name w:val="Table Grid"/>
    <w:basedOn w:val="a1"/>
    <w:uiPriority w:val="59"/>
    <w:rsid w:val="00EF6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puhkalova_ts</dc:creator>
  <cp:lastModifiedBy>kushchev_vn</cp:lastModifiedBy>
  <cp:revision>76</cp:revision>
  <cp:lastPrinted>2022-06-28T06:47:00Z</cp:lastPrinted>
  <dcterms:created xsi:type="dcterms:W3CDTF">2022-04-15T08:08:00Z</dcterms:created>
  <dcterms:modified xsi:type="dcterms:W3CDTF">2022-12-13T08:32:00Z</dcterms:modified>
</cp:coreProperties>
</file>