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7226CF" w:rsidRDefault="007226CF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F31E41" w:rsidRPr="000D352A" w:rsidRDefault="00F31E41" w:rsidP="00F31E41">
      <w:pPr>
        <w:keepLines/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>Поставка</w:t>
      </w:r>
      <w:r w:rsidRPr="000936F2">
        <w:rPr>
          <w:color w:val="000000"/>
        </w:rPr>
        <w:t xml:space="preserve"> </w:t>
      </w:r>
      <w:r>
        <w:rPr>
          <w:color w:val="000000"/>
        </w:rPr>
        <w:t>многофункциональных устройств</w:t>
      </w:r>
      <w:r w:rsidRPr="00AD2A25">
        <w:rPr>
          <w:color w:val="000000"/>
        </w:rPr>
        <w:t xml:space="preserve"> (МФУ)</w:t>
      </w:r>
      <w:r>
        <w:rPr>
          <w:color w:val="000000"/>
        </w:rPr>
        <w:t xml:space="preserve"> и принтеров </w:t>
      </w:r>
      <w:r w:rsidRPr="00BA095F">
        <w:rPr>
          <w:color w:val="000000"/>
        </w:rPr>
        <w:t>для нужд Государственного учреждения</w:t>
      </w:r>
      <w:r>
        <w:rPr>
          <w:color w:val="000000"/>
        </w:rPr>
        <w:t xml:space="preserve"> - </w:t>
      </w:r>
      <w:r w:rsidRPr="00BA095F">
        <w:rPr>
          <w:color w:val="000000"/>
        </w:rPr>
        <w:t>Краснодарского регионального отделения Фонда социального страхования Российской Федерации.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2613"/>
        <w:gridCol w:w="7110"/>
        <w:gridCol w:w="1001"/>
        <w:gridCol w:w="697"/>
        <w:gridCol w:w="1357"/>
        <w:gridCol w:w="1526"/>
      </w:tblGrid>
      <w:tr w:rsidR="00F31E41" w:rsidRPr="00F161AE" w:rsidTr="00F93356">
        <w:tc>
          <w:tcPr>
            <w:tcW w:w="183" w:type="pct"/>
          </w:tcPr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t>№ п/п</w:t>
            </w:r>
          </w:p>
        </w:tc>
        <w:tc>
          <w:tcPr>
            <w:tcW w:w="855" w:type="pct"/>
          </w:tcPr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t>Наименование товара, работ, услуг</w:t>
            </w:r>
          </w:p>
        </w:tc>
        <w:tc>
          <w:tcPr>
            <w:tcW w:w="2408" w:type="pct"/>
          </w:tcPr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t>Описание объекта закупки</w:t>
            </w:r>
          </w:p>
        </w:tc>
        <w:tc>
          <w:tcPr>
            <w:tcW w:w="327" w:type="pct"/>
          </w:tcPr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t>Кол-во (объем)</w:t>
            </w:r>
          </w:p>
        </w:tc>
        <w:tc>
          <w:tcPr>
            <w:tcW w:w="242" w:type="pct"/>
          </w:tcPr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t>Ед. изм.</w:t>
            </w:r>
          </w:p>
        </w:tc>
        <w:tc>
          <w:tcPr>
            <w:tcW w:w="464" w:type="pct"/>
          </w:tcPr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t>Цена за ед. изм.</w:t>
            </w:r>
            <w:r w:rsidRPr="00F161AE">
              <w:rPr>
                <w:rStyle w:val="ae"/>
              </w:rPr>
              <w:footnoteReference w:id="1"/>
            </w:r>
            <w:r w:rsidRPr="00F161AE">
              <w:t>, руб.</w:t>
            </w:r>
          </w:p>
        </w:tc>
        <w:tc>
          <w:tcPr>
            <w:tcW w:w="521" w:type="pct"/>
          </w:tcPr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t>Цена по позиции</w:t>
            </w:r>
            <w:r w:rsidRPr="00F161AE">
              <w:rPr>
                <w:rStyle w:val="ae"/>
              </w:rPr>
              <w:footnoteReference w:id="2"/>
            </w:r>
            <w:r w:rsidRPr="00F161AE">
              <w:t>, руб.</w:t>
            </w:r>
          </w:p>
        </w:tc>
      </w:tr>
      <w:tr w:rsidR="00F31E41" w:rsidRPr="00F161AE" w:rsidTr="00F93356">
        <w:tc>
          <w:tcPr>
            <w:tcW w:w="183" w:type="pct"/>
          </w:tcPr>
          <w:p w:rsidR="00F31E41" w:rsidRPr="00F161AE" w:rsidRDefault="00F31E41" w:rsidP="00F93356">
            <w:pPr>
              <w:keepLines/>
              <w:widowControl w:val="0"/>
            </w:pPr>
            <w:r w:rsidRPr="00F161AE">
              <w:t>1</w:t>
            </w:r>
          </w:p>
        </w:tc>
        <w:tc>
          <w:tcPr>
            <w:tcW w:w="855" w:type="pct"/>
          </w:tcPr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rPr>
                <w:lang w:eastAsia="ru-RU"/>
              </w:rPr>
              <w:t>Многофункциональное устройство (МФУ)</w:t>
            </w:r>
          </w:p>
        </w:tc>
        <w:tc>
          <w:tcPr>
            <w:tcW w:w="2408" w:type="pct"/>
          </w:tcPr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Цветность печати -Черно-Белая,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Максимальный формат печати - А4,</w:t>
            </w:r>
          </w:p>
          <w:p w:rsidR="00F31E41" w:rsidRPr="00F161AE" w:rsidRDefault="00F31E41" w:rsidP="00F93356">
            <w:r w:rsidRPr="00F161AE">
              <w:rPr>
                <w:lang w:eastAsia="ru-RU"/>
              </w:rPr>
              <w:t>Наличие устройства автоподачи сканера – Да</w:t>
            </w:r>
            <w:r w:rsidRPr="00F161AE">
              <w:t>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Технология печати – Электрографическая,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Возможность автоматической двухсторонней печати – Да,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Наличие факса – Нет,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Наличие ЖК-дисплея - Да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Класс энергетической эффективности – не ниже В,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Способ подключения - USB,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Способ подключения - </w:t>
            </w:r>
            <w:proofErr w:type="spellStart"/>
            <w:r w:rsidRPr="00F161AE">
              <w:rPr>
                <w:lang w:eastAsia="ru-RU"/>
              </w:rPr>
              <w:t>Ethernet</w:t>
            </w:r>
            <w:proofErr w:type="spellEnd"/>
            <w:r w:rsidRPr="00F161AE">
              <w:rPr>
                <w:lang w:eastAsia="ru-RU"/>
              </w:rPr>
              <w:t xml:space="preserve"> (RJ-45),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Суммарная емкость лотков подачи бумаги для печати, стр. - </w:t>
            </w:r>
            <w:r w:rsidRPr="00F161AE">
              <w:rPr>
                <w:color w:val="00000A"/>
                <w:lang w:eastAsia="en-US"/>
              </w:rPr>
              <w:t xml:space="preserve">≥ </w:t>
            </w:r>
            <w:r w:rsidRPr="00F161AE">
              <w:rPr>
                <w:lang w:eastAsia="ru-RU"/>
              </w:rPr>
              <w:t>250,00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Суммарная емкость выходных лотков, стр. - </w:t>
            </w:r>
            <w:r w:rsidRPr="00F161AE">
              <w:rPr>
                <w:color w:val="00000A"/>
                <w:lang w:eastAsia="en-US"/>
              </w:rPr>
              <w:t xml:space="preserve">≥ </w:t>
            </w:r>
            <w:r w:rsidRPr="00F161AE">
              <w:rPr>
                <w:lang w:eastAsia="ru-RU"/>
              </w:rPr>
              <w:t>150,</w:t>
            </w:r>
            <w:proofErr w:type="gramStart"/>
            <w:r w:rsidRPr="00F161AE">
              <w:rPr>
                <w:lang w:eastAsia="ru-RU"/>
              </w:rPr>
              <w:t>00 ,</w:t>
            </w:r>
            <w:proofErr w:type="gramEnd"/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Тип сканирования - Протяжный,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Тип сканирования – Планшетный,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Наличие в комплекте поставки оригинального стартового черно-белого картриджа – Да,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Наличие кабеля электропитания для подключения к сети 220В в комплекте поставки – Да,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Возможность сканирования в форматах – А4,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Совместимость – </w:t>
            </w:r>
            <w:proofErr w:type="spellStart"/>
            <w:r w:rsidRPr="00F161AE">
              <w:rPr>
                <w:lang w:eastAsia="ru-RU"/>
              </w:rPr>
              <w:t>Windows</w:t>
            </w:r>
            <w:proofErr w:type="spellEnd"/>
            <w:r w:rsidRPr="00F161AE">
              <w:rPr>
                <w:lang w:eastAsia="ru-RU"/>
              </w:rPr>
              <w:t>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Наличие интерфейсного кабеля для подключения к компьютеру в комплекте поставки - Да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Максимальное разрешение сканирования по вертикали, </w:t>
            </w:r>
            <w:proofErr w:type="spellStart"/>
            <w:r w:rsidRPr="00F161AE">
              <w:rPr>
                <w:lang w:eastAsia="ru-RU"/>
              </w:rPr>
              <w:t>dpi</w:t>
            </w:r>
            <w:proofErr w:type="spellEnd"/>
            <w:r w:rsidRPr="00F161AE">
              <w:rPr>
                <w:lang w:eastAsia="ru-RU"/>
              </w:rPr>
              <w:t xml:space="preserve"> -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1 200,00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Максимальное разрешение сканирования по горизонтали, </w:t>
            </w:r>
            <w:proofErr w:type="spellStart"/>
            <w:r w:rsidRPr="00F161AE">
              <w:rPr>
                <w:lang w:eastAsia="ru-RU"/>
              </w:rPr>
              <w:t>dpi</w:t>
            </w:r>
            <w:proofErr w:type="spellEnd"/>
            <w:r w:rsidRPr="00F161AE">
              <w:rPr>
                <w:lang w:eastAsia="ru-RU"/>
              </w:rPr>
              <w:t xml:space="preserve"> -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1 200,00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Максимальное разрешение черно-белой печати по вертикали, </w:t>
            </w:r>
            <w:proofErr w:type="spellStart"/>
            <w:r w:rsidRPr="00F161AE">
              <w:rPr>
                <w:lang w:eastAsia="ru-RU"/>
              </w:rPr>
              <w:t>dpi</w:t>
            </w:r>
            <w:proofErr w:type="spellEnd"/>
            <w:r w:rsidRPr="00F161AE">
              <w:rPr>
                <w:lang w:eastAsia="ru-RU"/>
              </w:rPr>
              <w:t xml:space="preserve"> - 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1 200,00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lastRenderedPageBreak/>
              <w:t xml:space="preserve">Максимальное разрешение черно-белой печати по горизонтали, </w:t>
            </w:r>
            <w:proofErr w:type="spellStart"/>
            <w:r w:rsidRPr="00F161AE">
              <w:rPr>
                <w:lang w:eastAsia="ru-RU"/>
              </w:rPr>
              <w:t>dpi</w:t>
            </w:r>
            <w:proofErr w:type="spellEnd"/>
            <w:r w:rsidRPr="00F161AE">
              <w:rPr>
                <w:lang w:eastAsia="ru-RU"/>
              </w:rPr>
              <w:t xml:space="preserve"> -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1 200,00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Количество оригинальных черно-белых картриджей, поставляемых с оборудованием – Штука </w:t>
            </w:r>
            <w:r w:rsidRPr="00F161AE">
              <w:rPr>
                <w:color w:val="00000A"/>
                <w:lang w:eastAsia="en-US"/>
              </w:rPr>
              <w:t xml:space="preserve">≥ </w:t>
            </w:r>
            <w:r w:rsidRPr="00F161AE">
              <w:rPr>
                <w:lang w:eastAsia="ru-RU"/>
              </w:rPr>
              <w:t>2,00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Режим сканирования - На USB-накопитель,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Режим сканирования - В сетевую папку,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Суммарная емкость устройства автоподачи сканера оригиналов – Лист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50,00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Скорость черно-белого копирования в формате А4, </w:t>
            </w:r>
            <w:proofErr w:type="spellStart"/>
            <w:r w:rsidRPr="00F161AE">
              <w:rPr>
                <w:lang w:eastAsia="ru-RU"/>
              </w:rPr>
              <w:t>стр</w:t>
            </w:r>
            <w:proofErr w:type="spellEnd"/>
            <w:r w:rsidRPr="00F161AE">
              <w:rPr>
                <w:lang w:eastAsia="ru-RU"/>
              </w:rPr>
              <w:t xml:space="preserve">/мин - </w:t>
            </w:r>
            <w:r w:rsidRPr="00F161AE">
              <w:rPr>
                <w:color w:val="00000A"/>
                <w:lang w:eastAsia="en-US"/>
              </w:rPr>
              <w:t xml:space="preserve">≥ </w:t>
            </w:r>
            <w:r w:rsidRPr="00F161AE">
              <w:rPr>
                <w:lang w:eastAsia="ru-RU"/>
              </w:rPr>
              <w:t>40,00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Скорость черно - белой печати в формате А4 по ISO/IEC 24734, </w:t>
            </w:r>
            <w:proofErr w:type="spellStart"/>
            <w:r w:rsidRPr="00F161AE">
              <w:rPr>
                <w:lang w:eastAsia="ru-RU"/>
              </w:rPr>
              <w:t>стр</w:t>
            </w:r>
            <w:proofErr w:type="spellEnd"/>
            <w:r w:rsidRPr="00F161AE">
              <w:rPr>
                <w:lang w:eastAsia="ru-RU"/>
              </w:rPr>
              <w:t xml:space="preserve">/мин -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40,00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Объем установленной оперативной памяти – Мегабайт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512,00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Ресурс </w:t>
            </w:r>
            <w:proofErr w:type="spellStart"/>
            <w:r w:rsidRPr="00F161AE">
              <w:rPr>
                <w:lang w:eastAsia="ru-RU"/>
              </w:rPr>
              <w:t>фотобарабана</w:t>
            </w:r>
            <w:proofErr w:type="spellEnd"/>
            <w:r w:rsidRPr="00F161AE">
              <w:rPr>
                <w:lang w:eastAsia="ru-RU"/>
              </w:rPr>
              <w:t xml:space="preserve">, страница -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30 000,00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Частота процессора – Мегагерц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1 200,00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Возможность двухстороннего сканирования – Да</w:t>
            </w:r>
          </w:p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rPr>
                <w:lang w:eastAsia="ru-RU"/>
              </w:rPr>
              <w:t xml:space="preserve">Количество печати страниц в месяц – Штука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100 000,00</w:t>
            </w:r>
          </w:p>
        </w:tc>
        <w:tc>
          <w:tcPr>
            <w:tcW w:w="327" w:type="pct"/>
          </w:tcPr>
          <w:p w:rsidR="00F31E41" w:rsidRPr="00F161AE" w:rsidRDefault="00F31E41" w:rsidP="00F93356">
            <w:pPr>
              <w:keepLines/>
              <w:widowControl w:val="0"/>
              <w:jc w:val="center"/>
            </w:pPr>
            <w:r w:rsidRPr="00F161AE">
              <w:lastRenderedPageBreak/>
              <w:t>10</w:t>
            </w:r>
          </w:p>
        </w:tc>
        <w:tc>
          <w:tcPr>
            <w:tcW w:w="242" w:type="pct"/>
          </w:tcPr>
          <w:p w:rsidR="00F31E41" w:rsidRPr="00F161AE" w:rsidRDefault="00F31E41" w:rsidP="00F93356">
            <w:pPr>
              <w:keepLines/>
              <w:widowControl w:val="0"/>
              <w:jc w:val="center"/>
            </w:pPr>
            <w:r w:rsidRPr="00F161AE">
              <w:t>шт.</w:t>
            </w:r>
          </w:p>
        </w:tc>
        <w:tc>
          <w:tcPr>
            <w:tcW w:w="464" w:type="pct"/>
          </w:tcPr>
          <w:p w:rsidR="00F31E41" w:rsidRPr="00F161AE" w:rsidRDefault="00F31E41" w:rsidP="00F93356">
            <w:pPr>
              <w:keepLines/>
              <w:widowControl w:val="0"/>
              <w:jc w:val="center"/>
            </w:pPr>
            <w:r w:rsidRPr="00F161AE">
              <w:rPr>
                <w:lang w:val="en-US"/>
              </w:rPr>
              <w:t>40 003,00</w:t>
            </w:r>
          </w:p>
        </w:tc>
        <w:tc>
          <w:tcPr>
            <w:tcW w:w="521" w:type="pct"/>
          </w:tcPr>
          <w:p w:rsidR="00F31E41" w:rsidRPr="00F161AE" w:rsidRDefault="00F31E41" w:rsidP="00F93356">
            <w:pPr>
              <w:keepLines/>
              <w:widowControl w:val="0"/>
              <w:jc w:val="center"/>
            </w:pPr>
            <w:r w:rsidRPr="00F161AE">
              <w:rPr>
                <w:lang w:val="en-US"/>
              </w:rPr>
              <w:t>400 030,00</w:t>
            </w:r>
          </w:p>
        </w:tc>
      </w:tr>
      <w:tr w:rsidR="00F31E41" w:rsidRPr="00F161AE" w:rsidTr="00F93356">
        <w:tc>
          <w:tcPr>
            <w:tcW w:w="183" w:type="pct"/>
          </w:tcPr>
          <w:p w:rsidR="00F31E41" w:rsidRPr="00F161AE" w:rsidRDefault="00F31E41" w:rsidP="00F93356">
            <w:pPr>
              <w:keepLines/>
              <w:widowControl w:val="0"/>
            </w:pPr>
            <w:r w:rsidRPr="00F161AE">
              <w:t>2</w:t>
            </w:r>
          </w:p>
        </w:tc>
        <w:tc>
          <w:tcPr>
            <w:tcW w:w="855" w:type="pct"/>
          </w:tcPr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rPr>
                <w:lang w:eastAsia="ru-RU"/>
              </w:rPr>
              <w:t>Принтер</w:t>
            </w:r>
          </w:p>
        </w:tc>
        <w:tc>
          <w:tcPr>
            <w:tcW w:w="2408" w:type="pct"/>
          </w:tcPr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Цветность печати -Черно-Белая,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Максимальный формат печати - А4,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Технология печати – Электрографическая,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Способ подключения - USB,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Способ подключения - </w:t>
            </w:r>
            <w:proofErr w:type="spellStart"/>
            <w:r w:rsidRPr="00F161AE">
              <w:rPr>
                <w:lang w:eastAsia="ru-RU"/>
              </w:rPr>
              <w:t>Ethernet</w:t>
            </w:r>
            <w:proofErr w:type="spellEnd"/>
            <w:r w:rsidRPr="00F161AE">
              <w:rPr>
                <w:lang w:eastAsia="ru-RU"/>
              </w:rPr>
              <w:t xml:space="preserve"> (RJ-45),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Скорость черно - белой печати в формате А4 по ISO/IEC 24734, </w:t>
            </w:r>
            <w:proofErr w:type="spellStart"/>
            <w:r w:rsidRPr="00F161AE">
              <w:rPr>
                <w:lang w:eastAsia="ru-RU"/>
              </w:rPr>
              <w:t>стр</w:t>
            </w:r>
            <w:proofErr w:type="spellEnd"/>
            <w:r w:rsidRPr="00F161AE">
              <w:rPr>
                <w:lang w:eastAsia="ru-RU"/>
              </w:rPr>
              <w:t xml:space="preserve">/мин -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40,00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Наличие автоматической двусторонней печати – Да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Наличие дисплея – Да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Класс энергетической эффективности – не ниже В,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Объем установленной оперативной памяти – Мегабайт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512,00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Суммарная емкость выходных лотков, стр. - </w:t>
            </w:r>
            <w:r w:rsidRPr="00F161AE">
              <w:rPr>
                <w:lang w:eastAsia="en-US"/>
              </w:rPr>
              <w:t xml:space="preserve">≥ </w:t>
            </w:r>
            <w:r w:rsidRPr="00F161AE">
              <w:rPr>
                <w:lang w:eastAsia="ru-RU"/>
              </w:rPr>
              <w:t>150,00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Наличие в комплекте поставки оригинального стартового черно-белого картриджа – Да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Максимальное разрешение черно-белой печати по вертикали, </w:t>
            </w:r>
            <w:proofErr w:type="spellStart"/>
            <w:r w:rsidRPr="00F161AE">
              <w:rPr>
                <w:lang w:eastAsia="ru-RU"/>
              </w:rPr>
              <w:t>dpi</w:t>
            </w:r>
            <w:proofErr w:type="spellEnd"/>
            <w:r w:rsidRPr="00F161AE">
              <w:rPr>
                <w:lang w:eastAsia="ru-RU"/>
              </w:rPr>
              <w:t xml:space="preserve"> -  </w:t>
            </w:r>
            <w:r w:rsidRPr="00F161AE">
              <w:rPr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1 200,00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Максимальное разрешение черно-белой печати по горизонтали, </w:t>
            </w:r>
            <w:proofErr w:type="spellStart"/>
            <w:r w:rsidRPr="00F161AE">
              <w:rPr>
                <w:lang w:eastAsia="ru-RU"/>
              </w:rPr>
              <w:t>dpi</w:t>
            </w:r>
            <w:proofErr w:type="spellEnd"/>
            <w:r w:rsidRPr="00F161AE">
              <w:rPr>
                <w:lang w:eastAsia="ru-RU"/>
              </w:rPr>
              <w:t xml:space="preserve"> - </w:t>
            </w:r>
            <w:r w:rsidRPr="00F161AE">
              <w:rPr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1 200,00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Количество оригинальных черно-белых картриджей, поставляемых с оборудованием – Штука </w:t>
            </w:r>
            <w:r w:rsidRPr="00F161AE">
              <w:rPr>
                <w:lang w:eastAsia="en-US"/>
              </w:rPr>
              <w:t xml:space="preserve">≥ </w:t>
            </w:r>
            <w:r w:rsidRPr="00F161AE">
              <w:rPr>
                <w:lang w:eastAsia="ru-RU"/>
              </w:rPr>
              <w:t>2,00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>Наличие в комплекте поставки кабеля питания – Да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lastRenderedPageBreak/>
              <w:t xml:space="preserve">Ресурс </w:t>
            </w:r>
            <w:proofErr w:type="spellStart"/>
            <w:r w:rsidRPr="00F161AE">
              <w:rPr>
                <w:lang w:eastAsia="ru-RU"/>
              </w:rPr>
              <w:t>фотобарабана</w:t>
            </w:r>
            <w:proofErr w:type="spellEnd"/>
            <w:r w:rsidRPr="00F161AE">
              <w:rPr>
                <w:lang w:eastAsia="ru-RU"/>
              </w:rPr>
              <w:t xml:space="preserve">, страница -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30 000,00</w:t>
            </w:r>
          </w:p>
          <w:p w:rsidR="00F31E41" w:rsidRPr="00F161AE" w:rsidRDefault="00F31E41" w:rsidP="00F93356">
            <w:pPr>
              <w:rPr>
                <w:lang w:eastAsia="ru-RU"/>
              </w:rPr>
            </w:pPr>
            <w:r w:rsidRPr="00F161AE">
              <w:rPr>
                <w:lang w:eastAsia="ru-RU"/>
              </w:rPr>
              <w:t xml:space="preserve">Суммарная емкость лотков подачи бумаги для печати, стр. - </w:t>
            </w:r>
            <w:r w:rsidRPr="00F161AE">
              <w:rPr>
                <w:lang w:eastAsia="en-US"/>
              </w:rPr>
              <w:t xml:space="preserve">≥ </w:t>
            </w:r>
            <w:r w:rsidRPr="00F161AE">
              <w:rPr>
                <w:lang w:eastAsia="ru-RU"/>
              </w:rPr>
              <w:t>300,00</w:t>
            </w:r>
          </w:p>
          <w:p w:rsidR="00F31E41" w:rsidRPr="00F161AE" w:rsidRDefault="00F31E41" w:rsidP="00F93356">
            <w:pPr>
              <w:rPr>
                <w:color w:val="FF0000"/>
                <w:lang w:eastAsia="ru-RU"/>
              </w:rPr>
            </w:pPr>
            <w:r w:rsidRPr="00F161AE">
              <w:rPr>
                <w:lang w:eastAsia="ru-RU"/>
              </w:rPr>
              <w:t xml:space="preserve">Частота процессора – Мегагерц </w:t>
            </w:r>
            <w:r w:rsidRPr="00F161AE">
              <w:rPr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1 200,00</w:t>
            </w:r>
          </w:p>
          <w:p w:rsidR="00F31E41" w:rsidRPr="00F161AE" w:rsidRDefault="00F31E41" w:rsidP="00F93356">
            <w:pPr>
              <w:keepLines/>
              <w:widowControl w:val="0"/>
              <w:jc w:val="both"/>
            </w:pPr>
            <w:r w:rsidRPr="00F161AE">
              <w:rPr>
                <w:lang w:eastAsia="ru-RU"/>
              </w:rPr>
              <w:t xml:space="preserve">Количество печати страниц в месяц – Штука </w:t>
            </w:r>
            <w:r w:rsidRPr="00F161AE">
              <w:rPr>
                <w:color w:val="00000A"/>
                <w:lang w:eastAsia="en-US"/>
              </w:rPr>
              <w:t>≥</w:t>
            </w:r>
            <w:r w:rsidRPr="00F161AE">
              <w:rPr>
                <w:lang w:eastAsia="ru-RU"/>
              </w:rPr>
              <w:t xml:space="preserve"> 100 000,00</w:t>
            </w:r>
          </w:p>
        </w:tc>
        <w:tc>
          <w:tcPr>
            <w:tcW w:w="327" w:type="pct"/>
          </w:tcPr>
          <w:p w:rsidR="00F31E41" w:rsidRPr="00F161AE" w:rsidRDefault="00F31E41" w:rsidP="00F93356">
            <w:pPr>
              <w:keepLines/>
              <w:widowControl w:val="0"/>
              <w:jc w:val="center"/>
            </w:pPr>
            <w:r w:rsidRPr="00F161AE">
              <w:lastRenderedPageBreak/>
              <w:t>21</w:t>
            </w:r>
          </w:p>
        </w:tc>
        <w:tc>
          <w:tcPr>
            <w:tcW w:w="242" w:type="pct"/>
          </w:tcPr>
          <w:p w:rsidR="00F31E41" w:rsidRPr="00F161AE" w:rsidRDefault="00F31E41" w:rsidP="00F93356">
            <w:pPr>
              <w:keepLines/>
              <w:widowControl w:val="0"/>
              <w:jc w:val="center"/>
            </w:pPr>
            <w:r w:rsidRPr="00F161AE">
              <w:t>шт.</w:t>
            </w:r>
          </w:p>
        </w:tc>
        <w:tc>
          <w:tcPr>
            <w:tcW w:w="464" w:type="pct"/>
          </w:tcPr>
          <w:p w:rsidR="00F31E41" w:rsidRPr="00F161AE" w:rsidRDefault="00F31E41" w:rsidP="00F93356">
            <w:pPr>
              <w:keepLines/>
              <w:widowControl w:val="0"/>
              <w:jc w:val="center"/>
            </w:pPr>
            <w:r w:rsidRPr="00F161AE">
              <w:rPr>
                <w:lang w:val="en-US"/>
              </w:rPr>
              <w:t>28 570,00</w:t>
            </w:r>
          </w:p>
        </w:tc>
        <w:tc>
          <w:tcPr>
            <w:tcW w:w="521" w:type="pct"/>
          </w:tcPr>
          <w:p w:rsidR="00F31E41" w:rsidRPr="00F161AE" w:rsidRDefault="00F31E41" w:rsidP="00F93356">
            <w:pPr>
              <w:keepLines/>
              <w:widowControl w:val="0"/>
              <w:jc w:val="center"/>
            </w:pPr>
            <w:r w:rsidRPr="00F161AE">
              <w:rPr>
                <w:lang w:val="en-US"/>
              </w:rPr>
              <w:t>599 970,00</w:t>
            </w:r>
          </w:p>
        </w:tc>
      </w:tr>
      <w:tr w:rsidR="00F31E41" w:rsidRPr="00F161AE" w:rsidTr="00F93356">
        <w:tc>
          <w:tcPr>
            <w:tcW w:w="3446" w:type="pct"/>
            <w:gridSpan w:val="3"/>
          </w:tcPr>
          <w:p w:rsidR="00F31E41" w:rsidRPr="00F161AE" w:rsidRDefault="00F31E41" w:rsidP="00F93356">
            <w:pPr>
              <w:keepLines/>
              <w:widowControl w:val="0"/>
              <w:jc w:val="both"/>
              <w:rPr>
                <w:b/>
              </w:rPr>
            </w:pPr>
            <w:r w:rsidRPr="00F161AE">
              <w:rPr>
                <w:b/>
              </w:rPr>
              <w:t>ИТОГО</w:t>
            </w:r>
            <w:r w:rsidRPr="00F161AE">
              <w:rPr>
                <w:b/>
                <w:lang w:val="en-US"/>
              </w:rPr>
              <w:t>:</w:t>
            </w:r>
          </w:p>
        </w:tc>
        <w:tc>
          <w:tcPr>
            <w:tcW w:w="327" w:type="pct"/>
          </w:tcPr>
          <w:p w:rsidR="00F31E41" w:rsidRPr="00F161AE" w:rsidRDefault="00F31E41" w:rsidP="00F93356">
            <w:pPr>
              <w:keepLines/>
              <w:widowControl w:val="0"/>
              <w:jc w:val="center"/>
              <w:rPr>
                <w:b/>
              </w:rPr>
            </w:pPr>
            <w:r w:rsidRPr="00F161AE">
              <w:rPr>
                <w:b/>
              </w:rPr>
              <w:t>31</w:t>
            </w:r>
          </w:p>
        </w:tc>
        <w:tc>
          <w:tcPr>
            <w:tcW w:w="242" w:type="pct"/>
          </w:tcPr>
          <w:p w:rsidR="00F31E41" w:rsidRPr="00F161AE" w:rsidRDefault="00F31E41" w:rsidP="00F93356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4" w:type="pct"/>
          </w:tcPr>
          <w:p w:rsidR="00F31E41" w:rsidRPr="00F161AE" w:rsidRDefault="00F31E41" w:rsidP="00F93356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521" w:type="pct"/>
          </w:tcPr>
          <w:p w:rsidR="00F31E41" w:rsidRPr="00F161AE" w:rsidRDefault="00F31E41" w:rsidP="00F93356">
            <w:pPr>
              <w:keepLines/>
              <w:widowControl w:val="0"/>
              <w:jc w:val="center"/>
              <w:rPr>
                <w:b/>
              </w:rPr>
            </w:pPr>
            <w:r w:rsidRPr="00F161AE">
              <w:rPr>
                <w:b/>
              </w:rPr>
              <w:t>1 000 000,00</w:t>
            </w:r>
          </w:p>
        </w:tc>
      </w:tr>
    </w:tbl>
    <w:p w:rsidR="00F31E41" w:rsidRPr="000D352A" w:rsidRDefault="00F31E41" w:rsidP="00F31E41">
      <w:pPr>
        <w:keepLines/>
        <w:widowControl w:val="0"/>
        <w:tabs>
          <w:tab w:val="left" w:pos="5865"/>
        </w:tabs>
        <w:jc w:val="center"/>
      </w:pPr>
    </w:p>
    <w:p w:rsidR="00F31E41" w:rsidRPr="00F161AE" w:rsidRDefault="00F31E41" w:rsidP="00F31E41">
      <w:pPr>
        <w:pStyle w:val="af"/>
        <w:widowControl w:val="0"/>
        <w:tabs>
          <w:tab w:val="left" w:pos="1134"/>
        </w:tabs>
        <w:ind w:left="567"/>
        <w:jc w:val="center"/>
        <w:rPr>
          <w:b/>
        </w:rPr>
      </w:pPr>
      <w:r w:rsidRPr="00F161AE">
        <w:rPr>
          <w:b/>
        </w:rPr>
        <w:t>Требования к товару.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товар должен быть новым, не бывшим в употреблении/эксплуатации, не восстановленным, не переделанным, не поврежденными, не находится под арестом, в залоге или иным обременением, изготовленным из 100 (ста) процентов новых компонентов, не иметь дефектов, связанных с материалами и качеством изготовления и конструкцией, материалами или работой по их изготовлению, 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товаров;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корпус не должен иметь потертостей, царапин и следов вскрытия.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 xml:space="preserve">не допускается поставка товара с истёкшим гарантийным сроком, установленным производителем данного товара. 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товары, предлагаемые поставщиками в своих заявках, должны соответствовать ГОСТам, ТУ, действующим на момент поставки в РФ, иметь торговую марку (товарный знак при наличии), сопровождаться необходимыми сертификатами на поставляемые товары.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В комплекте поставки должны быть шнур питания, диск с программным обеспечением, руководство пользователя, гарантийный талон, руководство по быстрой установке.</w:t>
      </w:r>
    </w:p>
    <w:p w:rsidR="00F31E41" w:rsidRPr="00F161AE" w:rsidRDefault="00F31E41" w:rsidP="00F31E41">
      <w:pPr>
        <w:pStyle w:val="af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Поставщик должен гарантировать легальность производства и (или) оборота товара на территории Российской Федерации. Поставляемый товар должен иметь стандартную заводскую маркировку с указанием наименования предприятия-изготовителя, штрих-кода производителя, товарного знака, модели, серийного номера. Упаковка должна быть промышленного производства (отдельная упаковочная тара для каждого товара), обеспечивающая жесткое крепление внутри упаковки и сохранность продукции при перевозке и хранении.</w:t>
      </w:r>
    </w:p>
    <w:p w:rsidR="00F31E41" w:rsidRPr="00F161AE" w:rsidRDefault="00F31E41" w:rsidP="00F31E41">
      <w:pPr>
        <w:pStyle w:val="af"/>
        <w:widowControl w:val="0"/>
        <w:tabs>
          <w:tab w:val="left" w:pos="1134"/>
        </w:tabs>
        <w:ind w:left="0" w:firstLine="567"/>
        <w:jc w:val="both"/>
      </w:pPr>
      <w:r w:rsidRPr="00F161AE">
        <w:rPr>
          <w:b/>
        </w:rPr>
        <w:t>Требования к гарантийному обслуживанию</w:t>
      </w:r>
      <w:r>
        <w:rPr>
          <w:b/>
        </w:rPr>
        <w:t>.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F161AE">
        <w:t>под гарантийным обслуживанием подразумевается замена поставленного товара при обнаружении брака и восстановление работоспособности устройства, при выходе его из строя по причине использования данного бракованного товара;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товар должен выдерживать хранение не менее 12 месяцев с даты подписания сторонами товарной накладной без ухудшения технических параметров;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на товар должна быть предоставлена гарантия сроком не менее 12 (двенадцати) месяцев с даты подписания Заказчиком документа о приемке Товара (либо в пределах ресурса);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поставщик обязуется выполнять гарантийное обслуживание поставляемого товара без дополнительных расходов со стороны Заказчика;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>поставщик обязан обеспечить устранение недостатков или замену товара, в пределах гарантийного срока, в течение 10 (десяти) рабочих дней с момента поступления заявки;</w:t>
      </w:r>
    </w:p>
    <w:p w:rsidR="00F31E41" w:rsidRPr="00F161AE" w:rsidRDefault="00F31E41" w:rsidP="00F31E41">
      <w:pPr>
        <w:pStyle w:val="af"/>
        <w:widowControl w:val="0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 w:rsidRPr="00F161AE">
        <w:t xml:space="preserve">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Заказчиком, не позднее 10 (десяти) рабочих дней с момента </w:t>
      </w:r>
      <w:r w:rsidRPr="00F161AE">
        <w:lastRenderedPageBreak/>
        <w:t>предъявления претензии.</w:t>
      </w:r>
    </w:p>
    <w:p w:rsidR="00F31E41" w:rsidRPr="00F161AE" w:rsidRDefault="00F31E41" w:rsidP="00F31E41">
      <w:pPr>
        <w:tabs>
          <w:tab w:val="left" w:pos="851"/>
        </w:tabs>
        <w:ind w:firstLine="567"/>
        <w:jc w:val="both"/>
        <w:rPr>
          <w:color w:val="000000"/>
        </w:rPr>
      </w:pPr>
      <w:r w:rsidRPr="00F161AE">
        <w:rPr>
          <w:b/>
        </w:rPr>
        <w:t>Место поставки товара:</w:t>
      </w:r>
      <w:r w:rsidRPr="00F161AE">
        <w:t xml:space="preserve"> </w:t>
      </w:r>
      <w:r w:rsidRPr="00F161AE">
        <w:rPr>
          <w:rFonts w:eastAsia="Calibri"/>
          <w:lang w:eastAsia="en-US"/>
        </w:rPr>
        <w:t>350033, г. Краснодар, ул. Ставропольская, дом 82.</w:t>
      </w:r>
    </w:p>
    <w:p w:rsidR="00F31E41" w:rsidRPr="00F161AE" w:rsidRDefault="00F31E41" w:rsidP="00F31E41">
      <w:pPr>
        <w:tabs>
          <w:tab w:val="left" w:pos="851"/>
        </w:tabs>
        <w:ind w:firstLine="567"/>
        <w:jc w:val="both"/>
      </w:pPr>
      <w:r w:rsidRPr="00F161AE">
        <w:rPr>
          <w:color w:val="000000"/>
        </w:rPr>
        <w:t>Поставщик должен осуществлять доставку, подъем и разгрузку товара до места (этажа, кабинета) указанного Заказчика.</w:t>
      </w:r>
    </w:p>
    <w:p w:rsidR="003455FD" w:rsidRDefault="00F31E41" w:rsidP="00F31E41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161AE">
        <w:t>Срок поставки:</w:t>
      </w:r>
      <w:r w:rsidRPr="00F161AE">
        <w:rPr>
          <w:color w:val="000000"/>
        </w:rPr>
        <w:t xml:space="preserve"> с момента заключения контр</w:t>
      </w:r>
      <w:bookmarkStart w:id="0" w:name="_GoBack"/>
      <w:bookmarkEnd w:id="0"/>
      <w:r w:rsidRPr="00F161AE">
        <w:rPr>
          <w:color w:val="000000"/>
        </w:rPr>
        <w:t>акта,</w:t>
      </w:r>
      <w:r>
        <w:t xml:space="preserve"> но не позднее 15.09.2022г.</w:t>
      </w:r>
    </w:p>
    <w:sectPr w:rsidR="003455FD" w:rsidSect="00761779">
      <w:pgSz w:w="16838" w:h="11906" w:orient="landscape" w:code="9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0D" w:rsidRDefault="004E4F0D" w:rsidP="00724E45">
      <w:r>
        <w:separator/>
      </w:r>
    </w:p>
  </w:endnote>
  <w:endnote w:type="continuationSeparator" w:id="0">
    <w:p w:rsidR="004E4F0D" w:rsidRDefault="004E4F0D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0D" w:rsidRDefault="004E4F0D" w:rsidP="00724E45">
      <w:r>
        <w:separator/>
      </w:r>
    </w:p>
  </w:footnote>
  <w:footnote w:type="continuationSeparator" w:id="0">
    <w:p w:rsidR="004E4F0D" w:rsidRDefault="004E4F0D" w:rsidP="00724E45">
      <w:r>
        <w:continuationSeparator/>
      </w:r>
    </w:p>
  </w:footnote>
  <w:footnote w:id="1">
    <w:p w:rsidR="00F31E41" w:rsidRDefault="00F31E41" w:rsidP="00F31E41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F31E41" w:rsidRDefault="00F31E41" w:rsidP="00F31E41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4A4"/>
    <w:multiLevelType w:val="multilevel"/>
    <w:tmpl w:val="D22EB96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1B5593"/>
    <w:multiLevelType w:val="multilevel"/>
    <w:tmpl w:val="D22EB96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3FEB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5FD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E4F0D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26CF"/>
    <w:rsid w:val="00724E45"/>
    <w:rsid w:val="007305BE"/>
    <w:rsid w:val="007356BB"/>
    <w:rsid w:val="00746719"/>
    <w:rsid w:val="00754FCA"/>
    <w:rsid w:val="00761779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7705B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072E3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1E41"/>
    <w:rsid w:val="00F35EC7"/>
    <w:rsid w:val="00F37C4A"/>
    <w:rsid w:val="00F47DA0"/>
    <w:rsid w:val="00F47DAA"/>
    <w:rsid w:val="00F505F1"/>
    <w:rsid w:val="00F548D8"/>
    <w:rsid w:val="00F629DD"/>
    <w:rsid w:val="00F93FDB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A32B-B273-4770-8B8D-A10BC11D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Кизилова Татьяна Анатольевна</cp:lastModifiedBy>
  <cp:revision>35</cp:revision>
  <cp:lastPrinted>2022-05-26T06:37:00Z</cp:lastPrinted>
  <dcterms:created xsi:type="dcterms:W3CDTF">2022-05-27T10:11:00Z</dcterms:created>
  <dcterms:modified xsi:type="dcterms:W3CDTF">2022-07-13T12:39:00Z</dcterms:modified>
</cp:coreProperties>
</file>