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3471BC" w:rsidRDefault="001C416F" w:rsidP="006D3FDE">
      <w:pPr>
        <w:keepNext/>
        <w:widowControl w:val="0"/>
        <w:suppressAutoHyphens w:val="0"/>
        <w:ind w:firstLine="709"/>
        <w:jc w:val="right"/>
        <w:rPr>
          <w:bCs/>
          <w:sz w:val="20"/>
          <w:szCs w:val="20"/>
        </w:rPr>
      </w:pPr>
      <w:r w:rsidRPr="003471BC">
        <w:rPr>
          <w:bCs/>
          <w:sz w:val="20"/>
          <w:szCs w:val="20"/>
        </w:rPr>
        <w:t>Приложение № 1</w:t>
      </w:r>
    </w:p>
    <w:p w:rsidR="001C416F" w:rsidRPr="003471BC" w:rsidRDefault="001C416F" w:rsidP="006D3FDE">
      <w:pPr>
        <w:keepNext/>
        <w:widowControl w:val="0"/>
        <w:suppressAutoHyphens w:val="0"/>
        <w:ind w:firstLine="709"/>
        <w:jc w:val="right"/>
        <w:rPr>
          <w:sz w:val="20"/>
          <w:szCs w:val="20"/>
        </w:rPr>
      </w:pPr>
      <w:r w:rsidRPr="003471BC">
        <w:rPr>
          <w:bCs/>
          <w:sz w:val="20"/>
          <w:szCs w:val="20"/>
        </w:rPr>
        <w:t xml:space="preserve">к </w:t>
      </w:r>
      <w:r w:rsidRPr="003471BC">
        <w:rPr>
          <w:sz w:val="20"/>
          <w:szCs w:val="20"/>
        </w:rPr>
        <w:t>извещению о проведении</w:t>
      </w:r>
    </w:p>
    <w:p w:rsidR="001C416F" w:rsidRPr="003471BC" w:rsidRDefault="001C416F" w:rsidP="006D3FDE">
      <w:pPr>
        <w:keepNext/>
        <w:widowControl w:val="0"/>
        <w:suppressAutoHyphens w:val="0"/>
        <w:ind w:firstLine="709"/>
        <w:jc w:val="right"/>
        <w:rPr>
          <w:sz w:val="20"/>
          <w:szCs w:val="20"/>
          <w:lang w:eastAsia="ru-RU"/>
        </w:rPr>
      </w:pPr>
      <w:r w:rsidRPr="003471BC">
        <w:rPr>
          <w:sz w:val="20"/>
          <w:szCs w:val="20"/>
        </w:rPr>
        <w:t xml:space="preserve">открытого </w:t>
      </w:r>
      <w:r w:rsidRPr="003471BC">
        <w:rPr>
          <w:sz w:val="20"/>
          <w:szCs w:val="20"/>
          <w:lang w:eastAsia="ru-RU"/>
        </w:rPr>
        <w:t>аукциона</w:t>
      </w:r>
    </w:p>
    <w:p w:rsidR="00971A3D" w:rsidRPr="00475E3A" w:rsidRDefault="001C416F" w:rsidP="00475E3A">
      <w:pPr>
        <w:keepNext/>
        <w:widowControl w:val="0"/>
        <w:suppressAutoHyphens w:val="0"/>
        <w:ind w:firstLine="709"/>
        <w:jc w:val="right"/>
        <w:rPr>
          <w:b/>
          <w:sz w:val="20"/>
          <w:szCs w:val="20"/>
        </w:rPr>
      </w:pPr>
      <w:r w:rsidRPr="003471BC">
        <w:rPr>
          <w:sz w:val="20"/>
          <w:szCs w:val="20"/>
          <w:lang w:eastAsia="ru-RU"/>
        </w:rPr>
        <w:t>в электронной форме</w:t>
      </w:r>
    </w:p>
    <w:p w:rsidR="00AA2B12" w:rsidRPr="003471BC" w:rsidRDefault="00AA2B12" w:rsidP="006D3FDE">
      <w:pPr>
        <w:keepNext/>
        <w:widowControl w:val="0"/>
        <w:suppressAutoHyphens w:val="0"/>
        <w:ind w:firstLine="709"/>
        <w:jc w:val="center"/>
        <w:rPr>
          <w:b/>
        </w:rPr>
      </w:pPr>
      <w:r w:rsidRPr="003471BC">
        <w:rPr>
          <w:b/>
        </w:rPr>
        <w:t>Описание объекта закупки</w:t>
      </w:r>
    </w:p>
    <w:p w:rsidR="001C416F" w:rsidRPr="003471BC" w:rsidRDefault="001C416F" w:rsidP="006D3FDE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3471BC" w:rsidRDefault="001C416F" w:rsidP="00831359">
      <w:pPr>
        <w:keepNext/>
        <w:widowControl w:val="0"/>
        <w:suppressAutoHyphens w:val="0"/>
        <w:ind w:firstLine="851"/>
        <w:jc w:val="both"/>
      </w:pPr>
      <w:r w:rsidRPr="003471BC">
        <w:t xml:space="preserve">Наименование объекта закупки: Поставка </w:t>
      </w:r>
      <w:r w:rsidR="004125B1" w:rsidRPr="003471BC">
        <w:t>технических средств реабилитации (</w:t>
      </w:r>
      <w:r w:rsidR="00A92C37">
        <w:t>С</w:t>
      </w:r>
      <w:r w:rsidR="00C84A3E" w:rsidRPr="003471BC">
        <w:t>пециальные средства при нарушениях функций выделения</w:t>
      </w:r>
      <w:r w:rsidR="004125B1" w:rsidRPr="003471BC">
        <w:t>) для обеспечения в 2023 году инвалидов</w:t>
      </w:r>
      <w:r w:rsidR="00DF5FDC" w:rsidRPr="003471BC">
        <w:t>.</w:t>
      </w:r>
    </w:p>
    <w:p w:rsidR="00F10B6E" w:rsidRPr="003471BC" w:rsidRDefault="00F10B6E" w:rsidP="00831359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30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4071"/>
        <w:gridCol w:w="4412"/>
        <w:gridCol w:w="1276"/>
      </w:tblGrid>
      <w:tr w:rsidR="00751796" w:rsidRPr="003471BC" w:rsidTr="00F4338F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471BC">
              <w:t>№</w:t>
            </w:r>
          </w:p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3471BC">
              <w:t>п</w:t>
            </w:r>
            <w:proofErr w:type="gramEnd"/>
            <w:r w:rsidRPr="003471BC">
              <w:t>/п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F10B6E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471BC">
              <w:t>Наименование закупаемого товара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F10B6E" w:rsidP="00F10B6E">
            <w:pPr>
              <w:keepNext/>
              <w:widowControl w:val="0"/>
              <w:ind w:left="-91" w:right="-85"/>
              <w:jc w:val="center"/>
            </w:pPr>
            <w:r w:rsidRPr="003471BC">
              <w:t>Описание функциональных и технических характеристик закупаемого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471BC">
              <w:t>Количество</w:t>
            </w:r>
            <w:r w:rsidR="00F10B6E" w:rsidRPr="003471BC">
              <w:t xml:space="preserve"> закупаемого товара</w:t>
            </w:r>
            <w:r w:rsidRPr="003471BC">
              <w:t xml:space="preserve"> </w:t>
            </w:r>
            <w:r w:rsidRPr="003471BC">
              <w:rPr>
                <w:shd w:val="clear" w:color="auto" w:fill="FFFFFF"/>
              </w:rPr>
              <w:t>(</w:t>
            </w:r>
            <w:r w:rsidRPr="003471BC">
              <w:t>Штука (шт.)</w:t>
            </w:r>
            <w:r w:rsidRPr="003471BC">
              <w:rPr>
                <w:shd w:val="clear" w:color="auto" w:fill="FFFFFF"/>
              </w:rPr>
              <w:t>)</w:t>
            </w:r>
          </w:p>
        </w:tc>
      </w:tr>
      <w:tr w:rsidR="00F83C9D" w:rsidRPr="003471BC" w:rsidTr="00F83C9D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C9D" w:rsidRPr="003471BC" w:rsidRDefault="00F83C9D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7979" w:rsidRDefault="00DA7979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832AE7">
              <w:t>Наименование технического средства реабилитации по Приказу Министерства труда и социальной защиты Российской Федерации от 13.02.2018  № 86н:</w:t>
            </w:r>
          </w:p>
          <w:p w:rsidR="00F83C9D" w:rsidRPr="003471BC" w:rsidRDefault="00A92C37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A92C37">
              <w:t xml:space="preserve">Защитная пленка во флаконе, не менее 50 мл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92C37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>
              <w:t xml:space="preserve">Вещество для защиты кожи вокруг </w:t>
            </w:r>
            <w:proofErr w:type="spellStart"/>
            <w:r>
              <w:t>стомы</w:t>
            </w:r>
            <w:proofErr w:type="spellEnd"/>
            <w: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>
              <w:t>адгезивов</w:t>
            </w:r>
            <w:proofErr w:type="spellEnd"/>
            <w:r>
              <w:t>, при нанесении и высыхании образует на коже полупроводящую эластичную защитную пленку, устойчивую к воздействию воды.</w:t>
            </w:r>
          </w:p>
          <w:p w:rsidR="00A92C37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>
              <w:t>Объём не менее 50 мл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A92C37">
              <w:rPr>
                <w:i/>
              </w:rPr>
              <w:t>у</w:t>
            </w:r>
            <w:proofErr w:type="gramEnd"/>
            <w:r w:rsidRPr="00A92C37">
              <w:rPr>
                <w:i/>
              </w:rPr>
              <w:t>частник закупки в своей заявке должен конкретизировать данный показатель</w:t>
            </w:r>
            <w:r>
              <w:t>).</w:t>
            </w:r>
          </w:p>
          <w:p w:rsidR="00F83C9D" w:rsidRPr="00EE2111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>
              <w:t>Основа силиконовая.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C9D" w:rsidRPr="003471BC" w:rsidRDefault="00A307AD" w:rsidP="00F10B6E">
            <w:pPr>
              <w:ind w:left="-91" w:right="-85"/>
              <w:jc w:val="center"/>
            </w:pPr>
            <w:r>
              <w:t>1 600</w:t>
            </w:r>
          </w:p>
        </w:tc>
      </w:tr>
      <w:tr w:rsidR="00A92C37" w:rsidRPr="003471BC" w:rsidTr="00F83C9D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C37" w:rsidRPr="003471BC" w:rsidRDefault="00A92C37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7979" w:rsidRDefault="00DA7979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832AE7">
              <w:t>Наименование технического средства реабилитации по Приказу Министерства труда и социальной защиты Российской Федерации от 13.02.2018  № 86н:</w:t>
            </w:r>
          </w:p>
          <w:p w:rsidR="00A92C37" w:rsidRPr="00A92C37" w:rsidRDefault="00A92C37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A92C37">
              <w:t xml:space="preserve">Защитная пленка в форме салфеток, не менее 30 шт.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92C37" w:rsidRDefault="00A92C37" w:rsidP="00A307AD">
            <w:pPr>
              <w:pStyle w:val="ad"/>
              <w:suppressAutoHyphens/>
              <w:snapToGrid w:val="0"/>
            </w:pPr>
            <w:r>
              <w:t xml:space="preserve">Вещество для защиты кожи вокруг </w:t>
            </w:r>
            <w:proofErr w:type="spellStart"/>
            <w:r>
              <w:t>стомы</w:t>
            </w:r>
            <w:proofErr w:type="spellEnd"/>
            <w: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>
              <w:t>адгезивов</w:t>
            </w:r>
            <w:proofErr w:type="spellEnd"/>
            <w:r>
              <w:t>, при нанесении и высыхании образует на коже полупроводящую эластичную защитную пленку, устойчивую к воздействию воды.</w:t>
            </w:r>
          </w:p>
          <w:p w:rsidR="00A92C37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>
              <w:t>Количество в упаковке н</w:t>
            </w:r>
            <w:bookmarkStart w:id="0" w:name="_GoBack"/>
            <w:bookmarkEnd w:id="0"/>
            <w:r>
              <w:t>е менее 30 шт. (</w:t>
            </w:r>
            <w:r w:rsidRPr="00A92C37">
              <w:rPr>
                <w:i/>
              </w:rPr>
              <w:t>участник закупки в своей заявке должен конкретизировать данный показатель</w:t>
            </w:r>
            <w:r>
              <w:t>).</w:t>
            </w:r>
          </w:p>
          <w:p w:rsidR="00A92C37" w:rsidRPr="00EE2111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>
              <w:t>Основа силиконовая или спиртовая (</w:t>
            </w:r>
            <w:r w:rsidRPr="00A92C37">
              <w:rPr>
                <w:i/>
              </w:rPr>
              <w:t>участник закупки в своей заявке должен конкретизировать данный показатель</w:t>
            </w:r>
            <w: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C37" w:rsidRDefault="00A307AD" w:rsidP="00F10B6E">
            <w:pPr>
              <w:ind w:left="-91" w:right="-85"/>
              <w:jc w:val="center"/>
            </w:pPr>
            <w:r>
              <w:t>110 000</w:t>
            </w:r>
          </w:p>
        </w:tc>
      </w:tr>
      <w:tr w:rsidR="00751796" w:rsidRPr="003471BC" w:rsidTr="00F10B6E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471BC" w:rsidRDefault="00751796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3471BC">
              <w:t>Итого: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471BC" w:rsidRDefault="00A307AD" w:rsidP="00F10B6E">
            <w:pPr>
              <w:ind w:left="-91" w:right="-85"/>
              <w:jc w:val="center"/>
            </w:pPr>
            <w:r>
              <w:t>111 600</w:t>
            </w:r>
          </w:p>
        </w:tc>
      </w:tr>
    </w:tbl>
    <w:p w:rsidR="00AA2B12" w:rsidRPr="003471BC" w:rsidRDefault="00AA2B12" w:rsidP="00831359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3471BC" w:rsidRDefault="002A2E62" w:rsidP="00863F07">
      <w:pPr>
        <w:keepNext/>
        <w:widowControl w:val="0"/>
        <w:ind w:firstLine="851"/>
        <w:jc w:val="both"/>
        <w:rPr>
          <w:i/>
        </w:rPr>
      </w:pPr>
      <w:r>
        <w:t>Остаточный с</w:t>
      </w:r>
      <w:r w:rsidR="009C66F2" w:rsidRPr="003471BC">
        <w:t>рок годности товара на момент выдачи товара должен быть</w:t>
      </w:r>
      <w:r>
        <w:t xml:space="preserve"> не менее</w:t>
      </w:r>
      <w:r w:rsidR="009C66F2" w:rsidRPr="003471BC">
        <w:t xml:space="preserve"> 1 год</w:t>
      </w:r>
      <w:r>
        <w:t>а</w:t>
      </w:r>
      <w:r w:rsidR="00863F07" w:rsidRPr="003471BC">
        <w:t xml:space="preserve"> (</w:t>
      </w:r>
      <w:r w:rsidR="002933F2" w:rsidRPr="002933F2">
        <w:rPr>
          <w:i/>
        </w:rPr>
        <w:t>остаточный</w:t>
      </w:r>
      <w:r w:rsidR="002933F2">
        <w:t xml:space="preserve"> </w:t>
      </w:r>
      <w:r w:rsidR="00863F07" w:rsidRPr="003471BC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471BC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3471BC">
        <w:t>абилитации</w:t>
      </w:r>
      <w:proofErr w:type="spellEnd"/>
      <w:r w:rsidRPr="003471BC">
        <w:t xml:space="preserve"> инвалидов (ИПРА).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lastRenderedPageBreak/>
        <w:t xml:space="preserve">Описание функциональных и технических характеристик закупаемых товаров разработано с учетом индивидуальных программам реабилитации или </w:t>
      </w:r>
      <w:proofErr w:type="spellStart"/>
      <w:r w:rsidRPr="003471BC">
        <w:t>абилитации</w:t>
      </w:r>
      <w:proofErr w:type="spellEnd"/>
      <w:r w:rsidRPr="003471BC">
        <w:t xml:space="preserve"> инвалидов (ИПРА).</w:t>
      </w:r>
    </w:p>
    <w:p w:rsidR="004E5D5D" w:rsidRDefault="004E5D5D" w:rsidP="00FC1583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Срок пользования товаром устанавливается в соответствии с Приказом Министерства труда и социальной защиты Рос</w:t>
      </w:r>
      <w:r w:rsidR="0012482F">
        <w:t>сийской Федерации от 05.03.2021</w:t>
      </w:r>
      <w:r w:rsidRPr="003471BC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21BD3" w:rsidRPr="003471BC" w:rsidRDefault="00C21BD3" w:rsidP="00C21BD3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3471BC" w:rsidRDefault="00C21BD3" w:rsidP="00C21BD3">
      <w:pPr>
        <w:keepNext/>
        <w:widowControl w:val="0"/>
        <w:suppressAutoHyphens w:val="0"/>
        <w:ind w:firstLine="851"/>
        <w:jc w:val="both"/>
      </w:pPr>
      <w:r w:rsidRPr="003471BC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390BE7" w:rsidRDefault="00976FCE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976FCE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  <w:r w:rsidRPr="00390BE7">
        <w:t xml:space="preserve">ГОСТ </w:t>
      </w:r>
      <w:proofErr w:type="gramStart"/>
      <w:r w:rsidRPr="00390BE7">
        <w:t>Р</w:t>
      </w:r>
      <w:proofErr w:type="gramEnd"/>
      <w:r w:rsidRPr="00390BE7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390BE7">
        <w:t>Р</w:t>
      </w:r>
      <w:proofErr w:type="gramEnd"/>
      <w:r w:rsidRPr="00390BE7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</w:t>
      </w:r>
      <w:r w:rsidR="00DB7096">
        <w:t>ких испытаний,</w:t>
      </w:r>
      <w:r w:rsidR="00554E3B">
        <w:t xml:space="preserve"> ГОСТ </w:t>
      </w:r>
      <w:proofErr w:type="gramStart"/>
      <w:r w:rsidR="00554E3B">
        <w:t>Р</w:t>
      </w:r>
      <w:proofErr w:type="gramEnd"/>
      <w:r w:rsidR="00554E3B">
        <w:t xml:space="preserve"> 58235-2022</w:t>
      </w:r>
      <w:r w:rsidR="00554E3B" w:rsidRPr="00197187">
        <w:t xml:space="preserve"> Национальный стандарт Российской Федерации. Специальные средства при нарушении функции выделения. Терми</w:t>
      </w:r>
      <w:r w:rsidR="00554E3B">
        <w:t>ны и определения. Классификация,</w:t>
      </w:r>
      <w:r w:rsidR="00B74652">
        <w:t xml:space="preserve"> </w:t>
      </w:r>
      <w:r w:rsidR="00DB7096">
        <w:t xml:space="preserve">ГОСТ </w:t>
      </w:r>
      <w:proofErr w:type="gramStart"/>
      <w:r w:rsidR="00DB7096">
        <w:t>Р</w:t>
      </w:r>
      <w:proofErr w:type="gramEnd"/>
      <w:r w:rsidR="00DB7096">
        <w:t xml:space="preserve"> 58237-2022</w:t>
      </w:r>
      <w:r w:rsidRPr="00390BE7">
        <w:t xml:space="preserve"> Национальный стандарт Российской Федерации. Средства ухода за </w:t>
      </w:r>
      <w:proofErr w:type="gramStart"/>
      <w:r w:rsidRPr="00390BE7">
        <w:t>кишечными</w:t>
      </w:r>
      <w:proofErr w:type="gramEnd"/>
      <w:r w:rsidRPr="00390BE7">
        <w:t xml:space="preserve"> </w:t>
      </w:r>
      <w:proofErr w:type="spellStart"/>
      <w:r w:rsidRPr="00390BE7">
        <w:t>стомами</w:t>
      </w:r>
      <w:proofErr w:type="spellEnd"/>
      <w:r w:rsidRPr="00390BE7">
        <w:t xml:space="preserve">: калоприемники, вспомогательные средства и средства ухода за кожей вокруг </w:t>
      </w:r>
      <w:proofErr w:type="spellStart"/>
      <w:r w:rsidRPr="00390BE7">
        <w:t>стомы</w:t>
      </w:r>
      <w:proofErr w:type="spellEnd"/>
      <w:r w:rsidRPr="00390BE7">
        <w:t xml:space="preserve">. Характеристики и основные требования. Методы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390BE7">
        <w:t>цитотоксичность</w:t>
      </w:r>
      <w:proofErr w:type="spellEnd"/>
      <w:r w:rsidRPr="00390BE7">
        <w:t xml:space="preserve">: методы </w:t>
      </w:r>
      <w:proofErr w:type="spellStart"/>
      <w:r w:rsidRPr="00390BE7">
        <w:t>in</w:t>
      </w:r>
      <w:proofErr w:type="spellEnd"/>
      <w:r w:rsidRPr="00390BE7">
        <w:t xml:space="preserve"> </w:t>
      </w:r>
      <w:proofErr w:type="spellStart"/>
      <w:r w:rsidRPr="00390BE7">
        <w:t>vitro</w:t>
      </w:r>
      <w:proofErr w:type="spellEnd"/>
      <w:r w:rsidRPr="00390BE7">
        <w:t xml:space="preserve">, ГОСТ ISO 10993-10-2011 Межгосударственный стандарт. Изделия медицинские. Оценка биологического действия медицинских изделий. Часть 10. </w:t>
      </w:r>
      <w:proofErr w:type="gramStart"/>
      <w:r w:rsidRPr="00390BE7">
        <w:t>Исследования раздражающего и сенсибилизирующего действия).</w:t>
      </w:r>
      <w:proofErr w:type="gramEnd"/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90BE7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</w:t>
      </w:r>
      <w:r w:rsidRPr="003471BC">
        <w:t xml:space="preserve">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безопасность для кожных покровов;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эстетичность;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комфортность;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простота пользования.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 xml:space="preserve">Вся информация на упаковке должна быть представлена на русском языке. 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 xml:space="preserve">На маркировке и упаковке должна быть в наглядной и доступной форме представлена </w:t>
      </w:r>
      <w:r w:rsidRPr="003471BC">
        <w:lastRenderedPageBreak/>
        <w:t xml:space="preserve">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Информация в обязательном порядке должна содержать: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наименование товара,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471BC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сведения об основных потребительских свойствах товара,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правила и условия эффективного и безопасного использования товара (инструкция по применению),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не допускается применение товара, если нарушена упаковка,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 xml:space="preserve">Место доставки товара: </w:t>
      </w:r>
    </w:p>
    <w:p w:rsidR="00FB7DE1" w:rsidRPr="003471BC" w:rsidRDefault="00FB7DE1" w:rsidP="00FB7DE1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</w:t>
      </w:r>
      <w:proofErr w:type="spellStart"/>
      <w:r w:rsidRPr="003471BC">
        <w:t>абилитации</w:t>
      </w:r>
      <w:proofErr w:type="spellEnd"/>
      <w:r w:rsidRPr="003471BC">
        <w:t xml:space="preserve">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</w:t>
      </w:r>
      <w:proofErr w:type="gramStart"/>
      <w:r w:rsidRPr="003471BC">
        <w:t>Р</w:t>
      </w:r>
      <w:proofErr w:type="gramEnd"/>
      <w:r w:rsidRPr="003471BC">
        <w:t>).</w:t>
      </w:r>
    </w:p>
    <w:p w:rsidR="004E5D5D" w:rsidRPr="003471BC" w:rsidRDefault="00FB7DE1" w:rsidP="00FB7DE1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Срок поставки товара: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471BC">
        <w:t xml:space="preserve">С даты </w:t>
      </w:r>
      <w:r w:rsidR="00FB7DE1" w:rsidRPr="003471BC">
        <w:t>получения</w:t>
      </w:r>
      <w:proofErr w:type="gramEnd"/>
      <w:r w:rsidR="00FB7DE1" w:rsidRPr="003471BC">
        <w:t xml:space="preserve"> от Заказчика реестра П</w:t>
      </w:r>
      <w:r w:rsidRPr="003471BC">
        <w:t>олучателе</w:t>
      </w:r>
      <w:r w:rsidR="00FB7DE1" w:rsidRPr="003471BC">
        <w:t>й Товара д</w:t>
      </w:r>
      <w:r w:rsidR="00B72BBC">
        <w:t>о 15.11.2023</w:t>
      </w:r>
      <w:r w:rsidRPr="003471BC">
        <w:t xml:space="preserve"> </w:t>
      </w:r>
      <w:r w:rsidR="00FB7DE1" w:rsidRPr="003471BC">
        <w:t xml:space="preserve">должно быть поставлено </w:t>
      </w:r>
      <w:r w:rsidRPr="003471BC">
        <w:t>100% общего объема товаров.</w:t>
      </w:r>
    </w:p>
    <w:p w:rsidR="004E5D5D" w:rsidRPr="003471BC" w:rsidRDefault="00FB7DE1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FB15D3" w:rsidRPr="006801BB" w:rsidRDefault="00FB15D3" w:rsidP="00EA5C7B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FB15D3" w:rsidRPr="006801BB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7458D"/>
    <w:rsid w:val="000C17DD"/>
    <w:rsid w:val="000F1C97"/>
    <w:rsid w:val="000F73C0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12CDE"/>
    <w:rsid w:val="002170A6"/>
    <w:rsid w:val="002737D6"/>
    <w:rsid w:val="00283DDD"/>
    <w:rsid w:val="00285D8E"/>
    <w:rsid w:val="002933F2"/>
    <w:rsid w:val="002A2E62"/>
    <w:rsid w:val="002A68E3"/>
    <w:rsid w:val="002B5B69"/>
    <w:rsid w:val="002B72CD"/>
    <w:rsid w:val="002D67C2"/>
    <w:rsid w:val="002E4BA0"/>
    <w:rsid w:val="002E4F87"/>
    <w:rsid w:val="002F2C1A"/>
    <w:rsid w:val="003033C5"/>
    <w:rsid w:val="00310649"/>
    <w:rsid w:val="00311FED"/>
    <w:rsid w:val="00315D6B"/>
    <w:rsid w:val="00323E28"/>
    <w:rsid w:val="003471BC"/>
    <w:rsid w:val="0035033A"/>
    <w:rsid w:val="00351E64"/>
    <w:rsid w:val="0036487D"/>
    <w:rsid w:val="00371C93"/>
    <w:rsid w:val="00373383"/>
    <w:rsid w:val="00385D4F"/>
    <w:rsid w:val="00390BE7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17DF6"/>
    <w:rsid w:val="00433A82"/>
    <w:rsid w:val="00434510"/>
    <w:rsid w:val="004626AB"/>
    <w:rsid w:val="00475E3A"/>
    <w:rsid w:val="00475F55"/>
    <w:rsid w:val="00495312"/>
    <w:rsid w:val="0049744A"/>
    <w:rsid w:val="004A7589"/>
    <w:rsid w:val="004E2AB1"/>
    <w:rsid w:val="004E5D5D"/>
    <w:rsid w:val="005056A5"/>
    <w:rsid w:val="005121B0"/>
    <w:rsid w:val="00514D7E"/>
    <w:rsid w:val="005206E2"/>
    <w:rsid w:val="00520E1E"/>
    <w:rsid w:val="00552380"/>
    <w:rsid w:val="00553D13"/>
    <w:rsid w:val="00554E3B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E1FED"/>
    <w:rsid w:val="005E595B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471B2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E03C1"/>
    <w:rsid w:val="006E0EE3"/>
    <w:rsid w:val="006E1A5B"/>
    <w:rsid w:val="006F675A"/>
    <w:rsid w:val="00716EAB"/>
    <w:rsid w:val="00733A0D"/>
    <w:rsid w:val="00734640"/>
    <w:rsid w:val="0073685F"/>
    <w:rsid w:val="00751796"/>
    <w:rsid w:val="00753756"/>
    <w:rsid w:val="00754715"/>
    <w:rsid w:val="007664D3"/>
    <w:rsid w:val="00777D0F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32AE7"/>
    <w:rsid w:val="0084071B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C5B54"/>
    <w:rsid w:val="008D7635"/>
    <w:rsid w:val="008F2291"/>
    <w:rsid w:val="008F2DC7"/>
    <w:rsid w:val="008F7DC1"/>
    <w:rsid w:val="00917447"/>
    <w:rsid w:val="009240D2"/>
    <w:rsid w:val="009336EA"/>
    <w:rsid w:val="0095780D"/>
    <w:rsid w:val="00971A3D"/>
    <w:rsid w:val="0097360B"/>
    <w:rsid w:val="0097384C"/>
    <w:rsid w:val="00976FCE"/>
    <w:rsid w:val="00977BB2"/>
    <w:rsid w:val="00986508"/>
    <w:rsid w:val="009979F1"/>
    <w:rsid w:val="009B1F14"/>
    <w:rsid w:val="009C6219"/>
    <w:rsid w:val="009C66F2"/>
    <w:rsid w:val="009E39E3"/>
    <w:rsid w:val="009E7067"/>
    <w:rsid w:val="009F34A4"/>
    <w:rsid w:val="00A03C2F"/>
    <w:rsid w:val="00A145CF"/>
    <w:rsid w:val="00A16C4A"/>
    <w:rsid w:val="00A2111B"/>
    <w:rsid w:val="00A307AD"/>
    <w:rsid w:val="00A42146"/>
    <w:rsid w:val="00A55BF6"/>
    <w:rsid w:val="00A636FE"/>
    <w:rsid w:val="00A71CD9"/>
    <w:rsid w:val="00A814CD"/>
    <w:rsid w:val="00A92C37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62A34"/>
    <w:rsid w:val="00B64AAA"/>
    <w:rsid w:val="00B72BBC"/>
    <w:rsid w:val="00B74652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21BD3"/>
    <w:rsid w:val="00C32EF8"/>
    <w:rsid w:val="00C66ED1"/>
    <w:rsid w:val="00C7508F"/>
    <w:rsid w:val="00C84A3E"/>
    <w:rsid w:val="00CA517B"/>
    <w:rsid w:val="00CA73C9"/>
    <w:rsid w:val="00CA7C72"/>
    <w:rsid w:val="00CB20AD"/>
    <w:rsid w:val="00CC4DF5"/>
    <w:rsid w:val="00CD2F23"/>
    <w:rsid w:val="00CD320D"/>
    <w:rsid w:val="00CE40BD"/>
    <w:rsid w:val="00CE5F23"/>
    <w:rsid w:val="00D016B4"/>
    <w:rsid w:val="00D072EC"/>
    <w:rsid w:val="00D135B6"/>
    <w:rsid w:val="00D14916"/>
    <w:rsid w:val="00D15D65"/>
    <w:rsid w:val="00D276E6"/>
    <w:rsid w:val="00D47C54"/>
    <w:rsid w:val="00D503E8"/>
    <w:rsid w:val="00D51012"/>
    <w:rsid w:val="00D53A91"/>
    <w:rsid w:val="00D72E2C"/>
    <w:rsid w:val="00D83A7C"/>
    <w:rsid w:val="00D87BCF"/>
    <w:rsid w:val="00DA5FE2"/>
    <w:rsid w:val="00DA6071"/>
    <w:rsid w:val="00DA7979"/>
    <w:rsid w:val="00DB3A7B"/>
    <w:rsid w:val="00DB7096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2111"/>
    <w:rsid w:val="00EE5BE1"/>
    <w:rsid w:val="00EF1CE0"/>
    <w:rsid w:val="00EF47DC"/>
    <w:rsid w:val="00EF512C"/>
    <w:rsid w:val="00F07CE6"/>
    <w:rsid w:val="00F10B6E"/>
    <w:rsid w:val="00F13346"/>
    <w:rsid w:val="00F14C05"/>
    <w:rsid w:val="00F16D38"/>
    <w:rsid w:val="00F27CD9"/>
    <w:rsid w:val="00F34ADF"/>
    <w:rsid w:val="00F4338F"/>
    <w:rsid w:val="00F536AE"/>
    <w:rsid w:val="00F714A6"/>
    <w:rsid w:val="00F71C63"/>
    <w:rsid w:val="00F8117A"/>
    <w:rsid w:val="00F83C9D"/>
    <w:rsid w:val="00FA1960"/>
    <w:rsid w:val="00FB04B3"/>
    <w:rsid w:val="00FB15D3"/>
    <w:rsid w:val="00FB7DE1"/>
    <w:rsid w:val="00FC1583"/>
    <w:rsid w:val="00FC75A1"/>
    <w:rsid w:val="00FD05DF"/>
    <w:rsid w:val="00FE72B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7D5A-F12D-496A-947F-A699FEDB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Сулейманова Аделя Ильгизовна</cp:lastModifiedBy>
  <cp:revision>59</cp:revision>
  <cp:lastPrinted>2023-07-28T07:44:00Z</cp:lastPrinted>
  <dcterms:created xsi:type="dcterms:W3CDTF">2023-05-02T07:25:00Z</dcterms:created>
  <dcterms:modified xsi:type="dcterms:W3CDTF">2023-08-28T05:38:00Z</dcterms:modified>
</cp:coreProperties>
</file>